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2A31ECD4" w14:textId="77777777" w:rsidR="005E114F" w:rsidRPr="00402E3E" w:rsidRDefault="005E114F" w:rsidP="005E114F">
      <w:pPr>
        <w:jc w:val="center"/>
        <w:rPr>
          <w:rFonts w:eastAsia="Calibri"/>
          <w:b/>
        </w:rPr>
      </w:pPr>
      <w:r w:rsidRPr="00402E3E">
        <w:rPr>
          <w:rFonts w:eastAsia="Calibri"/>
          <w:b/>
        </w:rPr>
        <w:t>DĖL SAVIVALDYBĖS TARYBOS 2016 M. GRUODŽIO 29 D. SPRENDIMO NR. 1-</w:t>
      </w:r>
      <w:r>
        <w:rPr>
          <w:rFonts w:eastAsia="Calibri"/>
          <w:b/>
        </w:rPr>
        <w:t>444</w:t>
      </w:r>
      <w:r w:rsidRPr="00402E3E">
        <w:rPr>
          <w:rFonts w:eastAsia="Calibri"/>
          <w:b/>
        </w:rPr>
        <w:t xml:space="preserve"> „DĖL SAVIVALDYBĖS TURTO </w:t>
      </w:r>
      <w:r>
        <w:rPr>
          <w:rFonts w:eastAsia="Calibri"/>
          <w:b/>
        </w:rPr>
        <w:t>NUOMOS TVARKOS APRAŠO IR NUOMPINIGIŲ UŽ SAVIVALDYBĖS ILGALAIKIO IR TRUMPALAIKIO TURTO NUOMĄ SKAIČIAVIMO TAISYKLIŲ PATVIRTINIMO, SAVIVALDYBĖS TARYBOS 2003 M. BIRŽELIO 19 D. SPRENDIMO NR. 1-4-24 PRIPAŽINIMO NETEKUSIU GALIOS</w:t>
      </w:r>
      <w:r w:rsidRPr="00402E3E">
        <w:rPr>
          <w:rFonts w:eastAsia="Calibri"/>
          <w:b/>
        </w:rPr>
        <w:t>“ PAKEITIMO</w:t>
      </w:r>
    </w:p>
    <w:p w14:paraId="7D989DD2" w14:textId="77777777" w:rsidR="0021258E" w:rsidRDefault="0021258E" w:rsidP="00B42A26">
      <w:pPr>
        <w:jc w:val="center"/>
        <w:rPr>
          <w:b/>
        </w:rPr>
      </w:pPr>
    </w:p>
    <w:p w14:paraId="77C4EA46" w14:textId="52F65040" w:rsidR="006539FD" w:rsidRPr="00B332F8" w:rsidRDefault="00F56BB8" w:rsidP="001352EF">
      <w:pPr>
        <w:tabs>
          <w:tab w:val="left" w:pos="0"/>
        </w:tabs>
        <w:jc w:val="center"/>
      </w:pPr>
      <w:r w:rsidRPr="00B332F8">
        <w:t>20</w:t>
      </w:r>
      <w:r w:rsidR="0078280A">
        <w:t>2</w:t>
      </w:r>
      <w:r w:rsidR="00782050">
        <w:t>3</w:t>
      </w:r>
      <w:r w:rsidRPr="00B332F8">
        <w:t xml:space="preserve"> m. </w:t>
      </w:r>
      <w:r w:rsidR="00A1125D">
        <w:t xml:space="preserve">gegužės </w:t>
      </w:r>
      <w:r w:rsidR="00B70630">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414776F7" w:rsidR="00AA299B" w:rsidRDefault="00E324A6" w:rsidP="005C414B">
      <w:pPr>
        <w:tabs>
          <w:tab w:val="left" w:pos="0"/>
        </w:tabs>
        <w:ind w:firstLine="720"/>
        <w:jc w:val="both"/>
      </w:pPr>
      <w:r>
        <w:t xml:space="preserve">Vadovaujantis Lietuvos Respublikos valstybės ir savivaldybių turto valdymo, naudojimo ir disponavimo juo įstatymo 14 straipsnio </w:t>
      </w:r>
      <w:r w:rsidR="008C0A9A">
        <w:t>4 dalimi, sprendimą dėl savivaldybės turto perdavimo pagal panaudos sutartį priima savivaldybės taryba arba jos įgaliota institucija. Pasikeitus Lietuvos Respublikos vietos savivaldos įstatymui, Savivaldybės vykdomoji institucija yra Savivaldybės meras. Keičiamame Savivaldybės turto perdavimo panaudos pagrindais laikinai neatlygintinai valdyti ir naudotis tvarkos apraše įgaliota institucija buvo nurodytas Savivaldybės administracijos direktorius. Parengtas Savivaldybės tarybos sprendimo projektas, kuriuo pakeičiama Savivaldybės tarybos įgaliota institucija iš buvusios vykdomosios (Savivaldybės administracijos) į dabar esamą (Savivaldybės meras).</w:t>
      </w:r>
      <w:r w:rsidR="005E114F">
        <w:t xml:space="preserve"> Taip pat keičiamas sprendimo pavadinimas, kad būtų suvienodintas tvarkos aprašo ir sprendimo, kuriuo jis tvirtinamas, pavadinimas. Punktai, kuriais reglamentuojama nuomos be konkurso tvarka pakeičiami aiškiau apibrėžiant, kaip turi būti skaičiuojami nuompinigiai atitinkamais atvejais. Taip pat papildoma Nuompinigių skaičiavimo tvarka 19 punktu, kuriuo leidžiama sumažinti pradinį nuompinigių dydį, jei viešas paslaugų pirkimas neįvyksta.</w:t>
      </w:r>
    </w:p>
    <w:p w14:paraId="611DD38A" w14:textId="77777777" w:rsidR="00155886" w:rsidRDefault="00155886" w:rsidP="005C414B">
      <w:pPr>
        <w:tabs>
          <w:tab w:val="left" w:pos="0"/>
        </w:tabs>
        <w:ind w:firstLine="720"/>
        <w:jc w:val="both"/>
      </w:pPr>
      <w:bookmarkStart w:id="0" w:name="_GoBack"/>
      <w:bookmarkEnd w:id="0"/>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55FC58CB" w:rsidR="00C858EE" w:rsidRDefault="008D7A7F" w:rsidP="005C414B">
      <w:pPr>
        <w:ind w:firstLine="709"/>
        <w:jc w:val="both"/>
      </w:pPr>
      <w:r>
        <w:rPr>
          <w:lang w:val="sv-SE"/>
        </w:rPr>
        <w:t xml:space="preserve">Vadovaujantis </w:t>
      </w:r>
      <w:r w:rsidR="004A4F4C" w:rsidRPr="00ED0311">
        <w:t>Lietuvos Respublikos vietos savivaldos įstatymo</w:t>
      </w:r>
      <w:r w:rsidR="004A4F4C">
        <w:t xml:space="preserve"> </w:t>
      </w:r>
      <w:r w:rsidR="008C0A9A">
        <w:t>15 straipsnio 2 dalies 19 punktu</w:t>
      </w:r>
      <w:r w:rsidR="004A4F4C">
        <w:t xml:space="preserve">, </w:t>
      </w:r>
      <w:r w:rsidR="00155886">
        <w:t>sprendimų dėl disponavimo savivaldybei nuosavybės teise priklausančiu turtu priėmimas, šio turto valdymo, naudojimo ir disponavimo juo tvarkos taisyklių nustatymas yra išimtinė savivaldybės tarybos kompetencija.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3F1391C" w:rsidR="00C858EE" w:rsidRPr="00617034" w:rsidRDefault="00155886" w:rsidP="005C414B">
      <w:pPr>
        <w:tabs>
          <w:tab w:val="left" w:pos="0"/>
        </w:tabs>
        <w:ind w:firstLine="720"/>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795BAF8F" w:rsidR="001B5C41" w:rsidRDefault="00155886" w:rsidP="00C858EE">
      <w:pPr>
        <w:tabs>
          <w:tab w:val="left" w:pos="0"/>
        </w:tabs>
        <w:ind w:firstLine="720"/>
        <w:jc w:val="both"/>
      </w:pPr>
      <w:r w:rsidRPr="00402E3E">
        <w:rPr>
          <w:rFonts w:eastAsia="Calibri"/>
        </w:rPr>
        <w:t>Panevėžio miesto savivaldybės tarybos 2016 m. gruodžio 29 d. sprendim</w:t>
      </w:r>
      <w:r>
        <w:rPr>
          <w:rFonts w:eastAsia="Calibri"/>
        </w:rPr>
        <w:t>o</w:t>
      </w:r>
      <w:r w:rsidRPr="00402E3E">
        <w:rPr>
          <w:rFonts w:eastAsia="Calibri"/>
        </w:rPr>
        <w:t xml:space="preserve"> Nr. 1-</w:t>
      </w:r>
      <w:r w:rsidR="005E114F">
        <w:rPr>
          <w:rFonts w:eastAsia="Calibri"/>
        </w:rPr>
        <w:t>444</w:t>
      </w:r>
      <w:r w:rsidRPr="00402E3E">
        <w:rPr>
          <w:rFonts w:eastAsia="Calibri"/>
        </w:rPr>
        <w:t xml:space="preserve"> „</w:t>
      </w:r>
      <w:r w:rsidR="005E114F" w:rsidRPr="00402E3E">
        <w:rPr>
          <w:rFonts w:eastAsia="Calibri"/>
        </w:rPr>
        <w:t xml:space="preserve">Dėl Savivaldybės turto </w:t>
      </w:r>
      <w:r w:rsidR="005E114F">
        <w:rPr>
          <w:rFonts w:eastAsia="Calibri"/>
        </w:rPr>
        <w:t>nuomos tvarkos aprašo ir Nuompinigių už Savivaldybės ilgalaikio ir trumpalaikio turto nuomą skaičiavimo taisyklių patvirtinimo, Savivaldybės tarybos 2003 m. birželio 19 d. sprendimo Nr. 1-4-24 pripažinimo netekusiu galios</w:t>
      </w:r>
      <w:r w:rsidRPr="00402E3E">
        <w:rPr>
          <w:rFonts w:eastAsia="Calibri"/>
        </w:rPr>
        <w:t>“</w:t>
      </w:r>
      <w:r>
        <w:rPr>
          <w:rFonts w:eastAsia="Calibri"/>
        </w:rPr>
        <w:t xml:space="preserve"> lyginamasis variantas</w:t>
      </w:r>
      <w:r w:rsidR="001B5C41">
        <w:t xml:space="preserve">, </w:t>
      </w:r>
      <w:r w:rsidR="005E114F">
        <w:t>25 l.</w:t>
      </w:r>
    </w:p>
    <w:p w14:paraId="360FCE11" w14:textId="535DA347" w:rsidR="005C414B" w:rsidRDefault="005C414B" w:rsidP="00434584">
      <w:pPr>
        <w:spacing w:line="360" w:lineRule="auto"/>
        <w:jc w:val="both"/>
      </w:pPr>
    </w:p>
    <w:p w14:paraId="77C4EA59" w14:textId="060885C3"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C54EB" w14:textId="77777777" w:rsidR="009D3AD6" w:rsidRDefault="009D3AD6" w:rsidP="00A52524">
      <w:r>
        <w:separator/>
      </w:r>
    </w:p>
  </w:endnote>
  <w:endnote w:type="continuationSeparator" w:id="0">
    <w:p w14:paraId="06167D3F" w14:textId="77777777" w:rsidR="009D3AD6" w:rsidRDefault="009D3AD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F0E13" w14:textId="77777777" w:rsidR="009D3AD6" w:rsidRDefault="009D3AD6" w:rsidP="00A52524">
      <w:r>
        <w:separator/>
      </w:r>
    </w:p>
  </w:footnote>
  <w:footnote w:type="continuationSeparator" w:id="0">
    <w:p w14:paraId="3AB49FD0" w14:textId="77777777" w:rsidR="009D3AD6" w:rsidRDefault="009D3AD6"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114F"/>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0A9A"/>
    <w:rsid w:val="008C6757"/>
    <w:rsid w:val="008D23DF"/>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D3AD6"/>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04383"/>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2792</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2023-05-22T13:54:00Z</dcterms:created>
  <dcterms:modified xsi:type="dcterms:W3CDTF">2023-05-22T13:54:00Z</dcterms:modified>
</cp:coreProperties>
</file>