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40349014" w:rsidR="0021258E" w:rsidRPr="002E3A9B" w:rsidRDefault="002E3A9B" w:rsidP="00B42A26">
      <w:pPr>
        <w:jc w:val="center"/>
        <w:rPr>
          <w:b/>
          <w:color w:val="000000"/>
          <w:shd w:val="clear" w:color="auto" w:fill="FFFFFF"/>
        </w:rPr>
      </w:pPr>
      <w:r w:rsidRPr="002E3A9B">
        <w:rPr>
          <w:b/>
          <w:color w:val="000000"/>
          <w:shd w:val="clear" w:color="auto" w:fill="FFFFFF"/>
        </w:rPr>
        <w:t>DĖL SAVIVALDYBĖS TARYBOS 2015 M. LIEPOS 30 D. SPRENDIMO NR. 1-194 „DĖL ĮGALIOJIMO SAVIVALDYBĖS ADMINISTRACIJOS DIREKTORIUI PASIRAŠYTI ASOCIACIJOS PANEVĖŽIO VIETOS VEIKLOS GRUPĖS STEIGIMO DOKUMENTUS, SAVIVALDYBĖS TARYBOS NARIŲ DELEGAVIMO Į VIETOS VEIKLOS GRUPĖS VALDYBĄ IR SUTIKIMO REGISTRUOTI JURIDINIO ASMENS BUVEINĘ“ PAKEITIMO</w:t>
      </w:r>
    </w:p>
    <w:p w14:paraId="3B882F66" w14:textId="77777777" w:rsidR="002E3A9B" w:rsidRDefault="002E3A9B" w:rsidP="00B42A26">
      <w:pPr>
        <w:jc w:val="center"/>
        <w:rPr>
          <w:b/>
        </w:rPr>
      </w:pPr>
    </w:p>
    <w:p w14:paraId="77C4EA46" w14:textId="23EB84EB" w:rsidR="006539FD" w:rsidRPr="00B332F8" w:rsidRDefault="00F56BB8" w:rsidP="001352EF">
      <w:pPr>
        <w:tabs>
          <w:tab w:val="left" w:pos="0"/>
        </w:tabs>
        <w:jc w:val="center"/>
      </w:pPr>
      <w:r w:rsidRPr="00B332F8">
        <w:t>20</w:t>
      </w:r>
      <w:r w:rsidR="0078280A">
        <w:t>2</w:t>
      </w:r>
      <w:r w:rsidR="00782050">
        <w:t>3</w:t>
      </w:r>
      <w:r w:rsidRPr="00B332F8">
        <w:t xml:space="preserve"> m. </w:t>
      </w:r>
      <w:r w:rsidR="00EA19AD">
        <w:t xml:space="preserve">gegužės </w:t>
      </w:r>
      <w:r w:rsidR="001601CB">
        <w:t>23</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EA19AD">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7AA9C574" w:rsidR="00AA299B" w:rsidRDefault="001601CB" w:rsidP="001601CB">
      <w:pPr>
        <w:tabs>
          <w:tab w:val="left" w:pos="0"/>
        </w:tabs>
        <w:ind w:firstLine="720"/>
        <w:jc w:val="both"/>
        <w:rPr>
          <w:lang w:eastAsia="ar-SA"/>
        </w:rPr>
      </w:pPr>
      <w:r>
        <w:t xml:space="preserve">Deleguoti į Panevėžio vietos veiklos grupę 4 </w:t>
      </w:r>
      <w:r w:rsidR="002E3A9B">
        <w:t xml:space="preserve">valdybos </w:t>
      </w:r>
      <w:r>
        <w:t>narius</w:t>
      </w:r>
      <w:r w:rsidR="00EA19AD">
        <w:t>.</w:t>
      </w:r>
      <w:r>
        <w:t xml:space="preserve"> </w:t>
      </w:r>
    </w:p>
    <w:p w14:paraId="2EF7E050" w14:textId="77777777" w:rsidR="001601CB" w:rsidRDefault="001601CB" w:rsidP="001601CB">
      <w:pPr>
        <w:tabs>
          <w:tab w:val="left" w:pos="0"/>
        </w:tabs>
        <w:ind w:firstLine="720"/>
        <w:jc w:val="both"/>
      </w:pPr>
    </w:p>
    <w:p w14:paraId="77C4EA4B" w14:textId="07414A24" w:rsidR="0059465A" w:rsidRDefault="00D83A57" w:rsidP="00EA19A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ABCFF72" w14:textId="5D679885" w:rsidR="001601CB" w:rsidRPr="001601CB" w:rsidRDefault="001601CB" w:rsidP="001601CB">
      <w:pPr>
        <w:shd w:val="clear" w:color="auto" w:fill="FFFFFF"/>
        <w:ind w:firstLine="709"/>
        <w:jc w:val="both"/>
        <w:rPr>
          <w:color w:val="000000"/>
        </w:rPr>
      </w:pPr>
      <w:r w:rsidRPr="001601CB">
        <w:rPr>
          <w:color w:val="000000"/>
        </w:rPr>
        <w:t>2015 m. liepos 30 d. </w:t>
      </w:r>
      <w:r w:rsidRPr="001601CB">
        <w:rPr>
          <w:color w:val="000000"/>
          <w:shd w:val="clear" w:color="auto" w:fill="FFFFFF"/>
        </w:rPr>
        <w:t>Panevėžio miesto savivaldybės taryba priėmė sprendimą Nr. 1-194 „</w:t>
      </w:r>
      <w:r w:rsidRPr="001601CB">
        <w:rPr>
          <w:color w:val="000000"/>
        </w:rPr>
        <w:t xml:space="preserve">Dėl įgaliojimo savivaldybės administracijos direktoriui pasirašyti asociacijos Panevėžio vietos veiklos grupės steigimo dokumentus, savivaldybės tarybos narių delegavimo į vietos veiklos grupės valdybą ir sutikimo registruoti juridinio asmens buveinę“. Antru sprendimo punktu į kolegialų VVG organą – Valdybą </w:t>
      </w:r>
      <w:r w:rsidR="002E3A9B">
        <w:rPr>
          <w:color w:val="000000"/>
        </w:rPr>
        <w:t xml:space="preserve">buvo </w:t>
      </w:r>
      <w:r w:rsidRPr="001601CB">
        <w:rPr>
          <w:color w:val="000000"/>
        </w:rPr>
        <w:t>deleguo</w:t>
      </w:r>
      <w:r w:rsidR="002E3A9B">
        <w:rPr>
          <w:color w:val="000000"/>
        </w:rPr>
        <w:t>t</w:t>
      </w:r>
      <w:r w:rsidRPr="001601CB">
        <w:rPr>
          <w:color w:val="000000"/>
        </w:rPr>
        <w:t>i 4 Panevėžio miesto savivaldybės tarybos nariai.</w:t>
      </w:r>
    </w:p>
    <w:p w14:paraId="5D963F1A" w14:textId="1558AC27" w:rsidR="001601CB" w:rsidRDefault="001601CB" w:rsidP="001601CB">
      <w:pPr>
        <w:shd w:val="clear" w:color="auto" w:fill="FFFFFF"/>
        <w:ind w:firstLine="709"/>
        <w:jc w:val="both"/>
        <w:rPr>
          <w:lang w:eastAsia="ar-SA"/>
        </w:rPr>
      </w:pPr>
      <w:r>
        <w:rPr>
          <w:lang w:eastAsia="ar-SA"/>
        </w:rPr>
        <w:t>Vietos plėtros strategijų rengimo ir atrankos taisyklių, patvirtintų Lietuvos Respublikos vidaus reikalų ministro 2022 m. spalio 28 d. įsakymu Nr. 1V-672 „Dėl Vietos plėtros strategijų rengimo ir atrankos taisyklių patvirtinimo“, 4.3.3 papunkčiu, Vietos veiklos grupės kolegialaus valdymo organo (valdybos) nariu negali būti savivaldybės politikai ir politinio (asmeninio) pasitikėjimo valstybės tarnautojai, todėl yra deleguojami Panevėžio miesto savivaldybės administracijos darbuotojai.</w:t>
      </w:r>
      <w:r w:rsidR="000F5E0F" w:rsidRPr="000F5E0F">
        <w:rPr>
          <w:lang w:eastAsia="ar-SA"/>
        </w:rPr>
        <w:t xml:space="preserve"> </w:t>
      </w:r>
      <w:r w:rsidR="000F5E0F">
        <w:rPr>
          <w:lang w:eastAsia="ar-SA"/>
        </w:rPr>
        <w:t>Panevėžio vietos veiklos grupės 2023 m. gegužės 2 d. rašte Nr. 05/02 „Dėl valdybos narių atšaukimo ir naujų narių delegavimo“ prašoma vadovautis lyčių lygybės principu, deleguojant į valdybą proporcingai tiek moterų, tiek vyrų.</w:t>
      </w:r>
    </w:p>
    <w:p w14:paraId="04D6123F" w14:textId="77777777" w:rsidR="001601CB" w:rsidRPr="001601CB" w:rsidRDefault="001601CB" w:rsidP="001601CB">
      <w:pPr>
        <w:shd w:val="clear" w:color="auto" w:fill="FFFFFF"/>
        <w:ind w:firstLine="709"/>
        <w:jc w:val="both"/>
        <w:rPr>
          <w:color w:val="000000"/>
        </w:rPr>
      </w:pPr>
    </w:p>
    <w:p w14:paraId="77C4EA4D" w14:textId="34FEB0BD" w:rsidR="00D83A57" w:rsidRDefault="00D83A57" w:rsidP="00EA19AD">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EF373CD" w:rsidR="00C858EE" w:rsidRPr="00EA19AD" w:rsidRDefault="00EA19AD" w:rsidP="00EA19AD">
      <w:pPr>
        <w:tabs>
          <w:tab w:val="left" w:pos="0"/>
        </w:tabs>
        <w:spacing w:line="360" w:lineRule="auto"/>
        <w:ind w:firstLine="720"/>
        <w:jc w:val="both"/>
      </w:pPr>
      <w:r>
        <w:t>Nėra.</w:t>
      </w:r>
    </w:p>
    <w:p w14:paraId="444AEEDD" w14:textId="7EA8ED39" w:rsidR="00DE6F9B" w:rsidRDefault="00D83A57" w:rsidP="00EA19AD">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7CAE368B" w:rsidR="00AA299B" w:rsidRPr="00EA19AD" w:rsidRDefault="00EA19AD" w:rsidP="00EA19AD">
      <w:pPr>
        <w:tabs>
          <w:tab w:val="left" w:pos="0"/>
        </w:tabs>
        <w:spacing w:line="360" w:lineRule="auto"/>
        <w:ind w:firstLine="720"/>
        <w:jc w:val="both"/>
      </w:pPr>
      <w:r w:rsidRPr="00EA19AD">
        <w:t>Nėra</w:t>
      </w:r>
      <w:r>
        <w:t>.</w:t>
      </w:r>
    </w:p>
    <w:p w14:paraId="77C4EA57" w14:textId="27EEBF10" w:rsidR="00434584" w:rsidRDefault="00AA299B" w:rsidP="00EA19AD">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33A2F697" w14:textId="426F5FBE" w:rsidR="00EA19AD" w:rsidRDefault="00EA19AD" w:rsidP="00EA19AD">
      <w:pPr>
        <w:tabs>
          <w:tab w:val="left" w:pos="0"/>
        </w:tabs>
        <w:spacing w:line="360" w:lineRule="auto"/>
        <w:ind w:firstLine="720"/>
        <w:jc w:val="both"/>
      </w:pPr>
      <w:r>
        <w:t>Savivaldybės mero pavedimu.</w:t>
      </w:r>
    </w:p>
    <w:p w14:paraId="55619133" w14:textId="77777777" w:rsidR="00EA19AD" w:rsidRDefault="00EA19AD" w:rsidP="00C858EE">
      <w:pPr>
        <w:tabs>
          <w:tab w:val="left" w:pos="0"/>
        </w:tabs>
        <w:ind w:firstLine="720"/>
        <w:jc w:val="both"/>
      </w:pPr>
    </w:p>
    <w:p w14:paraId="360FCE11" w14:textId="77777777" w:rsidR="005C414B" w:rsidRDefault="005C414B" w:rsidP="00434584">
      <w:pPr>
        <w:spacing w:line="360" w:lineRule="auto"/>
        <w:jc w:val="both"/>
      </w:pPr>
    </w:p>
    <w:p w14:paraId="77C4EA58" w14:textId="5221125B" w:rsidR="00434584" w:rsidRPr="00B332F8" w:rsidRDefault="002D6B3A" w:rsidP="00434584">
      <w:pPr>
        <w:spacing w:line="360" w:lineRule="auto"/>
        <w:jc w:val="both"/>
      </w:pPr>
      <w:r>
        <w:t>Nevyriausybinių organizacijų koordinatorė</w:t>
      </w:r>
      <w:r>
        <w:tab/>
        <w:t xml:space="preserve">           Goda Voveriūnaitė-Kaminskienė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7B68" w14:textId="77777777" w:rsidR="00523C11" w:rsidRDefault="00523C11" w:rsidP="00A52524">
      <w:r>
        <w:separator/>
      </w:r>
    </w:p>
  </w:endnote>
  <w:endnote w:type="continuationSeparator" w:id="0">
    <w:p w14:paraId="3DE856E0" w14:textId="77777777" w:rsidR="00523C11" w:rsidRDefault="00523C1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C717" w14:textId="77777777" w:rsidR="00523C11" w:rsidRDefault="00523C11" w:rsidP="00A52524">
      <w:r>
        <w:separator/>
      </w:r>
    </w:p>
  </w:footnote>
  <w:footnote w:type="continuationSeparator" w:id="0">
    <w:p w14:paraId="00722ABA" w14:textId="77777777" w:rsidR="00523C11" w:rsidRDefault="00523C11"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C80F0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0F5E0F"/>
    <w:rsid w:val="00104049"/>
    <w:rsid w:val="00114AEB"/>
    <w:rsid w:val="00117E43"/>
    <w:rsid w:val="00133661"/>
    <w:rsid w:val="001352EF"/>
    <w:rsid w:val="001453E9"/>
    <w:rsid w:val="0014744F"/>
    <w:rsid w:val="00155035"/>
    <w:rsid w:val="00155DE4"/>
    <w:rsid w:val="001601C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4F8F"/>
    <w:rsid w:val="002A73A9"/>
    <w:rsid w:val="002B3A6A"/>
    <w:rsid w:val="002B502F"/>
    <w:rsid w:val="002B772E"/>
    <w:rsid w:val="002D6B3A"/>
    <w:rsid w:val="002D7495"/>
    <w:rsid w:val="002E1C63"/>
    <w:rsid w:val="002E3A9B"/>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23C11"/>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F5529"/>
    <w:rsid w:val="0061607E"/>
    <w:rsid w:val="00616B3D"/>
    <w:rsid w:val="0061776C"/>
    <w:rsid w:val="00624480"/>
    <w:rsid w:val="00626CE6"/>
    <w:rsid w:val="00644363"/>
    <w:rsid w:val="00647385"/>
    <w:rsid w:val="006539FD"/>
    <w:rsid w:val="00670701"/>
    <w:rsid w:val="00683C22"/>
    <w:rsid w:val="006961FD"/>
    <w:rsid w:val="00697557"/>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73902"/>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14B0"/>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0F04"/>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19AD"/>
    <w:rsid w:val="00EA2E59"/>
    <w:rsid w:val="00EA6E14"/>
    <w:rsid w:val="00EB3D70"/>
    <w:rsid w:val="00EC1D0F"/>
    <w:rsid w:val="00ED0D98"/>
    <w:rsid w:val="00ED441B"/>
    <w:rsid w:val="00ED54EC"/>
    <w:rsid w:val="00ED7CF4"/>
    <w:rsid w:val="00EE06A7"/>
    <w:rsid w:val="00F56BB8"/>
    <w:rsid w:val="00F741E9"/>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421796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1777</Characters>
  <Application>Microsoft Office Word</Application>
  <DocSecurity>4</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2023-05-24T07:00:00Z</dcterms:created>
  <dcterms:modified xsi:type="dcterms:W3CDTF">2023-05-24T07:00:00Z</dcterms:modified>
</cp:coreProperties>
</file>