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4CBC" w:rsidRDefault="008D4CBC" w:rsidP="008D4CBC">
      <w:pPr>
        <w:jc w:val="center"/>
        <w:rPr>
          <w:b/>
          <w:sz w:val="28"/>
          <w:szCs w:val="28"/>
        </w:rPr>
      </w:pPr>
    </w:p>
    <w:p w:rsidR="00C1621B" w:rsidRDefault="00C1621B" w:rsidP="008D4CBC">
      <w:pPr>
        <w:jc w:val="center"/>
        <w:rPr>
          <w:b/>
          <w:sz w:val="28"/>
          <w:szCs w:val="28"/>
        </w:rPr>
      </w:pPr>
    </w:p>
    <w:p w:rsidR="00C1621B" w:rsidRDefault="00C1621B" w:rsidP="00C1621B">
      <w:pPr>
        <w:jc w:val="center"/>
        <w:rPr>
          <w:sz w:val="28"/>
          <w:szCs w:val="28"/>
        </w:rPr>
      </w:pPr>
      <w:r>
        <w:rPr>
          <w:sz w:val="28"/>
          <w:szCs w:val="28"/>
        </w:rPr>
        <w:t>MERO RYČIO MYKOLO RAČKAUSKO IR TARYBOS NARIO ARNOLDO SIMĖNO K</w:t>
      </w:r>
      <w:r w:rsidRPr="00283EAA">
        <w:rPr>
          <w:sz w:val="28"/>
          <w:szCs w:val="28"/>
        </w:rPr>
        <w:t xml:space="preserve">OMANDIRUOTĖS </w:t>
      </w:r>
      <w:r>
        <w:rPr>
          <w:sz w:val="28"/>
          <w:szCs w:val="28"/>
        </w:rPr>
        <w:t xml:space="preserve">GABROVE (BULGARIJOJE) </w:t>
      </w:r>
    </w:p>
    <w:p w:rsidR="00C1621B" w:rsidRPr="00283EAA" w:rsidRDefault="00C1621B" w:rsidP="00C1621B">
      <w:pPr>
        <w:jc w:val="center"/>
        <w:rPr>
          <w:sz w:val="28"/>
          <w:szCs w:val="28"/>
        </w:rPr>
      </w:pPr>
      <w:r>
        <w:rPr>
          <w:sz w:val="28"/>
          <w:szCs w:val="28"/>
        </w:rPr>
        <w:t>ATAS</w:t>
      </w:r>
      <w:r w:rsidRPr="00283EAA">
        <w:rPr>
          <w:sz w:val="28"/>
          <w:szCs w:val="28"/>
        </w:rPr>
        <w:t>KAITA</w:t>
      </w:r>
    </w:p>
    <w:p w:rsidR="00C1621B" w:rsidRPr="00283EAA" w:rsidRDefault="00C1621B" w:rsidP="00C1621B">
      <w:pPr>
        <w:jc w:val="center"/>
        <w:rPr>
          <w:sz w:val="28"/>
          <w:szCs w:val="28"/>
        </w:rPr>
      </w:pPr>
      <w:r w:rsidRPr="00283EAA">
        <w:rPr>
          <w:sz w:val="28"/>
          <w:szCs w:val="28"/>
        </w:rPr>
        <w:t>20</w:t>
      </w:r>
      <w:r>
        <w:rPr>
          <w:sz w:val="28"/>
          <w:szCs w:val="28"/>
        </w:rPr>
        <w:t xml:space="preserve">23 05 </w:t>
      </w:r>
      <w:r w:rsidR="00874A40">
        <w:rPr>
          <w:sz w:val="28"/>
          <w:szCs w:val="28"/>
        </w:rPr>
        <w:t>18-22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1"/>
      </w:tblGrid>
      <w:tr w:rsidR="00130B01" w:rsidRPr="00CF2E3F" w:rsidTr="00C1621B">
        <w:tc>
          <w:tcPr>
            <w:tcW w:w="4817" w:type="dxa"/>
            <w:shd w:val="clear" w:color="auto" w:fill="auto"/>
          </w:tcPr>
          <w:p w:rsidR="008D4CBC" w:rsidRPr="00CF2E3F" w:rsidRDefault="008D4CBC" w:rsidP="000D77F5">
            <w:pPr>
              <w:ind w:left="360"/>
              <w:rPr>
                <w:b/>
                <w:sz w:val="24"/>
                <w:szCs w:val="24"/>
              </w:rPr>
            </w:pPr>
          </w:p>
          <w:p w:rsidR="008D4CBC" w:rsidRPr="00CF2E3F" w:rsidRDefault="008D4CBC" w:rsidP="000D77F5">
            <w:pPr>
              <w:numPr>
                <w:ilvl w:val="0"/>
                <w:numId w:val="1"/>
              </w:numPr>
              <w:rPr>
                <w:b/>
                <w:sz w:val="24"/>
                <w:szCs w:val="24"/>
              </w:rPr>
            </w:pPr>
            <w:r w:rsidRPr="00CF2E3F">
              <w:rPr>
                <w:b/>
                <w:sz w:val="24"/>
                <w:szCs w:val="24"/>
              </w:rPr>
              <w:t>Komandiruotės trukmė</w:t>
            </w:r>
          </w:p>
          <w:p w:rsidR="008D4CBC" w:rsidRPr="00CF2E3F" w:rsidRDefault="008D4CBC" w:rsidP="000D77F5">
            <w:pPr>
              <w:rPr>
                <w:sz w:val="24"/>
                <w:szCs w:val="24"/>
              </w:rPr>
            </w:pPr>
          </w:p>
        </w:tc>
        <w:tc>
          <w:tcPr>
            <w:tcW w:w="4811" w:type="dxa"/>
            <w:shd w:val="clear" w:color="auto" w:fill="auto"/>
          </w:tcPr>
          <w:p w:rsidR="008D4CBC" w:rsidRPr="00CF2E3F" w:rsidRDefault="008D4CBC" w:rsidP="000D77F5">
            <w:pPr>
              <w:jc w:val="center"/>
              <w:rPr>
                <w:sz w:val="24"/>
                <w:szCs w:val="24"/>
              </w:rPr>
            </w:pPr>
          </w:p>
          <w:p w:rsidR="008D4CBC" w:rsidRPr="00CF2E3F" w:rsidRDefault="008D4CBC" w:rsidP="00130B01">
            <w:pPr>
              <w:jc w:val="both"/>
              <w:rPr>
                <w:sz w:val="24"/>
                <w:szCs w:val="24"/>
              </w:rPr>
            </w:pPr>
            <w:r w:rsidRPr="00CF2E3F">
              <w:rPr>
                <w:sz w:val="24"/>
                <w:szCs w:val="24"/>
              </w:rPr>
              <w:t xml:space="preserve">          202</w:t>
            </w:r>
            <w:r w:rsidR="00130B01" w:rsidRPr="00CF2E3F">
              <w:rPr>
                <w:sz w:val="24"/>
                <w:szCs w:val="24"/>
              </w:rPr>
              <w:t>3</w:t>
            </w:r>
            <w:r w:rsidRPr="00CF2E3F">
              <w:rPr>
                <w:sz w:val="24"/>
                <w:szCs w:val="24"/>
              </w:rPr>
              <w:t xml:space="preserve"> m. </w:t>
            </w:r>
            <w:r w:rsidR="00130B01" w:rsidRPr="00CF2E3F">
              <w:rPr>
                <w:sz w:val="24"/>
                <w:szCs w:val="24"/>
              </w:rPr>
              <w:t xml:space="preserve">gegužės 18-22 d. </w:t>
            </w:r>
            <w:r w:rsidRPr="00CF2E3F">
              <w:rPr>
                <w:sz w:val="24"/>
                <w:szCs w:val="24"/>
              </w:rPr>
              <w:t xml:space="preserve"> </w:t>
            </w:r>
          </w:p>
          <w:p w:rsidR="008D4CBC" w:rsidRPr="00CF2E3F" w:rsidRDefault="008D4CBC" w:rsidP="000D77F5">
            <w:pPr>
              <w:jc w:val="both"/>
              <w:rPr>
                <w:sz w:val="24"/>
                <w:szCs w:val="24"/>
              </w:rPr>
            </w:pPr>
            <w:r w:rsidRPr="00CF2E3F">
              <w:rPr>
                <w:sz w:val="24"/>
                <w:szCs w:val="24"/>
              </w:rPr>
              <w:t xml:space="preserve"> </w:t>
            </w:r>
          </w:p>
        </w:tc>
      </w:tr>
      <w:tr w:rsidR="00130B01" w:rsidRPr="00CF2E3F" w:rsidTr="00C1621B">
        <w:tc>
          <w:tcPr>
            <w:tcW w:w="4817" w:type="dxa"/>
            <w:shd w:val="clear" w:color="auto" w:fill="auto"/>
          </w:tcPr>
          <w:p w:rsidR="008D4CBC" w:rsidRPr="00CF2E3F" w:rsidRDefault="008D4CBC" w:rsidP="000D77F5">
            <w:pPr>
              <w:ind w:left="360"/>
              <w:rPr>
                <w:b/>
                <w:sz w:val="24"/>
                <w:szCs w:val="24"/>
              </w:rPr>
            </w:pPr>
          </w:p>
          <w:p w:rsidR="008D4CBC" w:rsidRPr="00CF2E3F" w:rsidRDefault="008D4CBC" w:rsidP="000D77F5">
            <w:pPr>
              <w:numPr>
                <w:ilvl w:val="0"/>
                <w:numId w:val="1"/>
              </w:numPr>
              <w:rPr>
                <w:b/>
                <w:sz w:val="24"/>
                <w:szCs w:val="24"/>
              </w:rPr>
            </w:pPr>
            <w:r w:rsidRPr="00CF2E3F">
              <w:rPr>
                <w:b/>
                <w:sz w:val="24"/>
                <w:szCs w:val="24"/>
              </w:rPr>
              <w:t>Renginio forma, pavadinimas</w:t>
            </w:r>
          </w:p>
          <w:p w:rsidR="008D4CBC" w:rsidRPr="00CF2E3F" w:rsidRDefault="008D4CBC" w:rsidP="000D77F5">
            <w:pPr>
              <w:rPr>
                <w:b/>
                <w:sz w:val="24"/>
                <w:szCs w:val="24"/>
              </w:rPr>
            </w:pPr>
          </w:p>
          <w:p w:rsidR="008D4CBC" w:rsidRPr="00CF2E3F" w:rsidRDefault="008D4CBC" w:rsidP="000D77F5">
            <w:pPr>
              <w:rPr>
                <w:b/>
                <w:sz w:val="24"/>
                <w:szCs w:val="24"/>
              </w:rPr>
            </w:pPr>
          </w:p>
        </w:tc>
        <w:tc>
          <w:tcPr>
            <w:tcW w:w="4811" w:type="dxa"/>
            <w:shd w:val="clear" w:color="auto" w:fill="auto"/>
          </w:tcPr>
          <w:p w:rsidR="00E44BBF" w:rsidRPr="00CF2E3F" w:rsidRDefault="00130B01" w:rsidP="000D77F5">
            <w:pPr>
              <w:jc w:val="both"/>
              <w:rPr>
                <w:sz w:val="24"/>
                <w:szCs w:val="24"/>
              </w:rPr>
            </w:pPr>
            <w:r w:rsidRPr="00CF2E3F">
              <w:rPr>
                <w:sz w:val="24"/>
                <w:szCs w:val="24"/>
              </w:rPr>
              <w:t>Oficialus v</w:t>
            </w:r>
            <w:r w:rsidR="00E44BBF" w:rsidRPr="00CF2E3F">
              <w:rPr>
                <w:sz w:val="24"/>
                <w:szCs w:val="24"/>
              </w:rPr>
              <w:t>izitas mieste partneryje Gabrove</w:t>
            </w:r>
            <w:r w:rsidR="00223CA9" w:rsidRPr="00CF2E3F">
              <w:rPr>
                <w:sz w:val="24"/>
                <w:szCs w:val="24"/>
              </w:rPr>
              <w:t>,</w:t>
            </w:r>
            <w:r w:rsidR="00E44BBF" w:rsidRPr="00CF2E3F">
              <w:rPr>
                <w:sz w:val="24"/>
                <w:szCs w:val="24"/>
              </w:rPr>
              <w:t xml:space="preserve"> </w:t>
            </w:r>
            <w:r w:rsidRPr="00CF2E3F">
              <w:rPr>
                <w:sz w:val="24"/>
                <w:szCs w:val="24"/>
              </w:rPr>
              <w:t xml:space="preserve">100-osios Gabrovo karnavalo metinės bei miesto gimtadienis. </w:t>
            </w:r>
            <w:r w:rsidR="00E44BBF" w:rsidRPr="00CF2E3F">
              <w:rPr>
                <w:sz w:val="24"/>
                <w:szCs w:val="24"/>
              </w:rPr>
              <w:t xml:space="preserve"> </w:t>
            </w:r>
            <w:r w:rsidRPr="00CF2E3F">
              <w:rPr>
                <w:sz w:val="24"/>
                <w:szCs w:val="24"/>
              </w:rPr>
              <w:t xml:space="preserve">Vykta Gabrovo miesto merės kvietimu. </w:t>
            </w:r>
          </w:p>
          <w:p w:rsidR="008D4CBC" w:rsidRPr="00CF2E3F" w:rsidRDefault="008D4CBC" w:rsidP="000D77F5">
            <w:pPr>
              <w:jc w:val="both"/>
              <w:rPr>
                <w:sz w:val="24"/>
                <w:szCs w:val="24"/>
              </w:rPr>
            </w:pPr>
            <w:r w:rsidRPr="00CF2E3F">
              <w:rPr>
                <w:sz w:val="24"/>
                <w:szCs w:val="24"/>
              </w:rPr>
              <w:t xml:space="preserve"> </w:t>
            </w:r>
          </w:p>
        </w:tc>
      </w:tr>
      <w:tr w:rsidR="00130B01" w:rsidRPr="00CF2E3F" w:rsidTr="00C1621B">
        <w:tc>
          <w:tcPr>
            <w:tcW w:w="4817" w:type="dxa"/>
            <w:shd w:val="clear" w:color="auto" w:fill="auto"/>
          </w:tcPr>
          <w:p w:rsidR="008D4CBC" w:rsidRPr="00CF2E3F" w:rsidRDefault="008D4CBC" w:rsidP="000D77F5">
            <w:pPr>
              <w:ind w:left="360"/>
              <w:rPr>
                <w:b/>
                <w:sz w:val="24"/>
                <w:szCs w:val="24"/>
              </w:rPr>
            </w:pPr>
          </w:p>
          <w:p w:rsidR="008D4CBC" w:rsidRPr="00CF2E3F" w:rsidRDefault="008D4CBC" w:rsidP="000D77F5">
            <w:pPr>
              <w:numPr>
                <w:ilvl w:val="0"/>
                <w:numId w:val="1"/>
              </w:numPr>
              <w:rPr>
                <w:b/>
                <w:sz w:val="24"/>
                <w:szCs w:val="24"/>
              </w:rPr>
            </w:pPr>
            <w:r w:rsidRPr="00CF2E3F">
              <w:rPr>
                <w:b/>
                <w:sz w:val="24"/>
                <w:szCs w:val="24"/>
              </w:rPr>
              <w:t>Komandiruotės tikslas</w:t>
            </w:r>
          </w:p>
          <w:p w:rsidR="008D4CBC" w:rsidRPr="00CF2E3F" w:rsidRDefault="008D4CBC" w:rsidP="000D77F5">
            <w:pPr>
              <w:rPr>
                <w:b/>
                <w:sz w:val="24"/>
                <w:szCs w:val="24"/>
              </w:rPr>
            </w:pPr>
          </w:p>
          <w:p w:rsidR="008D4CBC" w:rsidRPr="00CF2E3F" w:rsidRDefault="008D4CBC" w:rsidP="000D77F5">
            <w:pPr>
              <w:rPr>
                <w:b/>
                <w:sz w:val="24"/>
                <w:szCs w:val="24"/>
              </w:rPr>
            </w:pPr>
          </w:p>
          <w:p w:rsidR="008D4CBC" w:rsidRPr="00CF2E3F" w:rsidRDefault="008D4CBC" w:rsidP="000D77F5">
            <w:pPr>
              <w:rPr>
                <w:b/>
                <w:sz w:val="24"/>
                <w:szCs w:val="24"/>
              </w:rPr>
            </w:pPr>
          </w:p>
          <w:p w:rsidR="008D4CBC" w:rsidRPr="00CF2E3F" w:rsidRDefault="008D4CBC" w:rsidP="000D77F5">
            <w:pPr>
              <w:rPr>
                <w:b/>
                <w:sz w:val="24"/>
                <w:szCs w:val="24"/>
              </w:rPr>
            </w:pPr>
          </w:p>
        </w:tc>
        <w:tc>
          <w:tcPr>
            <w:tcW w:w="4811" w:type="dxa"/>
            <w:shd w:val="clear" w:color="auto" w:fill="auto"/>
          </w:tcPr>
          <w:p w:rsidR="00E44BBF" w:rsidRPr="00CF2E3F" w:rsidRDefault="00E44BBF" w:rsidP="000D77F5">
            <w:pPr>
              <w:jc w:val="both"/>
              <w:rPr>
                <w:bCs/>
                <w:sz w:val="24"/>
                <w:szCs w:val="24"/>
              </w:rPr>
            </w:pPr>
            <w:r w:rsidRPr="00CF2E3F">
              <w:rPr>
                <w:bCs/>
                <w:sz w:val="24"/>
                <w:szCs w:val="24"/>
              </w:rPr>
              <w:t>Vizito mieste partneryje Gabrove metu aptarti vykdomus projektus, pasidalinti gerąja patirtimi, aptarti būsimas bendradarbiavimo gaires ir galimybę bendradarbiauti ES iniciatyvoje Merų paktas (klimato kaita, CO2 emisijos mažinimas, žaliosios iniciatyvos miestuose bei žiedinė ekonomika)</w:t>
            </w:r>
            <w:r w:rsidR="00130B01" w:rsidRPr="00CF2E3F">
              <w:rPr>
                <w:bCs/>
                <w:sz w:val="24"/>
                <w:szCs w:val="24"/>
              </w:rPr>
              <w:t xml:space="preserve">, kultūros bei švietimo srityse. </w:t>
            </w:r>
          </w:p>
          <w:p w:rsidR="008D4CBC" w:rsidRPr="00CF2E3F" w:rsidRDefault="008D4CBC" w:rsidP="00130B01">
            <w:pPr>
              <w:jc w:val="both"/>
              <w:rPr>
                <w:sz w:val="24"/>
                <w:szCs w:val="24"/>
              </w:rPr>
            </w:pPr>
          </w:p>
        </w:tc>
      </w:tr>
      <w:tr w:rsidR="00130B01" w:rsidRPr="00CF2E3F" w:rsidTr="00C1621B">
        <w:tc>
          <w:tcPr>
            <w:tcW w:w="4817" w:type="dxa"/>
            <w:shd w:val="clear" w:color="auto" w:fill="auto"/>
          </w:tcPr>
          <w:p w:rsidR="008D4CBC" w:rsidRPr="00CF2E3F" w:rsidRDefault="008D4CBC" w:rsidP="000D77F5">
            <w:pPr>
              <w:ind w:left="360"/>
              <w:rPr>
                <w:b/>
                <w:sz w:val="24"/>
                <w:szCs w:val="24"/>
              </w:rPr>
            </w:pPr>
          </w:p>
          <w:p w:rsidR="008D4CBC" w:rsidRPr="00CF2E3F" w:rsidRDefault="008D4CBC" w:rsidP="000D77F5">
            <w:pPr>
              <w:numPr>
                <w:ilvl w:val="0"/>
                <w:numId w:val="1"/>
              </w:numPr>
              <w:rPr>
                <w:b/>
                <w:sz w:val="24"/>
                <w:szCs w:val="24"/>
              </w:rPr>
            </w:pPr>
            <w:r w:rsidRPr="00CF2E3F">
              <w:rPr>
                <w:b/>
                <w:sz w:val="24"/>
                <w:szCs w:val="24"/>
              </w:rPr>
              <w:t>Nagrinėti klausimai ir atlikti darbai</w:t>
            </w:r>
          </w:p>
          <w:p w:rsidR="008D4CBC" w:rsidRPr="00CF2E3F" w:rsidRDefault="008D4CBC" w:rsidP="000D77F5">
            <w:pPr>
              <w:rPr>
                <w:sz w:val="24"/>
                <w:szCs w:val="24"/>
              </w:rPr>
            </w:pPr>
          </w:p>
          <w:p w:rsidR="008D4CBC" w:rsidRPr="00CF2E3F" w:rsidRDefault="008D4CBC" w:rsidP="000D77F5">
            <w:pPr>
              <w:rPr>
                <w:sz w:val="24"/>
                <w:szCs w:val="24"/>
              </w:rPr>
            </w:pPr>
          </w:p>
          <w:p w:rsidR="008D4CBC" w:rsidRPr="00CF2E3F" w:rsidRDefault="008D4CBC" w:rsidP="000D77F5">
            <w:pPr>
              <w:rPr>
                <w:sz w:val="24"/>
                <w:szCs w:val="24"/>
              </w:rPr>
            </w:pPr>
          </w:p>
        </w:tc>
        <w:tc>
          <w:tcPr>
            <w:tcW w:w="4811" w:type="dxa"/>
            <w:shd w:val="clear" w:color="auto" w:fill="auto"/>
          </w:tcPr>
          <w:p w:rsidR="008D4CBC" w:rsidRPr="00CF2E3F" w:rsidRDefault="008D4CBC" w:rsidP="00130B01">
            <w:pPr>
              <w:pStyle w:val="Betarp"/>
              <w:jc w:val="both"/>
              <w:rPr>
                <w:sz w:val="24"/>
                <w:szCs w:val="24"/>
              </w:rPr>
            </w:pPr>
            <w:r w:rsidRPr="00CF2E3F">
              <w:rPr>
                <w:sz w:val="24"/>
                <w:szCs w:val="24"/>
              </w:rPr>
              <w:t xml:space="preserve">Dalyvauta </w:t>
            </w:r>
            <w:r w:rsidR="00130B01" w:rsidRPr="00CF2E3F">
              <w:rPr>
                <w:sz w:val="24"/>
                <w:szCs w:val="24"/>
              </w:rPr>
              <w:t xml:space="preserve">susitikime su Gabrovo miesto mere, Tarybos pirmininku, vicemerais bei Gabrovo miesto partneriais iš Vokietijos, Kroatijos, Belgijos ir Vengrijos. Oficialaus susitikimo metu buvo pristatyti Panevėžio miesto projektai, ateities planai ir galimi bendri projektai. </w:t>
            </w:r>
            <w:r w:rsidRPr="00CF2E3F">
              <w:rPr>
                <w:sz w:val="24"/>
                <w:szCs w:val="24"/>
              </w:rPr>
              <w:t xml:space="preserve">Renginio metu aptartos bendradarbiavimo galimybės su Vengrijos, </w:t>
            </w:r>
            <w:r w:rsidR="00130B01" w:rsidRPr="00CF2E3F">
              <w:rPr>
                <w:sz w:val="24"/>
                <w:szCs w:val="24"/>
              </w:rPr>
              <w:t xml:space="preserve">Kroatijos, Vokietijos ir Belgijos savivaldybėmis. </w:t>
            </w:r>
            <w:r w:rsidRPr="00CF2E3F">
              <w:rPr>
                <w:sz w:val="24"/>
                <w:szCs w:val="24"/>
              </w:rPr>
              <w:t xml:space="preserve"> </w:t>
            </w:r>
          </w:p>
        </w:tc>
      </w:tr>
      <w:tr w:rsidR="00130B01" w:rsidRPr="00CF2E3F" w:rsidTr="00C1621B">
        <w:tc>
          <w:tcPr>
            <w:tcW w:w="4817" w:type="dxa"/>
            <w:shd w:val="clear" w:color="auto" w:fill="auto"/>
          </w:tcPr>
          <w:p w:rsidR="008D4CBC" w:rsidRPr="00CF2E3F" w:rsidRDefault="008D4CBC" w:rsidP="000D77F5">
            <w:pPr>
              <w:ind w:left="360"/>
              <w:rPr>
                <w:b/>
                <w:sz w:val="24"/>
                <w:szCs w:val="24"/>
              </w:rPr>
            </w:pPr>
          </w:p>
          <w:p w:rsidR="008D4CBC" w:rsidRPr="00CF2E3F" w:rsidRDefault="008D4CBC" w:rsidP="000D77F5">
            <w:pPr>
              <w:numPr>
                <w:ilvl w:val="0"/>
                <w:numId w:val="1"/>
              </w:numPr>
              <w:rPr>
                <w:b/>
                <w:sz w:val="24"/>
                <w:szCs w:val="24"/>
              </w:rPr>
            </w:pPr>
            <w:r w:rsidRPr="00CF2E3F">
              <w:rPr>
                <w:b/>
                <w:sz w:val="24"/>
                <w:szCs w:val="24"/>
              </w:rPr>
              <w:t xml:space="preserve">Išvados. </w:t>
            </w:r>
          </w:p>
          <w:p w:rsidR="008D4CBC" w:rsidRPr="00CF2E3F" w:rsidRDefault="008D4CBC" w:rsidP="000D77F5">
            <w:pPr>
              <w:rPr>
                <w:b/>
                <w:sz w:val="24"/>
                <w:szCs w:val="24"/>
              </w:rPr>
            </w:pPr>
          </w:p>
          <w:p w:rsidR="008D4CBC" w:rsidRPr="00CF2E3F" w:rsidRDefault="008D4CBC" w:rsidP="000D77F5">
            <w:pPr>
              <w:rPr>
                <w:b/>
                <w:sz w:val="24"/>
                <w:szCs w:val="24"/>
              </w:rPr>
            </w:pPr>
          </w:p>
          <w:p w:rsidR="008D4CBC" w:rsidRPr="00CF2E3F" w:rsidRDefault="008D4CBC" w:rsidP="000D77F5">
            <w:pPr>
              <w:rPr>
                <w:b/>
                <w:sz w:val="24"/>
                <w:szCs w:val="24"/>
              </w:rPr>
            </w:pPr>
          </w:p>
        </w:tc>
        <w:tc>
          <w:tcPr>
            <w:tcW w:w="4811" w:type="dxa"/>
            <w:shd w:val="clear" w:color="auto" w:fill="auto"/>
          </w:tcPr>
          <w:p w:rsidR="008D4CBC" w:rsidRPr="00CF2E3F" w:rsidRDefault="008D4CBC" w:rsidP="000D77F5">
            <w:pPr>
              <w:ind w:firstLine="851"/>
              <w:jc w:val="both"/>
              <w:rPr>
                <w:sz w:val="24"/>
                <w:szCs w:val="24"/>
              </w:rPr>
            </w:pPr>
          </w:p>
          <w:p w:rsidR="008D4CBC" w:rsidRPr="00CF2E3F" w:rsidRDefault="008D4CBC" w:rsidP="000D77F5">
            <w:pPr>
              <w:jc w:val="both"/>
              <w:rPr>
                <w:bCs/>
                <w:sz w:val="24"/>
                <w:szCs w:val="24"/>
              </w:rPr>
            </w:pPr>
            <w:r w:rsidRPr="00CF2E3F">
              <w:rPr>
                <w:sz w:val="24"/>
                <w:szCs w:val="24"/>
              </w:rPr>
              <w:t xml:space="preserve"> Komandiruotės metu</w:t>
            </w:r>
            <w:r w:rsidRPr="00CF2E3F">
              <w:rPr>
                <w:b/>
                <w:sz w:val="24"/>
                <w:szCs w:val="24"/>
              </w:rPr>
              <w:t xml:space="preserve"> </w:t>
            </w:r>
            <w:r w:rsidRPr="00CF2E3F">
              <w:rPr>
                <w:sz w:val="24"/>
                <w:szCs w:val="24"/>
              </w:rPr>
              <w:t xml:space="preserve">buvo atstovauta Panevėžio miestui, užmegzti kontaktai su </w:t>
            </w:r>
            <w:r w:rsidR="00130B01" w:rsidRPr="00CF2E3F">
              <w:rPr>
                <w:sz w:val="24"/>
                <w:szCs w:val="24"/>
              </w:rPr>
              <w:t>Gabrovo miestais partneriais</w:t>
            </w:r>
            <w:r w:rsidRPr="00CF2E3F">
              <w:rPr>
                <w:sz w:val="24"/>
                <w:szCs w:val="24"/>
              </w:rPr>
              <w:t xml:space="preserve">, aptartos bendradarbiavimo ir būsimų projektų galimybės teikiant paraiškas ES </w:t>
            </w:r>
            <w:r w:rsidR="00130B01" w:rsidRPr="00CF2E3F">
              <w:rPr>
                <w:sz w:val="24"/>
                <w:szCs w:val="24"/>
              </w:rPr>
              <w:t xml:space="preserve">programoms. </w:t>
            </w:r>
            <w:r w:rsidR="00C1621B">
              <w:rPr>
                <w:sz w:val="24"/>
                <w:szCs w:val="24"/>
              </w:rPr>
              <w:t>Vizito metu buvo įteiktos proto</w:t>
            </w:r>
            <w:r w:rsidRPr="00CF2E3F">
              <w:rPr>
                <w:bCs/>
                <w:sz w:val="24"/>
                <w:szCs w:val="24"/>
              </w:rPr>
              <w:t xml:space="preserve">kolinės </w:t>
            </w:r>
            <w:r w:rsidR="00C1621B">
              <w:rPr>
                <w:bCs/>
                <w:sz w:val="24"/>
                <w:szCs w:val="24"/>
              </w:rPr>
              <w:t xml:space="preserve">dovanos. </w:t>
            </w:r>
            <w:r w:rsidRPr="00CF2E3F">
              <w:rPr>
                <w:bCs/>
                <w:sz w:val="24"/>
                <w:szCs w:val="24"/>
              </w:rPr>
              <w:t xml:space="preserve"> </w:t>
            </w:r>
          </w:p>
          <w:p w:rsidR="008D4CBC" w:rsidRPr="00CF2E3F" w:rsidRDefault="008D4CBC" w:rsidP="000D77F5">
            <w:pPr>
              <w:jc w:val="both"/>
              <w:rPr>
                <w:sz w:val="24"/>
                <w:szCs w:val="24"/>
              </w:rPr>
            </w:pPr>
            <w:r w:rsidRPr="00CF2E3F">
              <w:rPr>
                <w:sz w:val="24"/>
                <w:szCs w:val="24"/>
              </w:rPr>
              <w:t xml:space="preserve">         </w:t>
            </w:r>
          </w:p>
        </w:tc>
      </w:tr>
    </w:tbl>
    <w:p w:rsidR="008D4CBC" w:rsidRPr="00CF2E3F" w:rsidRDefault="008D4CBC" w:rsidP="008D4CBC">
      <w:pPr>
        <w:rPr>
          <w:sz w:val="24"/>
          <w:szCs w:val="24"/>
        </w:rPr>
      </w:pPr>
    </w:p>
    <w:p w:rsidR="0013480A" w:rsidRDefault="0013480A"/>
    <w:sectPr w:rsidR="0013480A" w:rsidSect="00E4754B">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97CEF"/>
    <w:multiLevelType w:val="hybridMultilevel"/>
    <w:tmpl w:val="827EB6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699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BC"/>
    <w:rsid w:val="00130B01"/>
    <w:rsid w:val="0013480A"/>
    <w:rsid w:val="002206D8"/>
    <w:rsid w:val="00223CA9"/>
    <w:rsid w:val="00782A84"/>
    <w:rsid w:val="00874A40"/>
    <w:rsid w:val="008D4CBC"/>
    <w:rsid w:val="00A67444"/>
    <w:rsid w:val="00BF121D"/>
    <w:rsid w:val="00C1621B"/>
    <w:rsid w:val="00CF2E3F"/>
    <w:rsid w:val="00E44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B4C2"/>
  <w15:docId w15:val="{0D2356A3-B02A-439F-8F6D-343A2458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CBC"/>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D4CBC"/>
    <w:rPr>
      <w:rFonts w:eastAsia="Times New Roman" w:cs="Times New Roman"/>
      <w:sz w:val="20"/>
      <w:szCs w:val="20"/>
    </w:rPr>
  </w:style>
  <w:style w:type="character" w:styleId="Komentaronuoroda">
    <w:name w:val="annotation reference"/>
    <w:basedOn w:val="Numatytasispastraiposriftas"/>
    <w:uiPriority w:val="99"/>
    <w:semiHidden/>
    <w:unhideWhenUsed/>
    <w:rsid w:val="00A67444"/>
    <w:rPr>
      <w:sz w:val="16"/>
      <w:szCs w:val="16"/>
    </w:rPr>
  </w:style>
  <w:style w:type="paragraph" w:styleId="Komentarotekstas">
    <w:name w:val="annotation text"/>
    <w:basedOn w:val="prastasis"/>
    <w:link w:val="KomentarotekstasDiagrama"/>
    <w:uiPriority w:val="99"/>
    <w:semiHidden/>
    <w:unhideWhenUsed/>
    <w:rsid w:val="00A67444"/>
  </w:style>
  <w:style w:type="character" w:customStyle="1" w:styleId="KomentarotekstasDiagrama">
    <w:name w:val="Komentaro tekstas Diagrama"/>
    <w:basedOn w:val="Numatytasispastraiposriftas"/>
    <w:link w:val="Komentarotekstas"/>
    <w:uiPriority w:val="99"/>
    <w:semiHidden/>
    <w:rsid w:val="00A67444"/>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67444"/>
    <w:rPr>
      <w:b/>
      <w:bCs/>
    </w:rPr>
  </w:style>
  <w:style w:type="character" w:customStyle="1" w:styleId="KomentarotemaDiagrama">
    <w:name w:val="Komentaro tema Diagrama"/>
    <w:basedOn w:val="KomentarotekstasDiagrama"/>
    <w:link w:val="Komentarotema"/>
    <w:uiPriority w:val="99"/>
    <w:semiHidden/>
    <w:rsid w:val="00A67444"/>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A6744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74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903</Words>
  <Characters>515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Gurskienė</dc:creator>
  <cp:lastModifiedBy>Dalia Gurskienė</cp:lastModifiedBy>
  <cp:revision>2</cp:revision>
  <dcterms:created xsi:type="dcterms:W3CDTF">2023-05-24T07:19:00Z</dcterms:created>
  <dcterms:modified xsi:type="dcterms:W3CDTF">2023-05-24T07:19:00Z</dcterms:modified>
</cp:coreProperties>
</file>