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10EA031" w14:textId="77777777" w:rsidR="00067737" w:rsidRDefault="00067737" w:rsidP="00067737">
      <w:pPr>
        <w:jc w:val="center"/>
        <w:rPr>
          <w:b/>
          <w:bCs/>
          <w:caps/>
        </w:rPr>
      </w:pPr>
      <w:r>
        <w:rPr>
          <w:b/>
          <w:bCs/>
          <w:caps/>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p>
    <w:p w14:paraId="7D989DD2" w14:textId="77777777" w:rsidR="0021258E" w:rsidRDefault="0021258E" w:rsidP="00B42A26">
      <w:pPr>
        <w:jc w:val="center"/>
        <w:rPr>
          <w:b/>
        </w:rPr>
      </w:pPr>
    </w:p>
    <w:p w14:paraId="77C4EA46" w14:textId="4CF66627" w:rsidR="006539FD" w:rsidRPr="00B332F8" w:rsidRDefault="00F56BB8" w:rsidP="001352EF">
      <w:pPr>
        <w:tabs>
          <w:tab w:val="left" w:pos="0"/>
        </w:tabs>
        <w:jc w:val="center"/>
      </w:pPr>
      <w:r w:rsidRPr="00B332F8">
        <w:t>20</w:t>
      </w:r>
      <w:r w:rsidR="0078280A">
        <w:t>2</w:t>
      </w:r>
      <w:r w:rsidR="00782050">
        <w:t>3</w:t>
      </w:r>
      <w:r w:rsidRPr="00B332F8">
        <w:t xml:space="preserve"> m. </w:t>
      </w:r>
      <w:r w:rsidR="00C14FF5">
        <w:t>birželio 8</w:t>
      </w:r>
      <w:r w:rsidR="00F276AB">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26B0541A" w14:textId="5ABA5EDB" w:rsidR="00125C0A" w:rsidRPr="00125C0A" w:rsidRDefault="00125C0A" w:rsidP="00125C0A">
      <w:pPr>
        <w:spacing w:line="360" w:lineRule="auto"/>
        <w:ind w:firstLine="710"/>
        <w:jc w:val="both"/>
        <w:rPr>
          <w:b/>
          <w:bCs/>
        </w:rPr>
      </w:pPr>
      <w:r>
        <w:rPr>
          <w:b/>
          <w:bCs/>
        </w:rPr>
        <w:t xml:space="preserve">1. </w:t>
      </w:r>
      <w:r w:rsidR="00D736F0" w:rsidRPr="00125C0A">
        <w:rPr>
          <w:b/>
          <w:bCs/>
        </w:rPr>
        <w:t>Sprendimo projekto tikslai ir uždaviniai</w:t>
      </w:r>
      <w:r w:rsidR="00E53864" w:rsidRPr="00125C0A">
        <w:rPr>
          <w:b/>
          <w:bCs/>
        </w:rPr>
        <w:t xml:space="preserve">: </w:t>
      </w:r>
    </w:p>
    <w:p w14:paraId="5A43446F" w14:textId="5C3719B3" w:rsidR="00C0502F" w:rsidRDefault="00125C0A" w:rsidP="00C0502F">
      <w:pPr>
        <w:spacing w:line="360" w:lineRule="auto"/>
        <w:ind w:firstLine="710"/>
        <w:jc w:val="both"/>
      </w:pPr>
      <w:r>
        <w:t xml:space="preserve">Sprendimo tikslas – </w:t>
      </w:r>
      <w:r w:rsidR="00C0502F">
        <w:t>koreguoti</w:t>
      </w:r>
      <w:r>
        <w:t xml:space="preserve"> </w:t>
      </w:r>
      <w:r w:rsidR="00C0502F">
        <w:t xml:space="preserve">Savivaldybės tarybos </w:t>
      </w:r>
      <w:r>
        <w:t>20</w:t>
      </w:r>
      <w:r w:rsidR="00C0502F">
        <w:t>10</w:t>
      </w:r>
      <w:r>
        <w:t xml:space="preserve"> m. g</w:t>
      </w:r>
      <w:r w:rsidR="00C0502F">
        <w:t>ruodžio 30</w:t>
      </w:r>
      <w:r>
        <w:t xml:space="preserve"> d. sprendim</w:t>
      </w:r>
      <w:r w:rsidR="00C0502F">
        <w:t>u</w:t>
      </w:r>
      <w:r>
        <w:t xml:space="preserve"> Nr. 1-6</w:t>
      </w:r>
      <w:r w:rsidR="00C0502F">
        <w:t>4-10</w:t>
      </w:r>
      <w:r>
        <w:t xml:space="preserve"> </w:t>
      </w:r>
      <w:r w:rsidR="00C0502F">
        <w:t>patvirtintą M</w:t>
      </w:r>
      <w:r>
        <w:t>okinių maitinimo organizavimo Panevėžio miesto savivaldybės bendrojo lavinimo mokyklose</w:t>
      </w:r>
      <w:r w:rsidRPr="00DE4392">
        <w:t xml:space="preserve"> </w:t>
      </w:r>
      <w:r>
        <w:t xml:space="preserve">tvarkos aprašo </w:t>
      </w:r>
      <w:r w:rsidR="00C0502F">
        <w:t>23 punktą. Šio sprendimo projektas parengtas, atsižvelgiant į Panevėžio miesto savivaldybės Kontrolės ir audito tarnybos 2023 m. balandžio 5 d. Maitinimo organizavimo Panevėžio miesto savivaldybės bendrojo ugdymo mokyklose teisėtumo audito ataskaitą Nr. A-24, kurioje siūloma patikslinti Mokinių maitinimo organizavimo Panevėžio miesto savivaldybės bendrojo ugdymo mokyklose tvarko aprašą a</w:t>
      </w:r>
      <w:r w:rsidR="00C0502F" w:rsidRPr="00C0502F">
        <w:t>iškiai visoms įstaigoms reglamentuo</w:t>
      </w:r>
      <w:r w:rsidR="00C0502F">
        <w:t xml:space="preserve">jant </w:t>
      </w:r>
      <w:r w:rsidR="00C0502F" w:rsidRPr="00C0502F">
        <w:t>mokamų patiekalų įkainį mokiniams ir darbuotojams.</w:t>
      </w:r>
    </w:p>
    <w:p w14:paraId="618836FF" w14:textId="77777777" w:rsidR="00C14FF5" w:rsidRDefault="00D83A57" w:rsidP="009150B4">
      <w:pPr>
        <w:spacing w:line="360" w:lineRule="auto"/>
        <w:ind w:firstLine="710"/>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6935E3F" w14:textId="68C00032" w:rsidR="00C71D70" w:rsidRPr="00DE4392" w:rsidRDefault="008F240C" w:rsidP="009150B4">
      <w:pPr>
        <w:spacing w:line="360" w:lineRule="auto"/>
        <w:ind w:firstLine="710"/>
        <w:jc w:val="both"/>
      </w:pPr>
      <w:r>
        <w:t>Sp</w:t>
      </w:r>
      <w:r w:rsidR="000E713F" w:rsidRPr="00C4095C">
        <w:t>rendimo projekte patikslint</w:t>
      </w:r>
      <w:r w:rsidR="0041271F">
        <w:t xml:space="preserve">as </w:t>
      </w:r>
      <w:r w:rsidR="00C0502F">
        <w:t>Mokinių maitinimo organizavimo Panevėžio miesto savivaldybės bendrojo lavinimo mokyklose</w:t>
      </w:r>
      <w:r w:rsidR="00C0502F" w:rsidRPr="00DE4392">
        <w:t xml:space="preserve"> </w:t>
      </w:r>
      <w:r w:rsidR="00C0502F">
        <w:t xml:space="preserve">tvarkos aprašo </w:t>
      </w:r>
      <w:r w:rsidR="0041271F">
        <w:t>23</w:t>
      </w:r>
      <w:r w:rsidR="00C0502F">
        <w:t xml:space="preserve"> punktas</w:t>
      </w:r>
      <w:bookmarkStart w:id="1" w:name="_Hlk82165843"/>
      <w:r w:rsidR="00C0502F">
        <w:t>, kuriame nurodoma</w:t>
      </w:r>
      <w:r w:rsidR="00DE4392">
        <w:t>, kad p</w:t>
      </w:r>
      <w:r w:rsidR="00DE4392" w:rsidRPr="00572E7F">
        <w:t xml:space="preserve">atiekalų gamybos išlaidoms padengti, kai mokiniai maitinami nemokamai, skiriama </w:t>
      </w:r>
      <w:r w:rsidR="00C14FF5">
        <w:t xml:space="preserve">ne daugiau kaip </w:t>
      </w:r>
      <w:r w:rsidR="00DE4392" w:rsidRPr="00572E7F">
        <w:t>30 procentų sumos, skirtos maisto produktams įsigyti</w:t>
      </w:r>
      <w:r w:rsidR="00C14FF5">
        <w:t>. Sprendimas dėl p</w:t>
      </w:r>
      <w:r w:rsidR="00C14FF5" w:rsidRPr="00572E7F">
        <w:t>atiekalų gamybos išlaid</w:t>
      </w:r>
      <w:r w:rsidR="00C14FF5">
        <w:t>ų</w:t>
      </w:r>
      <w:r w:rsidR="00C14FF5" w:rsidRPr="00572E7F">
        <w:t xml:space="preserve"> mokamam mokinių ir darbuotojų maitinimui </w:t>
      </w:r>
      <w:r w:rsidR="00C14FF5">
        <w:t>(</w:t>
      </w:r>
      <w:r w:rsidR="00C14FF5" w:rsidRPr="00572E7F">
        <w:t>negali viršyti 60 procentų mokinių nemokamam maitinimui skiriamų lėšų maisto produktams įsigyti</w:t>
      </w:r>
      <w:r w:rsidR="00C14FF5">
        <w:t xml:space="preserve">) 2023 m. gegužės 25 d. Savivaldybės tarybos sprendimu buvo patvirtintas. Tad, norint apibrėžti ir nemokamo maitinimo patiekalų gamybos išlaidų viršutinę ribą visoms ugdymo įstaigoms </w:t>
      </w:r>
      <w:r w:rsidR="00DE4392">
        <w:t>reikalinga patikslinti Mokinių maitinimo organizavimo Panevėžio miesto savivaldybės bendrojo lavinimo mokyklose</w:t>
      </w:r>
      <w:r w:rsidR="00DE4392" w:rsidRPr="00DE4392">
        <w:t xml:space="preserve"> </w:t>
      </w:r>
      <w:r w:rsidR="00DE4392">
        <w:t>tvarkos aprašo 23 punktą.</w:t>
      </w:r>
    </w:p>
    <w:bookmarkEnd w:id="1"/>
    <w:p w14:paraId="03D2DFA9" w14:textId="19E28AB7" w:rsidR="00C858EE" w:rsidRDefault="00D83A57" w:rsidP="009150B4">
      <w:pPr>
        <w:spacing w:line="360" w:lineRule="auto"/>
        <w:ind w:firstLine="567"/>
        <w:jc w:val="both"/>
        <w:rPr>
          <w:b/>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F276AB" w:rsidRPr="00F276AB">
        <w:t>Finansavimo nereikės.</w:t>
      </w:r>
    </w:p>
    <w:p w14:paraId="69A6333B" w14:textId="3B0D7A91" w:rsidR="00AA299B" w:rsidRPr="008F1B33" w:rsidRDefault="00D83A57" w:rsidP="009150B4">
      <w:pPr>
        <w:spacing w:line="360" w:lineRule="auto"/>
        <w:ind w:firstLine="567"/>
        <w:jc w:val="both"/>
        <w:rPr>
          <w:bCs/>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F133F5" w:rsidRPr="00F133F5">
        <w:rPr>
          <w:bCs/>
        </w:rPr>
        <w:t>Nemokamam maitinimui patiekalų gamybos išlaidoms padengti 2022 m. skirta apie 230 tūkst. Eur. Savivaldybės biudžeto lėšų.</w:t>
      </w:r>
    </w:p>
    <w:p w14:paraId="77C4EA57" w14:textId="000DE0A7" w:rsidR="00434584" w:rsidRDefault="00AA299B" w:rsidP="009150B4">
      <w:pPr>
        <w:spacing w:line="360" w:lineRule="auto"/>
        <w:ind w:firstLine="567"/>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F276AB" w:rsidRPr="00F276AB">
        <w:t xml:space="preserve">Projektas parengtas Švietimo </w:t>
      </w:r>
      <w:r w:rsidR="008F1EEA">
        <w:t>skyriaus iniciatyva.</w:t>
      </w:r>
    </w:p>
    <w:p w14:paraId="5D7CFECD" w14:textId="77777777" w:rsidR="00125C0A" w:rsidRDefault="00125C0A" w:rsidP="009150B4">
      <w:pPr>
        <w:spacing w:line="360" w:lineRule="auto"/>
        <w:ind w:firstLine="567"/>
        <w:jc w:val="both"/>
      </w:pPr>
    </w:p>
    <w:p w14:paraId="77C4EA59" w14:textId="68DBA573" w:rsidR="0076256E" w:rsidRPr="00B332F8" w:rsidRDefault="005C33BD" w:rsidP="00125C0A">
      <w:pPr>
        <w:tabs>
          <w:tab w:val="left" w:pos="0"/>
        </w:tabs>
        <w:spacing w:line="360" w:lineRule="auto"/>
        <w:jc w:val="both"/>
      </w:pPr>
      <w:r>
        <w:t>Švietimo skyriaus vedėja</w:t>
      </w:r>
      <w:r w:rsidR="00F276AB">
        <w:t xml:space="preserve">                               </w:t>
      </w:r>
      <w:r>
        <w:t xml:space="preserve">     </w:t>
      </w:r>
      <w:r>
        <w:tab/>
      </w:r>
      <w:r>
        <w:tab/>
      </w:r>
      <w:r>
        <w:tab/>
        <w:t>Silvija Sėrikovienė</w:t>
      </w:r>
      <w:r w:rsidR="00F276AB">
        <w:t xml:space="preserve">                   </w:t>
      </w:r>
    </w:p>
    <w:sectPr w:rsidR="0076256E" w:rsidRPr="00B332F8" w:rsidSect="00125C0A">
      <w:headerReference w:type="default" r:id="rId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D83F0" w14:textId="77777777" w:rsidR="00806B16" w:rsidRDefault="00806B16" w:rsidP="00A52524">
      <w:r>
        <w:separator/>
      </w:r>
    </w:p>
  </w:endnote>
  <w:endnote w:type="continuationSeparator" w:id="0">
    <w:p w14:paraId="6A3BA73F" w14:textId="77777777" w:rsidR="00806B16" w:rsidRDefault="00806B1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A4D8" w14:textId="77777777" w:rsidR="00806B16" w:rsidRDefault="00806B16" w:rsidP="00A52524">
      <w:r>
        <w:separator/>
      </w:r>
    </w:p>
  </w:footnote>
  <w:footnote w:type="continuationSeparator" w:id="0">
    <w:p w14:paraId="48A9C174" w14:textId="77777777" w:rsidR="00806B16" w:rsidRDefault="00806B1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6A9A7731"/>
    <w:multiLevelType w:val="hybridMultilevel"/>
    <w:tmpl w:val="F9B8D376"/>
    <w:lvl w:ilvl="0" w:tplc="0944D1B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737"/>
    <w:rsid w:val="00070FD7"/>
    <w:rsid w:val="00081D67"/>
    <w:rsid w:val="000913B9"/>
    <w:rsid w:val="000C3941"/>
    <w:rsid w:val="000D4A32"/>
    <w:rsid w:val="000E2F3E"/>
    <w:rsid w:val="000E713F"/>
    <w:rsid w:val="000F47FD"/>
    <w:rsid w:val="00104049"/>
    <w:rsid w:val="00114AEB"/>
    <w:rsid w:val="00117E43"/>
    <w:rsid w:val="00125C0A"/>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E65FB"/>
    <w:rsid w:val="001F6739"/>
    <w:rsid w:val="00201025"/>
    <w:rsid w:val="00207563"/>
    <w:rsid w:val="002078F7"/>
    <w:rsid w:val="00210927"/>
    <w:rsid w:val="0021258E"/>
    <w:rsid w:val="00213AB9"/>
    <w:rsid w:val="002225AF"/>
    <w:rsid w:val="00224D53"/>
    <w:rsid w:val="00225315"/>
    <w:rsid w:val="002265FB"/>
    <w:rsid w:val="00250B20"/>
    <w:rsid w:val="00252546"/>
    <w:rsid w:val="00255E07"/>
    <w:rsid w:val="00265C97"/>
    <w:rsid w:val="0026732C"/>
    <w:rsid w:val="00267684"/>
    <w:rsid w:val="00270237"/>
    <w:rsid w:val="00272300"/>
    <w:rsid w:val="00272359"/>
    <w:rsid w:val="00283C28"/>
    <w:rsid w:val="002872EB"/>
    <w:rsid w:val="002914C2"/>
    <w:rsid w:val="0029446D"/>
    <w:rsid w:val="00294868"/>
    <w:rsid w:val="002A3891"/>
    <w:rsid w:val="002A73A9"/>
    <w:rsid w:val="002B3A6A"/>
    <w:rsid w:val="002B502F"/>
    <w:rsid w:val="002B626A"/>
    <w:rsid w:val="002B772E"/>
    <w:rsid w:val="002D7495"/>
    <w:rsid w:val="002E1C63"/>
    <w:rsid w:val="002F02BD"/>
    <w:rsid w:val="002F294E"/>
    <w:rsid w:val="003167E2"/>
    <w:rsid w:val="003301AE"/>
    <w:rsid w:val="0037426A"/>
    <w:rsid w:val="003762B9"/>
    <w:rsid w:val="003854E9"/>
    <w:rsid w:val="00386D48"/>
    <w:rsid w:val="003B3161"/>
    <w:rsid w:val="003B3767"/>
    <w:rsid w:val="003B6813"/>
    <w:rsid w:val="003B69B1"/>
    <w:rsid w:val="003C36C1"/>
    <w:rsid w:val="003D3883"/>
    <w:rsid w:val="003D3B6D"/>
    <w:rsid w:val="003D6483"/>
    <w:rsid w:val="003E23AE"/>
    <w:rsid w:val="003E3032"/>
    <w:rsid w:val="003F47CB"/>
    <w:rsid w:val="004022A3"/>
    <w:rsid w:val="00404560"/>
    <w:rsid w:val="0041271F"/>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65547"/>
    <w:rsid w:val="00573BD9"/>
    <w:rsid w:val="00576615"/>
    <w:rsid w:val="0059465A"/>
    <w:rsid w:val="005A2B5B"/>
    <w:rsid w:val="005B0280"/>
    <w:rsid w:val="005B5240"/>
    <w:rsid w:val="005B707F"/>
    <w:rsid w:val="005C0E53"/>
    <w:rsid w:val="005C33BD"/>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6E671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6B16"/>
    <w:rsid w:val="00807B2C"/>
    <w:rsid w:val="00812E50"/>
    <w:rsid w:val="00817123"/>
    <w:rsid w:val="008201B6"/>
    <w:rsid w:val="00821D84"/>
    <w:rsid w:val="0083069B"/>
    <w:rsid w:val="008310AE"/>
    <w:rsid w:val="008449A7"/>
    <w:rsid w:val="00845E4A"/>
    <w:rsid w:val="008674C1"/>
    <w:rsid w:val="00874356"/>
    <w:rsid w:val="00877B87"/>
    <w:rsid w:val="008801C6"/>
    <w:rsid w:val="00883E7D"/>
    <w:rsid w:val="0089215A"/>
    <w:rsid w:val="008C6757"/>
    <w:rsid w:val="008D23DF"/>
    <w:rsid w:val="008D6C97"/>
    <w:rsid w:val="008F1B33"/>
    <w:rsid w:val="008F1EEA"/>
    <w:rsid w:val="008F240C"/>
    <w:rsid w:val="008F3CEE"/>
    <w:rsid w:val="008F7A51"/>
    <w:rsid w:val="009022A5"/>
    <w:rsid w:val="009129F1"/>
    <w:rsid w:val="009150B4"/>
    <w:rsid w:val="009177AB"/>
    <w:rsid w:val="00917B33"/>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052"/>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603"/>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551B"/>
    <w:rsid w:val="00B813E5"/>
    <w:rsid w:val="00B86A53"/>
    <w:rsid w:val="00BA1BE5"/>
    <w:rsid w:val="00BB1560"/>
    <w:rsid w:val="00BB7453"/>
    <w:rsid w:val="00BB7698"/>
    <w:rsid w:val="00BD1257"/>
    <w:rsid w:val="00BD74AC"/>
    <w:rsid w:val="00BF2481"/>
    <w:rsid w:val="00BF268C"/>
    <w:rsid w:val="00BF739D"/>
    <w:rsid w:val="00C000DF"/>
    <w:rsid w:val="00C04247"/>
    <w:rsid w:val="00C0502F"/>
    <w:rsid w:val="00C06F03"/>
    <w:rsid w:val="00C11539"/>
    <w:rsid w:val="00C14FF5"/>
    <w:rsid w:val="00C23689"/>
    <w:rsid w:val="00C25760"/>
    <w:rsid w:val="00C41AA1"/>
    <w:rsid w:val="00C5176B"/>
    <w:rsid w:val="00C6045F"/>
    <w:rsid w:val="00C661EB"/>
    <w:rsid w:val="00C71D70"/>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0D2E"/>
    <w:rsid w:val="00DB1804"/>
    <w:rsid w:val="00DB3C73"/>
    <w:rsid w:val="00DC1E3B"/>
    <w:rsid w:val="00DE4392"/>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3F5"/>
    <w:rsid w:val="00F276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2276</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2023-06-08T13:34:00Z</dcterms:created>
  <dcterms:modified xsi:type="dcterms:W3CDTF">2023-06-08T13:34:00Z</dcterms:modified>
</cp:coreProperties>
</file>