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188F7F75" w14:textId="77777777" w:rsidR="00D02EE6" w:rsidRPr="00D02EE6" w:rsidRDefault="00D02EE6" w:rsidP="00D02EE6">
      <w:pPr>
        <w:jc w:val="center"/>
        <w:rPr>
          <w:b/>
          <w:lang w:eastAsia="en-US"/>
        </w:rPr>
      </w:pPr>
      <w:r w:rsidRPr="00D02EE6">
        <w:rPr>
          <w:b/>
          <w:lang w:eastAsia="en-US"/>
        </w:rPr>
        <w:t xml:space="preserve">DĖL PAVEDIMO SAVIVALDYBĖS MERUI IR </w:t>
      </w:r>
    </w:p>
    <w:p w14:paraId="1DB61D89" w14:textId="77777777" w:rsidR="00D02EE6" w:rsidRDefault="00D02EE6" w:rsidP="00D02EE6">
      <w:pPr>
        <w:tabs>
          <w:tab w:val="left" w:pos="0"/>
        </w:tabs>
        <w:jc w:val="center"/>
        <w:rPr>
          <w:b/>
          <w:lang w:eastAsia="en-US"/>
        </w:rPr>
      </w:pPr>
      <w:r w:rsidRPr="00D02EE6">
        <w:rPr>
          <w:b/>
          <w:lang w:eastAsia="en-US"/>
        </w:rPr>
        <w:t>PANEVĖŽIO MIESTO SAVIVALDYBĖS TARYBOS 2022 M. BALANDŽIO 21 D. SPRENDIMO NR. 1-149 PRIPAŽINIMO NETEKUSIU GALIOS</w:t>
      </w:r>
    </w:p>
    <w:p w14:paraId="77C4EA46" w14:textId="3AE92826" w:rsidR="006539FD" w:rsidRPr="00B332F8" w:rsidRDefault="00F56BB8" w:rsidP="00D02EE6">
      <w:pPr>
        <w:tabs>
          <w:tab w:val="left" w:pos="0"/>
        </w:tabs>
        <w:jc w:val="center"/>
      </w:pPr>
      <w:r w:rsidRPr="00B332F8">
        <w:t>20</w:t>
      </w:r>
      <w:r w:rsidR="0078280A">
        <w:t>2</w:t>
      </w:r>
      <w:r w:rsidR="00782050">
        <w:t>3</w:t>
      </w:r>
      <w:r w:rsidRPr="00B332F8">
        <w:t xml:space="preserve"> m. </w:t>
      </w:r>
      <w:r w:rsidR="007E4EED">
        <w:t>birželio 6</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9019A4" w:rsidRDefault="00D736F0" w:rsidP="007E4EED">
      <w:pPr>
        <w:pStyle w:val="Sraopastraipa"/>
        <w:numPr>
          <w:ilvl w:val="0"/>
          <w:numId w:val="4"/>
        </w:numPr>
        <w:tabs>
          <w:tab w:val="left" w:pos="0"/>
        </w:tabs>
        <w:jc w:val="both"/>
        <w:rPr>
          <w:rFonts w:ascii="Times New Roman" w:hAnsi="Times New Roman" w:cs="Times New Roman"/>
          <w:sz w:val="24"/>
          <w:szCs w:val="24"/>
        </w:rPr>
      </w:pPr>
      <w:r w:rsidRPr="009019A4">
        <w:rPr>
          <w:rFonts w:ascii="Times New Roman" w:hAnsi="Times New Roman" w:cs="Times New Roman"/>
          <w:b/>
          <w:sz w:val="24"/>
          <w:szCs w:val="24"/>
        </w:rPr>
        <w:t>Sprendimo projekto tikslai ir uždaviniai</w:t>
      </w:r>
      <w:r w:rsidR="00E53864" w:rsidRPr="009019A4">
        <w:rPr>
          <w:rFonts w:ascii="Times New Roman" w:hAnsi="Times New Roman" w:cs="Times New Roman"/>
          <w:b/>
          <w:sz w:val="24"/>
          <w:szCs w:val="24"/>
        </w:rPr>
        <w:t>:</w:t>
      </w:r>
      <w:r w:rsidR="00E53864" w:rsidRPr="009019A4">
        <w:rPr>
          <w:rFonts w:ascii="Times New Roman" w:hAnsi="Times New Roman" w:cs="Times New Roman"/>
          <w:sz w:val="24"/>
          <w:szCs w:val="24"/>
        </w:rPr>
        <w:t xml:space="preserve"> </w:t>
      </w:r>
    </w:p>
    <w:p w14:paraId="7E4FAE4D" w14:textId="77777777" w:rsidR="007E4EED" w:rsidRDefault="007E4EED" w:rsidP="007E4EED">
      <w:pPr>
        <w:pStyle w:val="Sraopastraipa"/>
        <w:tabs>
          <w:tab w:val="left" w:pos="0"/>
        </w:tabs>
        <w:ind w:left="1080"/>
        <w:jc w:val="both"/>
      </w:pPr>
    </w:p>
    <w:p w14:paraId="0AE014A6" w14:textId="44F4B9C2" w:rsidR="007E4EED" w:rsidRPr="00E86B56" w:rsidRDefault="007E4EED" w:rsidP="00E86B56">
      <w:pPr>
        <w:spacing w:line="360" w:lineRule="auto"/>
        <w:ind w:firstLine="709"/>
        <w:jc w:val="both"/>
        <w:rPr>
          <w:bCs/>
        </w:rPr>
      </w:pPr>
      <w:r>
        <w:rPr>
          <w:bCs/>
        </w:rPr>
        <w:t>Sprendimo projekto tikslas  - įgyvendinti</w:t>
      </w:r>
      <w:r w:rsidRPr="007E4EED">
        <w:rPr>
          <w:bCs/>
        </w:rPr>
        <w:t xml:space="preserve"> visų - Vietos savivaldos, Žemės ir Teritorijų planavimo įstatymų nuostat</w:t>
      </w:r>
      <w:r>
        <w:rPr>
          <w:bCs/>
        </w:rPr>
        <w:t>as</w:t>
      </w:r>
      <w:r w:rsidRPr="007E4EED">
        <w:rPr>
          <w:bCs/>
        </w:rPr>
        <w:t>, reglamentuojanči</w:t>
      </w:r>
      <w:r>
        <w:rPr>
          <w:bCs/>
        </w:rPr>
        <w:t>a</w:t>
      </w:r>
      <w:r w:rsidRPr="007E4EED">
        <w:rPr>
          <w:bCs/>
        </w:rPr>
        <w:t>s sprendimų dėl žemės sklypų pagrindinės žemės naudojimo paskirties ir (ar) būdo keitimo priėmimą.</w:t>
      </w:r>
      <w:r w:rsidR="00C36127">
        <w:rPr>
          <w:bCs/>
        </w:rPr>
        <w:t xml:space="preserve"> </w:t>
      </w:r>
      <w:r w:rsidR="00C36127" w:rsidRPr="00C36127">
        <w:rPr>
          <w:bCs/>
        </w:rPr>
        <w:t>2022 m. balandžio 21 d.</w:t>
      </w:r>
      <w:r w:rsidR="00C36127" w:rsidRPr="00C36127">
        <w:t xml:space="preserve"> </w:t>
      </w:r>
      <w:r w:rsidR="00C36127" w:rsidRPr="00C36127">
        <w:rPr>
          <w:bCs/>
        </w:rPr>
        <w:t xml:space="preserve">Panevėžio miesto savivaldybės taryba  </w:t>
      </w:r>
      <w:r w:rsidR="00C36127">
        <w:rPr>
          <w:bCs/>
        </w:rPr>
        <w:t xml:space="preserve"> sprendimu</w:t>
      </w:r>
      <w:r w:rsidR="00C36127" w:rsidRPr="00C36127">
        <w:rPr>
          <w:bCs/>
        </w:rPr>
        <w:t xml:space="preserve"> Nr. 1-149</w:t>
      </w:r>
      <w:r w:rsidR="00C36127">
        <w:rPr>
          <w:bCs/>
        </w:rPr>
        <w:t xml:space="preserve"> „D</w:t>
      </w:r>
      <w:r w:rsidR="00C36127" w:rsidRPr="00C36127">
        <w:rPr>
          <w:bCs/>
        </w:rPr>
        <w:t xml:space="preserve">ėl įgaliojimo </w:t>
      </w:r>
      <w:r w:rsidR="00E86B56">
        <w:rPr>
          <w:bCs/>
        </w:rPr>
        <w:t>S</w:t>
      </w:r>
      <w:r w:rsidR="00C36127" w:rsidRPr="00C36127">
        <w:rPr>
          <w:bCs/>
        </w:rPr>
        <w:t>avivaldybės administracijos direktoriui suteikimo</w:t>
      </w:r>
      <w:r w:rsidR="00C36127">
        <w:rPr>
          <w:bCs/>
        </w:rPr>
        <w:t>“</w:t>
      </w:r>
      <w:r w:rsidR="00E86B56">
        <w:rPr>
          <w:bCs/>
        </w:rPr>
        <w:t xml:space="preserve"> buvo suteikusi įgaliojimus Savivaldybės administracijos direktoriui</w:t>
      </w:r>
      <w:r w:rsidR="00E86B56" w:rsidRPr="00E86B56">
        <w:t xml:space="preserve"> </w:t>
      </w:r>
      <w:r w:rsidR="00E86B56" w:rsidRPr="00E86B56">
        <w:rPr>
          <w:bCs/>
        </w:rPr>
        <w:t>priimti sprendimus dėl žemės sklypų pagrindinės žemės naudojimo paskirties ir (ar) būdo keitimo.</w:t>
      </w:r>
      <w:r w:rsidR="00E86B56">
        <w:rPr>
          <w:bCs/>
        </w:rPr>
        <w:t xml:space="preserve"> Šiuo metu pasikeitus teisiniam reguliavimui būtina minėtą sprendimą pripažinti netekusiu galios.</w:t>
      </w:r>
    </w:p>
    <w:p w14:paraId="6F823C0B" w14:textId="77777777" w:rsidR="00C858EE" w:rsidRDefault="00C858EE" w:rsidP="005C414B">
      <w:pPr>
        <w:tabs>
          <w:tab w:val="left" w:pos="0"/>
        </w:tabs>
        <w:ind w:firstLine="720"/>
        <w:jc w:val="both"/>
      </w:pPr>
    </w:p>
    <w:p w14:paraId="21490746" w14:textId="09A8D0AA" w:rsidR="007E4EED" w:rsidRDefault="00D83A57" w:rsidP="007E4EED">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59DFF3F" w14:textId="0381FD7C" w:rsidR="007E4EED" w:rsidRPr="007E4EED" w:rsidRDefault="007E4EED" w:rsidP="007E4EED">
      <w:pPr>
        <w:spacing w:line="360" w:lineRule="auto"/>
        <w:ind w:firstLine="993"/>
        <w:jc w:val="both"/>
        <w:rPr>
          <w:bCs/>
        </w:rPr>
      </w:pPr>
      <w:r w:rsidRPr="007E4EED">
        <w:t>Pagal šiuo metu galiojančias</w:t>
      </w:r>
      <w:r>
        <w:rPr>
          <w:b/>
          <w:bCs/>
        </w:rPr>
        <w:t xml:space="preserve"> </w:t>
      </w:r>
      <w:r w:rsidRPr="007E4EED">
        <w:rPr>
          <w:b/>
          <w:bCs/>
        </w:rPr>
        <w:t xml:space="preserve">LR Teritorijų planavimo įstatymo 20 str. </w:t>
      </w:r>
      <w:r>
        <w:rPr>
          <w:b/>
          <w:bCs/>
        </w:rPr>
        <w:t xml:space="preserve"> nuostatas </w:t>
      </w:r>
      <w:r w:rsidRPr="007E4EED">
        <w:rPr>
          <w:bCs/>
        </w:rPr>
        <w:t xml:space="preserve">nurodytais atvejais, kai, </w:t>
      </w:r>
      <w:r w:rsidRPr="007C26C0">
        <w:rPr>
          <w:bCs/>
        </w:rPr>
        <w:t>vadovaujantis įstatymais ir kitais teisės aktais, planuojamai statybai ir numatomai veiklai vykdyti privaloma pakeisti žemės sklypo pagrindinę žemės naudojimo paskirtį ir (ar) pakeisti ar nustatyti, jeigu jis nenustatytas, žemės sklypo naudojimo būdą, jie</w:t>
      </w:r>
      <w:r w:rsidR="007C26C0" w:rsidRPr="007C26C0">
        <w:rPr>
          <w:bCs/>
        </w:rPr>
        <w:t xml:space="preserve"> turi būti</w:t>
      </w:r>
      <w:r w:rsidRPr="007C26C0">
        <w:rPr>
          <w:bCs/>
        </w:rPr>
        <w:t xml:space="preserve"> keičiami ar nustatomi žemės savininkų, valstybinės žemės patikėtinių ar įstatymų nustatytais atvejais kitų subjektų prašymu</w:t>
      </w:r>
      <w:r w:rsidRPr="007E4EED">
        <w:rPr>
          <w:bCs/>
          <w:i/>
          <w:iCs/>
        </w:rPr>
        <w:t> </w:t>
      </w:r>
      <w:r w:rsidRPr="007E4EED">
        <w:rPr>
          <w:bCs/>
        </w:rPr>
        <w:t xml:space="preserve">Vyriausybės nustatyta tvarka </w:t>
      </w:r>
      <w:r w:rsidRPr="007C26C0">
        <w:rPr>
          <w:bCs/>
          <w:u w:val="single"/>
        </w:rPr>
        <w:t>mero sprendimu</w:t>
      </w:r>
      <w:r w:rsidRPr="007E4EED">
        <w:rPr>
          <w:bCs/>
        </w:rPr>
        <w:t xml:space="preserve"> pagal savivaldybės lygmens bendrąjį planą.</w:t>
      </w:r>
    </w:p>
    <w:p w14:paraId="7B156BD1" w14:textId="199F4AF3" w:rsidR="007C26C0" w:rsidRDefault="007E4EED" w:rsidP="007E4EED">
      <w:pPr>
        <w:spacing w:line="360" w:lineRule="auto"/>
        <w:ind w:firstLine="851"/>
        <w:jc w:val="both"/>
      </w:pPr>
      <w:r w:rsidRPr="007E4EED">
        <w:rPr>
          <w:b/>
          <w:bCs/>
        </w:rPr>
        <w:t>LR Žemės įstatymo</w:t>
      </w:r>
      <w:r w:rsidR="007C26C0">
        <w:rPr>
          <w:b/>
          <w:bCs/>
        </w:rPr>
        <w:t xml:space="preserve"> 23 str. 2 d. </w:t>
      </w:r>
      <w:r w:rsidR="007C26C0" w:rsidRPr="007C26C0">
        <w:t>nurodyta, kad:</w:t>
      </w:r>
      <w:r w:rsidR="007C26C0">
        <w:t xml:space="preserve"> „</w:t>
      </w:r>
      <w:r w:rsidR="00687789">
        <w:t>s</w:t>
      </w:r>
      <w:r w:rsidR="007C26C0" w:rsidRPr="007C26C0">
        <w:t>prendimą pakeisti pagrindinę žemės naudojimo paskirtį ir (ar) būdą (-</w:t>
      </w:r>
      <w:proofErr w:type="spellStart"/>
      <w:r w:rsidR="007C26C0" w:rsidRPr="007C26C0">
        <w:t>us</w:t>
      </w:r>
      <w:proofErr w:type="spellEnd"/>
      <w:r w:rsidR="007C26C0" w:rsidRPr="007C26C0">
        <w:t xml:space="preserve">) priima detalųjį planą, specialiojo teritorijų planavimo dokumentą ar žemės valdos projektą tvirtinanti institucija kartu su sprendimu patvirtinti detalųjį planą, specialiojo teritorijų planavimo dokumentą ar žemės valdos projektą, o urbanizuotoje ir urbanizuojamoje teritorijoje, kuriai detalieji planai neparengti, sprendimą pakeisti žemės sklypo pagrindinę žemės naudojimo paskirtį ir (ar) būdą pagal savivaldybės lygmens bendrąjį planą ir (ar) vietovės lygmens bendrąjį planą, jeigu šis parengtas, </w:t>
      </w:r>
      <w:r w:rsidR="007C26C0" w:rsidRPr="007C26C0">
        <w:rPr>
          <w:u w:val="single"/>
        </w:rPr>
        <w:t>priima meras</w:t>
      </w:r>
      <w:r w:rsidR="007C26C0">
        <w:t xml:space="preserve"> “.</w:t>
      </w:r>
    </w:p>
    <w:p w14:paraId="098EFAD1" w14:textId="1A4C4571" w:rsidR="007E4EED" w:rsidRPr="009118C0" w:rsidRDefault="007C26C0" w:rsidP="007E4EED">
      <w:pPr>
        <w:spacing w:line="360" w:lineRule="auto"/>
        <w:ind w:firstLine="851"/>
        <w:jc w:val="both"/>
        <w:rPr>
          <w:bCs/>
        </w:rPr>
      </w:pPr>
      <w:r w:rsidRPr="007C26C0">
        <w:rPr>
          <w:b/>
          <w:bCs/>
        </w:rPr>
        <w:t>LR Žemės įstatymo</w:t>
      </w:r>
      <w:r w:rsidR="007E4EED" w:rsidRPr="007E4EED">
        <w:rPr>
          <w:b/>
          <w:bCs/>
        </w:rPr>
        <w:t xml:space="preserve"> 32 str. 4 d. </w:t>
      </w:r>
      <w:r>
        <w:rPr>
          <w:b/>
          <w:bCs/>
        </w:rPr>
        <w:t>5</w:t>
      </w:r>
      <w:r w:rsidR="007E4EED" w:rsidRPr="007E4EED">
        <w:rPr>
          <w:b/>
          <w:bCs/>
        </w:rPr>
        <w:t xml:space="preserve"> p</w:t>
      </w:r>
      <w:r w:rsidR="007E4EED" w:rsidRPr="007E4EED">
        <w:rPr>
          <w:bCs/>
        </w:rPr>
        <w:t>. nurodyta, kad „</w:t>
      </w:r>
      <w:r w:rsidRPr="007C26C0">
        <w:rPr>
          <w:bCs/>
        </w:rPr>
        <w:t xml:space="preserve">savivaldybės taryba ar jos pavedimu </w:t>
      </w:r>
      <w:r w:rsidRPr="009019A4">
        <w:rPr>
          <w:bCs/>
          <w:u w:val="single"/>
        </w:rPr>
        <w:t xml:space="preserve">meras </w:t>
      </w:r>
      <w:r w:rsidRPr="007C26C0">
        <w:rPr>
          <w:bCs/>
        </w:rPr>
        <w:t>teisės aktų nustatyta tvarka sprendžia žemės sklypų pagrindinės žemės naudojimo paskirties ir (ar) būdo keitimo klausimus</w:t>
      </w:r>
      <w:r w:rsidR="007E4EED" w:rsidRPr="007E4EED">
        <w:rPr>
          <w:bCs/>
        </w:rPr>
        <w:t>“.</w:t>
      </w:r>
    </w:p>
    <w:p w14:paraId="1D86CAC8" w14:textId="0890BEB9" w:rsidR="007C26C0" w:rsidRDefault="007C26C0" w:rsidP="007C26C0">
      <w:pPr>
        <w:spacing w:line="360" w:lineRule="auto"/>
        <w:ind w:firstLine="851"/>
        <w:jc w:val="both"/>
        <w:rPr>
          <w:bCs/>
        </w:rPr>
      </w:pPr>
      <w:r>
        <w:rPr>
          <w:b/>
          <w:bCs/>
        </w:rPr>
        <w:t xml:space="preserve">LR </w:t>
      </w:r>
      <w:r w:rsidR="007E4EED" w:rsidRPr="007E4EED">
        <w:rPr>
          <w:b/>
          <w:bCs/>
        </w:rPr>
        <w:t xml:space="preserve">Vietos savivaldos įstatymo </w:t>
      </w:r>
      <w:r w:rsidR="007E4EED" w:rsidRPr="007E4EED">
        <w:rPr>
          <w:bCs/>
        </w:rPr>
        <w:t>1</w:t>
      </w:r>
      <w:r w:rsidR="00D038C1">
        <w:rPr>
          <w:bCs/>
        </w:rPr>
        <w:t>5</w:t>
      </w:r>
      <w:r w:rsidR="007E4EED" w:rsidRPr="007E4EED">
        <w:rPr>
          <w:bCs/>
        </w:rPr>
        <w:t xml:space="preserve"> str. 3 d. </w:t>
      </w:r>
      <w:r w:rsidR="00D038C1">
        <w:rPr>
          <w:bCs/>
        </w:rPr>
        <w:t xml:space="preserve">7 ir </w:t>
      </w:r>
      <w:r>
        <w:rPr>
          <w:bCs/>
        </w:rPr>
        <w:t>8</w:t>
      </w:r>
      <w:r w:rsidR="007E4EED" w:rsidRPr="007E4EED">
        <w:rPr>
          <w:bCs/>
          <w:vertAlign w:val="superscript"/>
        </w:rPr>
        <w:t xml:space="preserve"> </w:t>
      </w:r>
      <w:r w:rsidR="007E4EED" w:rsidRPr="007E4EED">
        <w:rPr>
          <w:bCs/>
        </w:rPr>
        <w:t xml:space="preserve">p. nurodyta, kad paprastoji </w:t>
      </w:r>
      <w:r w:rsidR="007E4EED" w:rsidRPr="007E4EED">
        <w:rPr>
          <w:b/>
          <w:bCs/>
        </w:rPr>
        <w:t>savivaldybės tarybos kompetencija</w:t>
      </w:r>
      <w:r w:rsidR="007E4EED" w:rsidRPr="007E4EED">
        <w:rPr>
          <w:bCs/>
        </w:rPr>
        <w:t xml:space="preserve"> – </w:t>
      </w:r>
      <w:r w:rsidR="00C36127">
        <w:rPr>
          <w:bCs/>
        </w:rPr>
        <w:t>„</w:t>
      </w:r>
      <w:r w:rsidR="00C36127" w:rsidRPr="00C36127">
        <w:rPr>
          <w:bCs/>
        </w:rPr>
        <w:t xml:space="preserve">savivaldybės ir vietovės lygmens specialiojo teritorijų planavimo </w:t>
      </w:r>
      <w:r w:rsidR="00C36127" w:rsidRPr="00C36127">
        <w:rPr>
          <w:bCs/>
        </w:rPr>
        <w:lastRenderedPageBreak/>
        <w:t>dokumentų tvirtinimas, išskyrus įstatymų nustatytus atvejus</w:t>
      </w:r>
      <w:r w:rsidR="00C36127">
        <w:rPr>
          <w:bCs/>
        </w:rPr>
        <w:t xml:space="preserve">“ ir </w:t>
      </w:r>
      <w:r w:rsidR="007E4EED" w:rsidRPr="007E4EED">
        <w:rPr>
          <w:bCs/>
        </w:rPr>
        <w:t>„</w:t>
      </w:r>
      <w:r w:rsidRPr="007C26C0">
        <w:rPr>
          <w:bCs/>
        </w:rPr>
        <w:t>sprendimų dėl žemės sklypų pagrindinės žemės naudojimo paskirties ir (ar) būdo keitimo priėmimas</w:t>
      </w:r>
      <w:r w:rsidR="007E4EED" w:rsidRPr="007E4EED">
        <w:rPr>
          <w:bCs/>
        </w:rPr>
        <w:t xml:space="preserve">“. </w:t>
      </w:r>
    </w:p>
    <w:p w14:paraId="4D38D407" w14:textId="4847B14B" w:rsidR="007E4EED" w:rsidRPr="009118C0" w:rsidRDefault="007E4EED" w:rsidP="007C26C0">
      <w:pPr>
        <w:spacing w:line="360" w:lineRule="auto"/>
        <w:ind w:firstLine="851"/>
        <w:jc w:val="both"/>
        <w:rPr>
          <w:bCs/>
        </w:rPr>
      </w:pPr>
      <w:r w:rsidRPr="007E4EED">
        <w:rPr>
          <w:bCs/>
        </w:rPr>
        <w:t xml:space="preserve">Vadovaujantis </w:t>
      </w:r>
      <w:r w:rsidR="007C26C0">
        <w:rPr>
          <w:bCs/>
        </w:rPr>
        <w:t xml:space="preserve"> </w:t>
      </w:r>
      <w:r w:rsidR="007C26C0" w:rsidRPr="007C26C0">
        <w:rPr>
          <w:b/>
        </w:rPr>
        <w:t xml:space="preserve">LR </w:t>
      </w:r>
      <w:r w:rsidRPr="007C26C0">
        <w:rPr>
          <w:b/>
        </w:rPr>
        <w:t>Vietos savivaldos</w:t>
      </w:r>
      <w:r w:rsidRPr="007E4EED">
        <w:rPr>
          <w:bCs/>
        </w:rPr>
        <w:t xml:space="preserve"> </w:t>
      </w:r>
      <w:r w:rsidRPr="007C26C0">
        <w:rPr>
          <w:b/>
        </w:rPr>
        <w:t>įstatymo 1</w:t>
      </w:r>
      <w:r w:rsidR="007C26C0" w:rsidRPr="007C26C0">
        <w:rPr>
          <w:b/>
        </w:rPr>
        <w:t>5</w:t>
      </w:r>
      <w:r w:rsidRPr="007C26C0">
        <w:rPr>
          <w:b/>
        </w:rPr>
        <w:t xml:space="preserve"> str</w:t>
      </w:r>
      <w:r w:rsidR="007C26C0">
        <w:rPr>
          <w:b/>
        </w:rPr>
        <w:t>.</w:t>
      </w:r>
      <w:r w:rsidRPr="007C26C0">
        <w:rPr>
          <w:b/>
        </w:rPr>
        <w:t xml:space="preserve"> 7</w:t>
      </w:r>
      <w:r w:rsidRPr="007E4EED">
        <w:rPr>
          <w:bCs/>
        </w:rPr>
        <w:t xml:space="preserve"> </w:t>
      </w:r>
      <w:r w:rsidRPr="007C26C0">
        <w:rPr>
          <w:b/>
        </w:rPr>
        <w:t>d</w:t>
      </w:r>
      <w:r w:rsidR="007C26C0">
        <w:rPr>
          <w:b/>
        </w:rPr>
        <w:t>.</w:t>
      </w:r>
      <w:r w:rsidR="007C26C0">
        <w:rPr>
          <w:bCs/>
        </w:rPr>
        <w:t xml:space="preserve"> </w:t>
      </w:r>
      <w:r w:rsidRPr="007E4EED">
        <w:rPr>
          <w:bCs/>
        </w:rPr>
        <w:t>„</w:t>
      </w:r>
      <w:r w:rsidR="007C26C0" w:rsidRPr="007C26C0">
        <w:rPr>
          <w:bCs/>
        </w:rPr>
        <w:t xml:space="preserve">Konkrečius įgaliojimus, nustatytus šio straipsnio 3 dalyje, savivaldybės taryba reglamento nustatyta tvarka gali pavesti </w:t>
      </w:r>
      <w:r w:rsidR="007C26C0" w:rsidRPr="009019A4">
        <w:rPr>
          <w:bCs/>
          <w:u w:val="single"/>
        </w:rPr>
        <w:t>vykdyti merui</w:t>
      </w:r>
      <w:r w:rsidRPr="007E4EED">
        <w:rPr>
          <w:bCs/>
          <w:i/>
          <w:iCs/>
        </w:rPr>
        <w:t>&lt;...&gt;</w:t>
      </w:r>
      <w:r w:rsidRPr="007E4EED">
        <w:rPr>
          <w:bCs/>
        </w:rPr>
        <w:t>“.</w:t>
      </w:r>
    </w:p>
    <w:p w14:paraId="318ACD9C" w14:textId="1CDBEDF5" w:rsidR="00AA299B" w:rsidRPr="009118C0" w:rsidRDefault="007E4EED" w:rsidP="009019A4">
      <w:pPr>
        <w:tabs>
          <w:tab w:val="left" w:pos="720"/>
          <w:tab w:val="left" w:pos="900"/>
        </w:tabs>
        <w:spacing w:line="360" w:lineRule="auto"/>
        <w:ind w:firstLine="851"/>
        <w:jc w:val="both"/>
        <w:rPr>
          <w:lang w:eastAsia="en-US"/>
        </w:rPr>
      </w:pPr>
      <w:r w:rsidRPr="007E4EED">
        <w:rPr>
          <w:bCs/>
        </w:rPr>
        <w:t xml:space="preserve">Atsižvelgiant į teisės aktų nuostatas ir Valstybinės teritorijų planavimo ir statybos inspekcijos prie Aplinkos ministerijos </w:t>
      </w:r>
      <w:r w:rsidR="009019A4">
        <w:rPr>
          <w:bCs/>
        </w:rPr>
        <w:t xml:space="preserve"> anksčiau gautas </w:t>
      </w:r>
      <w:r w:rsidRPr="007E4EED">
        <w:rPr>
          <w:bCs/>
        </w:rPr>
        <w:t xml:space="preserve">rekomendacijas reikalingas Savivaldybės tarybos įgaliojimas, kad Savivaldybės </w:t>
      </w:r>
      <w:r w:rsidR="007C26C0">
        <w:rPr>
          <w:bCs/>
        </w:rPr>
        <w:t>meras</w:t>
      </w:r>
      <w:r w:rsidRPr="007E4EED">
        <w:rPr>
          <w:lang w:eastAsia="en-US"/>
        </w:rPr>
        <w:t xml:space="preserve"> galėtų priimti sprendimus </w:t>
      </w:r>
      <w:r w:rsidRPr="007E4EED">
        <w:rPr>
          <w:sz w:val="22"/>
          <w:szCs w:val="22"/>
          <w:lang w:eastAsia="en-US"/>
        </w:rPr>
        <w:t xml:space="preserve">dėl </w:t>
      </w:r>
      <w:r w:rsidRPr="007E4EED">
        <w:rPr>
          <w:lang w:eastAsia="en-US"/>
        </w:rPr>
        <w:t xml:space="preserve">žemės sklypų pagrindinės žemės naudojimo paskirties ir (ar) būdo keitimo ir taip </w:t>
      </w:r>
      <w:r w:rsidRPr="007E4EED">
        <w:rPr>
          <w:bCs/>
        </w:rPr>
        <w:t>būtų įgyvendintas visų – Vietos savivaldos, Žemės ir Teritorijų planavimo įstatymų minėtose nuostatose įtvirtintas teisinis reguliavimas.</w:t>
      </w:r>
    </w:p>
    <w:p w14:paraId="77C4EA4D" w14:textId="34FEB0BD" w:rsidR="00D83A57" w:rsidRDefault="00D83A57" w:rsidP="000337D6">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43C5D5E0" w:rsidR="00C858EE" w:rsidRDefault="007E4EED" w:rsidP="007E4EED">
      <w:pPr>
        <w:tabs>
          <w:tab w:val="left" w:pos="0"/>
        </w:tabs>
        <w:spacing w:line="360" w:lineRule="auto"/>
        <w:jc w:val="both"/>
        <w:rPr>
          <w:b/>
        </w:rPr>
      </w:pPr>
      <w:r>
        <w:rPr>
          <w:bCs/>
        </w:rPr>
        <w:t>Papildomos lėšos nereikalingos</w:t>
      </w:r>
    </w:p>
    <w:p w14:paraId="444AEEDD" w14:textId="7EA8ED39" w:rsidR="00DE6F9B" w:rsidRDefault="00D83A57" w:rsidP="000337D6">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D4A401A" w14:textId="1EF246FA" w:rsidR="007E4EED" w:rsidRPr="007E4EED" w:rsidRDefault="007E4EED" w:rsidP="007E4EED">
      <w:pPr>
        <w:tabs>
          <w:tab w:val="left" w:pos="0"/>
        </w:tabs>
        <w:spacing w:line="360" w:lineRule="auto"/>
        <w:jc w:val="both"/>
        <w:rPr>
          <w:bCs/>
        </w:rPr>
      </w:pPr>
      <w:r w:rsidRPr="007E4EED">
        <w:rPr>
          <w:bCs/>
        </w:rPr>
        <w:t>Skaičiavimų nėra</w:t>
      </w:r>
      <w:r>
        <w:rPr>
          <w:bCs/>
        </w:rPr>
        <w:t>.</w:t>
      </w:r>
    </w:p>
    <w:p w14:paraId="02FD5ACD" w14:textId="77777777" w:rsidR="000337D6" w:rsidRDefault="000337D6" w:rsidP="005C414B">
      <w:pPr>
        <w:tabs>
          <w:tab w:val="left" w:pos="0"/>
        </w:tabs>
        <w:ind w:firstLine="720"/>
        <w:jc w:val="both"/>
        <w:rPr>
          <w:b/>
        </w:rPr>
      </w:pPr>
    </w:p>
    <w:p w14:paraId="77C4EA57" w14:textId="249E5A1A" w:rsidR="00434584" w:rsidRDefault="00AA299B" w:rsidP="006012C8">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9019A4">
      <w:pPr>
        <w:tabs>
          <w:tab w:val="left" w:pos="0"/>
        </w:tabs>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9" w14:textId="525956C2" w:rsidR="0076256E" w:rsidRPr="00B332F8" w:rsidRDefault="00903121" w:rsidP="00DA69D7">
      <w:pPr>
        <w:spacing w:line="360" w:lineRule="auto"/>
        <w:jc w:val="both"/>
      </w:pPr>
      <w:r>
        <w:t xml:space="preserve"> vyriausioji specialistė</w:t>
      </w:r>
      <w:r w:rsidR="00AA299B">
        <w:tab/>
      </w:r>
      <w:r w:rsidR="00AA299B">
        <w:tab/>
      </w:r>
      <w:r w:rsidR="00AA299B">
        <w:tab/>
      </w:r>
      <w:r w:rsidR="00AA299B">
        <w:tab/>
      </w:r>
      <w:r>
        <w:t xml:space="preserve">                      </w:t>
      </w:r>
      <w:r w:rsidR="00DA69D7">
        <w:t>Ieva Skiotienė</w:t>
      </w: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2D8A2" w14:textId="77777777" w:rsidR="00266560" w:rsidRDefault="00266560" w:rsidP="00A52524">
      <w:r>
        <w:separator/>
      </w:r>
    </w:p>
  </w:endnote>
  <w:endnote w:type="continuationSeparator" w:id="0">
    <w:p w14:paraId="4CE4232B" w14:textId="77777777" w:rsidR="00266560" w:rsidRDefault="0026656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9DCC7" w14:textId="77777777" w:rsidR="00266560" w:rsidRDefault="00266560" w:rsidP="00A52524">
      <w:r>
        <w:separator/>
      </w:r>
    </w:p>
  </w:footnote>
  <w:footnote w:type="continuationSeparator" w:id="0">
    <w:p w14:paraId="1EE30202" w14:textId="77777777" w:rsidR="00266560" w:rsidRDefault="00266560"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AE5698">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540A"/>
    <w:rsid w:val="002265FB"/>
    <w:rsid w:val="00250B20"/>
    <w:rsid w:val="00252546"/>
    <w:rsid w:val="00265C97"/>
    <w:rsid w:val="00266560"/>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A5516"/>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012C8"/>
    <w:rsid w:val="0061607E"/>
    <w:rsid w:val="00616B3D"/>
    <w:rsid w:val="0061776C"/>
    <w:rsid w:val="00624480"/>
    <w:rsid w:val="00626CE6"/>
    <w:rsid w:val="00644363"/>
    <w:rsid w:val="00647385"/>
    <w:rsid w:val="006539FD"/>
    <w:rsid w:val="00670701"/>
    <w:rsid w:val="00683C22"/>
    <w:rsid w:val="00687789"/>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19A4"/>
    <w:rsid w:val="009022A5"/>
    <w:rsid w:val="00903121"/>
    <w:rsid w:val="009118C0"/>
    <w:rsid w:val="009129F1"/>
    <w:rsid w:val="009177AB"/>
    <w:rsid w:val="0092588B"/>
    <w:rsid w:val="00931AEB"/>
    <w:rsid w:val="00931EE1"/>
    <w:rsid w:val="00957F55"/>
    <w:rsid w:val="00964813"/>
    <w:rsid w:val="00965126"/>
    <w:rsid w:val="0097074B"/>
    <w:rsid w:val="00994919"/>
    <w:rsid w:val="009A020D"/>
    <w:rsid w:val="009A5FF0"/>
    <w:rsid w:val="009B0664"/>
    <w:rsid w:val="009B4236"/>
    <w:rsid w:val="009C41D2"/>
    <w:rsid w:val="009D143C"/>
    <w:rsid w:val="009E54C7"/>
    <w:rsid w:val="009E65ED"/>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5698"/>
    <w:rsid w:val="00AE703E"/>
    <w:rsid w:val="00AF321E"/>
    <w:rsid w:val="00AF58BA"/>
    <w:rsid w:val="00B0021B"/>
    <w:rsid w:val="00B03B39"/>
    <w:rsid w:val="00B068B5"/>
    <w:rsid w:val="00B06BEE"/>
    <w:rsid w:val="00B15200"/>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36127"/>
    <w:rsid w:val="00C41AA1"/>
    <w:rsid w:val="00C44748"/>
    <w:rsid w:val="00C50523"/>
    <w:rsid w:val="00C5176B"/>
    <w:rsid w:val="00C6045F"/>
    <w:rsid w:val="00C661EB"/>
    <w:rsid w:val="00C76A01"/>
    <w:rsid w:val="00C83D58"/>
    <w:rsid w:val="00C858EE"/>
    <w:rsid w:val="00C906DE"/>
    <w:rsid w:val="00C95CC7"/>
    <w:rsid w:val="00CA0399"/>
    <w:rsid w:val="00CA09B4"/>
    <w:rsid w:val="00CA0EF1"/>
    <w:rsid w:val="00CA47D8"/>
    <w:rsid w:val="00CA5474"/>
    <w:rsid w:val="00CB02C9"/>
    <w:rsid w:val="00CC0DF0"/>
    <w:rsid w:val="00CC2C2B"/>
    <w:rsid w:val="00CC3385"/>
    <w:rsid w:val="00CE0993"/>
    <w:rsid w:val="00CE217C"/>
    <w:rsid w:val="00CE7152"/>
    <w:rsid w:val="00CE7CE2"/>
    <w:rsid w:val="00CF451D"/>
    <w:rsid w:val="00D02EE6"/>
    <w:rsid w:val="00D038C1"/>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A69D7"/>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D9E"/>
    <w:rsid w:val="00E86B56"/>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12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FC59-0FE9-4E35-8002-8EE98CD7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2435</Words>
  <Characters>1389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2023-06-20T12:19:00Z</dcterms:created>
  <dcterms:modified xsi:type="dcterms:W3CDTF">2023-06-20T12:19:00Z</dcterms:modified>
</cp:coreProperties>
</file>