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5FBD792" w14:textId="77777777" w:rsidR="008315A3" w:rsidRDefault="0021258E" w:rsidP="008315A3">
      <w:pPr>
        <w:jc w:val="center"/>
        <w:rPr>
          <w:b/>
          <w:caps/>
          <w:color w:val="000000"/>
        </w:rPr>
      </w:pPr>
      <w:r w:rsidRPr="0061607E">
        <w:rPr>
          <w:b/>
          <w:color w:val="000000"/>
          <w:shd w:val="clear" w:color="auto" w:fill="FFFFFF"/>
        </w:rPr>
        <w:t xml:space="preserve"> </w:t>
      </w:r>
      <w:r w:rsidR="00D736F0">
        <w:rPr>
          <w:b/>
          <w:color w:val="000000"/>
          <w:shd w:val="clear" w:color="auto" w:fill="FFFFFF"/>
        </w:rPr>
        <w:t xml:space="preserve"> </w:t>
      </w:r>
      <w:r w:rsidR="008315A3">
        <w:rPr>
          <w:b/>
        </w:rPr>
        <w:t xml:space="preserve">DĖL </w:t>
      </w:r>
      <w:r w:rsidR="008315A3">
        <w:rPr>
          <w:b/>
          <w:caps/>
        </w:rPr>
        <w:t xml:space="preserve">SAVIVALDYBĖS TARYBOS </w:t>
      </w:r>
      <w:r w:rsidR="008315A3">
        <w:rPr>
          <w:b/>
          <w:caps/>
          <w:color w:val="000000"/>
        </w:rPr>
        <w:t>2006 M. GRUODŽIO 21 D. SPRENDIMO NR. 1-58-8</w:t>
      </w:r>
      <w:r w:rsidR="008315A3">
        <w:rPr>
          <w:b/>
          <w:caps/>
        </w:rPr>
        <w:t xml:space="preserve"> „</w:t>
      </w:r>
      <w:r w:rsidR="008315A3">
        <w:rPr>
          <w:b/>
          <w:color w:val="000000" w:themeColor="text1"/>
        </w:rPr>
        <w:t xml:space="preserve">DĖL </w:t>
      </w:r>
      <w:r w:rsidR="008315A3">
        <w:rPr>
          <w:b/>
          <w:bCs/>
          <w:color w:val="000000" w:themeColor="text1"/>
          <w:shd w:val="clear" w:color="auto" w:fill="FFFFFF"/>
        </w:rPr>
        <w:t>PANEVĖŽIO MIESTO KAPINIŲ TVARKYMO TAISYKLIŲ PATVIRTINIMO</w:t>
      </w:r>
      <w:r w:rsidR="008315A3">
        <w:rPr>
          <w:b/>
          <w:caps/>
        </w:rPr>
        <w:t>“ PAKEITIMO</w:t>
      </w:r>
    </w:p>
    <w:p w14:paraId="5B564A4C" w14:textId="16D8A281" w:rsidR="00E96A32" w:rsidRPr="0033686A" w:rsidRDefault="00E96A32" w:rsidP="00E96A32">
      <w:pPr>
        <w:jc w:val="center"/>
        <w:rPr>
          <w:b/>
          <w:caps/>
          <w:color w:val="000000"/>
        </w:rPr>
      </w:pPr>
    </w:p>
    <w:p w14:paraId="7D989DD2" w14:textId="231ADA2E" w:rsidR="0021258E" w:rsidRPr="00066D9B" w:rsidRDefault="00D736F0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</w:t>
      </w:r>
    </w:p>
    <w:p w14:paraId="77C4EA46" w14:textId="0070165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</w:t>
      </w:r>
      <w:r w:rsidR="00E96A32">
        <w:t xml:space="preserve">irželio 8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08FF75F2" w14:textId="77777777" w:rsidR="00E96A32" w:rsidRDefault="00D83A57" w:rsidP="00E96A32">
      <w:pPr>
        <w:tabs>
          <w:tab w:val="left" w:pos="0"/>
        </w:tabs>
        <w:spacing w:line="276" w:lineRule="auto"/>
        <w:ind w:left="36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AAFDE2A" w14:textId="6FE4B575" w:rsidR="00E96A32" w:rsidRDefault="00E96A32" w:rsidP="00211D7C">
      <w:pPr>
        <w:tabs>
          <w:tab w:val="left" w:pos="0"/>
        </w:tabs>
        <w:spacing w:line="276" w:lineRule="auto"/>
        <w:ind w:left="360"/>
        <w:jc w:val="both"/>
      </w:pPr>
      <w:r>
        <w:tab/>
      </w:r>
      <w:r w:rsidRPr="00AD24A2">
        <w:t>Panevėžio miesto kapinių tvarkymo taisyklės</w:t>
      </w:r>
      <w:r>
        <w:t xml:space="preserve">e </w:t>
      </w:r>
      <w:r w:rsidRPr="00AD24A2">
        <w:t>nustat</w:t>
      </w:r>
      <w:r>
        <w:t>yta</w:t>
      </w:r>
      <w:r w:rsidRPr="00AD24A2">
        <w:t xml:space="preserve"> kapinių įrengimo, uždarymo, kapinių statuso suteikimo ir keitimo, kapinių perdavimo, kapavietės</w:t>
      </w:r>
      <w:r>
        <w:t xml:space="preserve"> ar kolumbariumo nišos</w:t>
      </w:r>
      <w:r w:rsidRPr="00AD24A2">
        <w:t xml:space="preserve"> skyrimo, laidojimo, kapinių lankymo, priežiūros ir kitų su tvarkymu susijusių darbų bei pa</w:t>
      </w:r>
      <w:r>
        <w:t>slaugų atlikimo tvarka</w:t>
      </w:r>
      <w:r w:rsidRPr="00AD24A2">
        <w:t xml:space="preserve"> Panevėžio miesto teritorijoje esančiose</w:t>
      </w:r>
      <w:r w:rsidRPr="00AD24A2">
        <w:rPr>
          <w:color w:val="FF0000"/>
        </w:rPr>
        <w:t xml:space="preserve"> </w:t>
      </w:r>
      <w:r w:rsidRPr="00AD24A2">
        <w:rPr>
          <w:color w:val="000000"/>
        </w:rPr>
        <w:t xml:space="preserve">ar (ir) </w:t>
      </w:r>
      <w:r>
        <w:rPr>
          <w:color w:val="000000"/>
        </w:rPr>
        <w:t>S</w:t>
      </w:r>
      <w:r w:rsidRPr="00AD24A2">
        <w:rPr>
          <w:color w:val="000000"/>
        </w:rPr>
        <w:t>avivaldybei priskirtose (perduotose)</w:t>
      </w:r>
      <w:r w:rsidRPr="00AD24A2">
        <w:t xml:space="preserve"> kapinėse.</w:t>
      </w:r>
    </w:p>
    <w:p w14:paraId="51CD1D5B" w14:textId="55FA73E2" w:rsidR="00AA299B" w:rsidRDefault="00E96A32" w:rsidP="00066D9B">
      <w:pPr>
        <w:tabs>
          <w:tab w:val="left" w:pos="0"/>
        </w:tabs>
        <w:spacing w:line="276" w:lineRule="auto"/>
        <w:ind w:left="360"/>
        <w:jc w:val="both"/>
        <w:rPr>
          <w:color w:val="000000"/>
        </w:rPr>
      </w:pPr>
      <w:r>
        <w:rPr>
          <w:rFonts w:cs="Tahoma"/>
          <w:color w:val="000000"/>
        </w:rPr>
        <w:tab/>
      </w:r>
      <w:r w:rsidRPr="00CC6AD9">
        <w:rPr>
          <w:rFonts w:cs="Tahoma"/>
          <w:color w:val="000000"/>
        </w:rPr>
        <w:t>Šio sprendimo tikslas yra</w:t>
      </w:r>
      <w:r w:rsidR="00654995">
        <w:rPr>
          <w:rFonts w:cs="Tahoma"/>
          <w:color w:val="000000"/>
        </w:rPr>
        <w:t xml:space="preserve"> siekti kapavietės pripažinimo neprižiūrima kapaviete bei jos tolimesnės priežiūros ir perdavimo kitiems asmenims tvarkos aiškumo, taip pat siekti </w:t>
      </w:r>
      <w:r>
        <w:t xml:space="preserve">mažinti teisės aktų kiekį, norint, jog </w:t>
      </w:r>
      <w:r>
        <w:rPr>
          <w:color w:val="000000"/>
        </w:rPr>
        <w:t>v</w:t>
      </w:r>
      <w:r w:rsidRPr="00B449D1">
        <w:rPr>
          <w:color w:val="000000"/>
        </w:rPr>
        <w:t xml:space="preserve">isa laidojimo ir </w:t>
      </w:r>
      <w:r>
        <w:rPr>
          <w:color w:val="000000"/>
        </w:rPr>
        <w:t xml:space="preserve">kapinių </w:t>
      </w:r>
      <w:r w:rsidRPr="00B449D1">
        <w:rPr>
          <w:color w:val="000000"/>
        </w:rPr>
        <w:t>priežiūros tvarka būtų vienuose taisyklėse</w:t>
      </w:r>
      <w:r>
        <w:rPr>
          <w:color w:val="000000"/>
        </w:rPr>
        <w:t xml:space="preserve">, </w:t>
      </w:r>
      <w:r>
        <w:t>siūlome kapavietės (kapo) identifikavimo</w:t>
      </w:r>
      <w:r w:rsidR="00B063DC">
        <w:t xml:space="preserve"> ir kapavietės pripažinimo neprižiūrima kapaviete</w:t>
      </w:r>
      <w:r>
        <w:t xml:space="preserve"> tvarką</w:t>
      </w:r>
      <w:r>
        <w:rPr>
          <w:color w:val="000000"/>
        </w:rPr>
        <w:t>,</w:t>
      </w:r>
      <w:r>
        <w:t xml:space="preserve"> patvirtint</w:t>
      </w:r>
      <w:r w:rsidR="00B063DC">
        <w:t>ą</w:t>
      </w:r>
      <w:r>
        <w:t xml:space="preserve"> </w:t>
      </w:r>
      <w:r w:rsidRPr="00BD77A1">
        <w:rPr>
          <w:color w:val="000000"/>
        </w:rPr>
        <w:t>201</w:t>
      </w:r>
      <w:r w:rsidR="00B063DC">
        <w:rPr>
          <w:color w:val="000000"/>
        </w:rPr>
        <w:t>8</w:t>
      </w:r>
      <w:r w:rsidRPr="00BD77A1">
        <w:rPr>
          <w:color w:val="000000"/>
        </w:rPr>
        <w:t xml:space="preserve"> m.</w:t>
      </w:r>
      <w:r w:rsidR="00B063DC">
        <w:rPr>
          <w:color w:val="000000"/>
        </w:rPr>
        <w:t xml:space="preserve"> gruodžio 20</w:t>
      </w:r>
      <w:r w:rsidRPr="00BD77A1">
        <w:rPr>
          <w:color w:val="000000"/>
        </w:rPr>
        <w:t xml:space="preserve"> d.</w:t>
      </w:r>
      <w:r>
        <w:rPr>
          <w:color w:val="000000"/>
        </w:rPr>
        <w:t xml:space="preserve"> </w:t>
      </w:r>
      <w:r w:rsidRPr="00BD77A1">
        <w:rPr>
          <w:color w:val="000000"/>
        </w:rPr>
        <w:t xml:space="preserve">Panevėžio miesto savivaldybės </w:t>
      </w:r>
      <w:r>
        <w:rPr>
          <w:color w:val="000000"/>
        </w:rPr>
        <w:t xml:space="preserve">tarybos sprendimu </w:t>
      </w:r>
      <w:r w:rsidRPr="00BD77A1">
        <w:rPr>
          <w:color w:val="000000"/>
        </w:rPr>
        <w:t>Nr. 1-3</w:t>
      </w:r>
      <w:r w:rsidR="00B063DC">
        <w:rPr>
          <w:color w:val="000000"/>
        </w:rPr>
        <w:t>90</w:t>
      </w:r>
      <w:r>
        <w:rPr>
          <w:color w:val="000000"/>
        </w:rPr>
        <w:t xml:space="preserve">, </w:t>
      </w:r>
      <w:r w:rsidRPr="00BD77A1">
        <w:rPr>
          <w:color w:val="000000"/>
        </w:rPr>
        <w:t>perkelti į Panevėžio miesto kapinių tvarkymo taisykles</w:t>
      </w:r>
      <w:r>
        <w:rPr>
          <w:color w:val="000000"/>
        </w:rPr>
        <w:t>.</w:t>
      </w:r>
      <w:r w:rsidR="00654995">
        <w:rPr>
          <w:color w:val="000000"/>
        </w:rPr>
        <w:t xml:space="preserve"> </w:t>
      </w:r>
    </w:p>
    <w:p w14:paraId="043C8EE7" w14:textId="77777777" w:rsidR="00FD0C45" w:rsidRPr="00066D9B" w:rsidRDefault="00FD0C45" w:rsidP="00066D9B">
      <w:pPr>
        <w:tabs>
          <w:tab w:val="left" w:pos="0"/>
        </w:tabs>
        <w:spacing w:line="276" w:lineRule="auto"/>
        <w:ind w:left="360"/>
        <w:jc w:val="both"/>
        <w:rPr>
          <w:rFonts w:cs="Tahoma"/>
          <w:color w:val="000000"/>
        </w:rPr>
      </w:pPr>
    </w:p>
    <w:p w14:paraId="06596985" w14:textId="77777777" w:rsidR="00211D7C" w:rsidRDefault="00D83A57" w:rsidP="00211D7C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318ACD9C" w14:textId="2242F9AE" w:rsidR="00AA299B" w:rsidRDefault="00211D7C" w:rsidP="004B547D">
      <w:pPr>
        <w:spacing w:line="276" w:lineRule="auto"/>
        <w:ind w:left="426" w:firstLine="283"/>
        <w:jc w:val="both"/>
        <w:rPr>
          <w:color w:val="000000" w:themeColor="text1"/>
        </w:rPr>
      </w:pPr>
      <w:r>
        <w:rPr>
          <w:color w:val="000000"/>
        </w:rPr>
        <w:tab/>
      </w:r>
      <w:r w:rsidR="00F66BA5">
        <w:rPr>
          <w:color w:val="000000"/>
        </w:rPr>
        <w:t>S</w:t>
      </w:r>
      <w:r w:rsidR="00F66BA5" w:rsidRPr="00BD77A1">
        <w:rPr>
          <w:color w:val="000000"/>
        </w:rPr>
        <w:t>iūlom</w:t>
      </w:r>
      <w:r w:rsidR="00F66BA5">
        <w:rPr>
          <w:color w:val="000000"/>
        </w:rPr>
        <w:t>e</w:t>
      </w:r>
      <w:r w:rsidR="00F66BA5" w:rsidRPr="00BD77A1">
        <w:rPr>
          <w:color w:val="000000"/>
        </w:rPr>
        <w:t xml:space="preserve"> </w:t>
      </w:r>
      <w:r w:rsidR="00F66BA5">
        <w:rPr>
          <w:color w:val="000000"/>
        </w:rPr>
        <w:t xml:space="preserve">aiškiau reglamentuoti </w:t>
      </w:r>
      <w:r w:rsidR="00AA0CE9">
        <w:rPr>
          <w:color w:val="000000"/>
        </w:rPr>
        <w:t>tvarką, kuri</w:t>
      </w:r>
      <w:r w:rsidR="00B42589">
        <w:rPr>
          <w:color w:val="000000"/>
        </w:rPr>
        <w:t>a</w:t>
      </w:r>
      <w:r w:rsidR="00AA0CE9">
        <w:rPr>
          <w:color w:val="000000"/>
        </w:rPr>
        <w:t xml:space="preserve"> vadovaujantis būtų priimami sprendimai dėl </w:t>
      </w:r>
      <w:r w:rsidR="00F66BA5">
        <w:rPr>
          <w:color w:val="000000"/>
        </w:rPr>
        <w:t>kapavietės pripažinimo neprižiūrima kapaviete</w:t>
      </w:r>
      <w:r w:rsidR="00B42589">
        <w:rPr>
          <w:color w:val="000000"/>
        </w:rPr>
        <w:t>.</w:t>
      </w:r>
      <w:r w:rsidR="00F66BA5">
        <w:rPr>
          <w:color w:val="000000"/>
        </w:rPr>
        <w:t xml:space="preserve"> </w:t>
      </w:r>
      <w:r w:rsidR="00B42589">
        <w:rPr>
          <w:color w:val="000000"/>
        </w:rPr>
        <w:t>T</w:t>
      </w:r>
      <w:r w:rsidR="00AA0CE9">
        <w:rPr>
          <w:color w:val="000000"/>
        </w:rPr>
        <w:t xml:space="preserve">aip pat </w:t>
      </w:r>
      <w:r w:rsidR="00B42589">
        <w:rPr>
          <w:color w:val="000000"/>
        </w:rPr>
        <w:t xml:space="preserve">siūlome </w:t>
      </w:r>
      <w:r w:rsidR="00F66BA5">
        <w:rPr>
          <w:color w:val="000000"/>
        </w:rPr>
        <w:t xml:space="preserve">įvesti papildomas informavimo priemones, galimai neprižiūrimas kapavietes pažymint </w:t>
      </w:r>
      <w:r w:rsidR="00F66BA5" w:rsidRPr="004E3464">
        <w:rPr>
          <w:color w:val="000000" w:themeColor="text1"/>
        </w:rPr>
        <w:t>kapinių skaitmeninimo ir duomenų valdymo sistemoje - ,,CEMETY</w:t>
      </w:r>
      <w:r w:rsidR="00F66BA5">
        <w:rPr>
          <w:color w:val="000000" w:themeColor="text1"/>
        </w:rPr>
        <w:t>‘‘</w:t>
      </w:r>
      <w:r w:rsidR="00BB3EC1">
        <w:rPr>
          <w:color w:val="000000" w:themeColor="text1"/>
        </w:rPr>
        <w:t>,</w:t>
      </w:r>
      <w:r w:rsidR="00AA0CE9">
        <w:rPr>
          <w:color w:val="000000" w:themeColor="text1"/>
        </w:rPr>
        <w:t xml:space="preserve"> </w:t>
      </w:r>
      <w:r w:rsidR="00B42589">
        <w:rPr>
          <w:color w:val="000000" w:themeColor="text1"/>
        </w:rPr>
        <w:t>p</w:t>
      </w:r>
      <w:r w:rsidR="00B42589" w:rsidRPr="005215A9">
        <w:rPr>
          <w:color w:val="000000" w:themeColor="text1"/>
        </w:rPr>
        <w:t xml:space="preserve">o kiekvieno atlikto </w:t>
      </w:r>
      <w:r w:rsidR="00B42589">
        <w:rPr>
          <w:color w:val="000000" w:themeColor="text1"/>
        </w:rPr>
        <w:t xml:space="preserve">galimai neprižiūrimų kapaviečių </w:t>
      </w:r>
      <w:r w:rsidR="00B42589" w:rsidRPr="005215A9">
        <w:rPr>
          <w:color w:val="000000" w:themeColor="text1"/>
        </w:rPr>
        <w:t>patikrinimo, informacij</w:t>
      </w:r>
      <w:r w:rsidR="00473C6B">
        <w:rPr>
          <w:color w:val="000000" w:themeColor="text1"/>
        </w:rPr>
        <w:t>ą</w:t>
      </w:r>
      <w:r w:rsidR="00B42589" w:rsidRPr="005215A9">
        <w:rPr>
          <w:color w:val="000000" w:themeColor="text1"/>
        </w:rPr>
        <w:t xml:space="preserve"> apie tikrinimo metu pastebėtas sutvarkytas kapavietes</w:t>
      </w:r>
      <w:r w:rsidR="00B42589">
        <w:rPr>
          <w:color w:val="000000" w:themeColor="text1"/>
        </w:rPr>
        <w:t>, pasekmes</w:t>
      </w:r>
      <w:r w:rsidR="00473C6B">
        <w:rPr>
          <w:color w:val="000000" w:themeColor="text1"/>
        </w:rPr>
        <w:t xml:space="preserve"> neprižiūrint kapaviečių</w:t>
      </w:r>
      <w:r w:rsidR="00B42589" w:rsidRPr="005215A9">
        <w:rPr>
          <w:color w:val="000000" w:themeColor="text1"/>
        </w:rPr>
        <w:t xml:space="preserve"> ar kit</w:t>
      </w:r>
      <w:r w:rsidR="00B42589">
        <w:rPr>
          <w:color w:val="000000" w:themeColor="text1"/>
        </w:rPr>
        <w:t>ą</w:t>
      </w:r>
      <w:r w:rsidR="00B42589" w:rsidRPr="005215A9">
        <w:rPr>
          <w:color w:val="000000" w:themeColor="text1"/>
        </w:rPr>
        <w:t xml:space="preserve"> aktuali</w:t>
      </w:r>
      <w:r w:rsidR="00B42589">
        <w:rPr>
          <w:color w:val="000000" w:themeColor="text1"/>
        </w:rPr>
        <w:t>ą</w:t>
      </w:r>
      <w:r w:rsidR="00473C6B">
        <w:rPr>
          <w:color w:val="000000" w:themeColor="text1"/>
        </w:rPr>
        <w:t xml:space="preserve"> informaciją</w:t>
      </w:r>
      <w:r w:rsidR="00B42589" w:rsidRPr="005215A9">
        <w:rPr>
          <w:color w:val="000000" w:themeColor="text1"/>
        </w:rPr>
        <w:t xml:space="preserve"> apie neprižiūrimas kapavietes viešin</w:t>
      </w:r>
      <w:r w:rsidR="00B42589">
        <w:rPr>
          <w:color w:val="000000" w:themeColor="text1"/>
        </w:rPr>
        <w:t>ti</w:t>
      </w:r>
      <w:r w:rsidR="00B42589" w:rsidRPr="005215A9">
        <w:rPr>
          <w:color w:val="000000" w:themeColor="text1"/>
        </w:rPr>
        <w:t xml:space="preserve"> Savivaldybės interneto svetainė</w:t>
      </w:r>
      <w:r w:rsidR="00B42589">
        <w:rPr>
          <w:color w:val="000000" w:themeColor="text1"/>
        </w:rPr>
        <w:t>je,</w:t>
      </w:r>
      <w:r w:rsidR="00B42589" w:rsidRPr="005215A9">
        <w:rPr>
          <w:color w:val="000000" w:themeColor="text1"/>
        </w:rPr>
        <w:t xml:space="preserve"> Naujienų skiltyje</w:t>
      </w:r>
      <w:r w:rsidR="00B42589">
        <w:rPr>
          <w:color w:val="000000" w:themeColor="text1"/>
        </w:rPr>
        <w:t xml:space="preserve">. </w:t>
      </w:r>
      <w:r w:rsidR="00473C6B">
        <w:rPr>
          <w:color w:val="000000" w:themeColor="text1"/>
        </w:rPr>
        <w:t>T</w:t>
      </w:r>
      <w:r w:rsidR="00AA0CE9">
        <w:rPr>
          <w:color w:val="000000" w:themeColor="text1"/>
        </w:rPr>
        <w:t>ais</w:t>
      </w:r>
      <w:r w:rsidR="00F66BA5">
        <w:rPr>
          <w:color w:val="000000" w:themeColor="text1"/>
        </w:rPr>
        <w:t xml:space="preserve"> atvejais, kaip kapinių prižiūrėtojui nepavy</w:t>
      </w:r>
      <w:r w:rsidR="00BB3EC1">
        <w:rPr>
          <w:color w:val="000000" w:themeColor="text1"/>
        </w:rPr>
        <w:t>ksta</w:t>
      </w:r>
      <w:r w:rsidR="00F66BA5">
        <w:rPr>
          <w:color w:val="000000" w:themeColor="text1"/>
        </w:rPr>
        <w:t xml:space="preserve"> nustatyti už kapavietės priežiūrą atsakingo asmens</w:t>
      </w:r>
      <w:r w:rsidR="00BB3EC1">
        <w:rPr>
          <w:color w:val="000000" w:themeColor="text1"/>
        </w:rPr>
        <w:t xml:space="preserve"> ir jį</w:t>
      </w:r>
      <w:r w:rsidR="00AA0CE9">
        <w:rPr>
          <w:color w:val="000000" w:themeColor="text1"/>
        </w:rPr>
        <w:t xml:space="preserve"> įspėti</w:t>
      </w:r>
      <w:r w:rsidR="00BB3EC1">
        <w:rPr>
          <w:color w:val="000000" w:themeColor="text1"/>
        </w:rPr>
        <w:t xml:space="preserve"> raštu apie kapavietės nesutvarkymo pasekmes</w:t>
      </w:r>
      <w:r w:rsidR="00F66BA5">
        <w:rPr>
          <w:color w:val="000000" w:themeColor="text1"/>
        </w:rPr>
        <w:t xml:space="preserve"> arba</w:t>
      </w:r>
      <w:r w:rsidR="00BB3EC1">
        <w:rPr>
          <w:color w:val="000000" w:themeColor="text1"/>
        </w:rPr>
        <w:t xml:space="preserve"> kai</w:t>
      </w:r>
      <w:r w:rsidR="00473C6B">
        <w:rPr>
          <w:color w:val="000000" w:themeColor="text1"/>
        </w:rPr>
        <w:t xml:space="preserve"> būna</w:t>
      </w:r>
      <w:r w:rsidR="00F66BA5">
        <w:rPr>
          <w:color w:val="000000" w:themeColor="text1"/>
        </w:rPr>
        <w:t xml:space="preserve"> </w:t>
      </w:r>
      <w:r w:rsidR="00BB3EC1">
        <w:rPr>
          <w:color w:val="000000" w:themeColor="text1"/>
        </w:rPr>
        <w:t>pasikeitęs</w:t>
      </w:r>
      <w:r w:rsidR="00AA0CE9">
        <w:rPr>
          <w:color w:val="000000" w:themeColor="text1"/>
        </w:rPr>
        <w:t xml:space="preserve"> prižiūrėtojo adresas ir r</w:t>
      </w:r>
      <w:r w:rsidR="00F66BA5">
        <w:rPr>
          <w:color w:val="000000" w:themeColor="text1"/>
        </w:rPr>
        <w:t xml:space="preserve">egistruotas laiškas nepasiekia adresato, </w:t>
      </w:r>
      <w:r w:rsidR="00AA0CE9">
        <w:rPr>
          <w:color w:val="000000" w:themeColor="text1"/>
        </w:rPr>
        <w:t xml:space="preserve">siūlome numatyti, kad </w:t>
      </w:r>
      <w:r w:rsidR="00F66BA5">
        <w:rPr>
          <w:color w:val="000000" w:themeColor="text1"/>
        </w:rPr>
        <w:t xml:space="preserve">kapavietėje </w:t>
      </w:r>
      <w:r w:rsidR="00AA0CE9">
        <w:rPr>
          <w:color w:val="000000" w:themeColor="text1"/>
        </w:rPr>
        <w:t xml:space="preserve">būtų </w:t>
      </w:r>
      <w:r w:rsidR="00F66BA5">
        <w:rPr>
          <w:color w:val="000000" w:themeColor="text1"/>
        </w:rPr>
        <w:t xml:space="preserve">paliekama lentelė, kurioje nurodoma sutvarkyti kapavietę ir </w:t>
      </w:r>
      <w:r w:rsidR="00AA0CE9">
        <w:rPr>
          <w:color w:val="000000" w:themeColor="text1"/>
        </w:rPr>
        <w:t xml:space="preserve">sutvarkius </w:t>
      </w:r>
      <w:r w:rsidR="00F66BA5">
        <w:rPr>
          <w:color w:val="000000" w:themeColor="text1"/>
        </w:rPr>
        <w:t>pranešti apie tai kapinių prižiūrėtojui.</w:t>
      </w:r>
      <w:r w:rsidR="00B42589">
        <w:rPr>
          <w:color w:val="000000" w:themeColor="text1"/>
        </w:rPr>
        <w:t xml:space="preserve"> </w:t>
      </w:r>
      <w:r w:rsidR="00473C6B">
        <w:rPr>
          <w:color w:val="000000" w:themeColor="text1"/>
        </w:rPr>
        <w:t>Siūlome aiškiau nustatyti</w:t>
      </w:r>
      <w:r w:rsidR="00B63199">
        <w:rPr>
          <w:color w:val="000000" w:themeColor="text1"/>
        </w:rPr>
        <w:t xml:space="preserve"> kam bus suteikiama pirmenybė į neprižiūrimą kapavietę, kai dėl konkrečios kapavietės priežiūros kreipiasi keli asmenys.</w:t>
      </w:r>
      <w:r w:rsidR="00E402F6">
        <w:rPr>
          <w:color w:val="000000" w:themeColor="text1"/>
        </w:rPr>
        <w:t xml:space="preserve"> Taip pat, kai</w:t>
      </w:r>
      <w:r w:rsidR="00654995">
        <w:rPr>
          <w:color w:val="000000" w:themeColor="text1"/>
        </w:rPr>
        <w:t>p</w:t>
      </w:r>
      <w:r w:rsidR="00E402F6">
        <w:rPr>
          <w:color w:val="000000" w:themeColor="text1"/>
        </w:rPr>
        <w:t xml:space="preserve"> bus vykdoma </w:t>
      </w:r>
      <w:r w:rsidR="00654995">
        <w:rPr>
          <w:color w:val="000000" w:themeColor="text1"/>
        </w:rPr>
        <w:t>p</w:t>
      </w:r>
      <w:r w:rsidR="00E402F6" w:rsidRPr="00595E5A">
        <w:rPr>
          <w:color w:val="000000" w:themeColor="text1"/>
        </w:rPr>
        <w:t>ripažintos neprižiūrimos kapavietės priežiūr</w:t>
      </w:r>
      <w:r w:rsidR="00654995">
        <w:rPr>
          <w:color w:val="000000" w:themeColor="text1"/>
        </w:rPr>
        <w:t>a</w:t>
      </w:r>
      <w:r w:rsidR="00E402F6" w:rsidRPr="00595E5A">
        <w:rPr>
          <w:color w:val="000000" w:themeColor="text1"/>
        </w:rPr>
        <w:t>, kol asmeniui bus suteikta teisė prižiūrėti neprižiūrimą kapavietę</w:t>
      </w:r>
      <w:r w:rsidR="00654995">
        <w:rPr>
          <w:color w:val="000000" w:themeColor="text1"/>
        </w:rPr>
        <w:t>.</w:t>
      </w:r>
      <w:r w:rsidR="00FD0C45">
        <w:rPr>
          <w:color w:val="000000" w:themeColor="text1"/>
        </w:rPr>
        <w:t xml:space="preserve"> Tais </w:t>
      </w:r>
      <w:r w:rsidR="00FD0C45" w:rsidRPr="00394ABC">
        <w:rPr>
          <w:color w:val="000000" w:themeColor="text1"/>
        </w:rPr>
        <w:t>atvejais, kai pripažintoje neprižiūrim</w:t>
      </w:r>
      <w:r w:rsidR="00FD0C45">
        <w:rPr>
          <w:color w:val="000000" w:themeColor="text1"/>
        </w:rPr>
        <w:t>a</w:t>
      </w:r>
      <w:r w:rsidR="00FD0C45" w:rsidRPr="00394ABC">
        <w:rPr>
          <w:color w:val="000000" w:themeColor="text1"/>
        </w:rPr>
        <w:t xml:space="preserve"> kapavietėje nėra paminklinio akmens, lentelės, kryžiaus ar antkapio su užrašu, iš kurių būtų galima nustatyti, kas ir kada buvo palaidotas, </w:t>
      </w:r>
      <w:r w:rsidR="00FD0C45">
        <w:rPr>
          <w:color w:val="000000" w:themeColor="text1"/>
        </w:rPr>
        <w:t xml:space="preserve">siūlome, kad </w:t>
      </w:r>
      <w:r w:rsidR="00FD0C45" w:rsidRPr="00394ABC">
        <w:rPr>
          <w:color w:val="000000" w:themeColor="text1"/>
        </w:rPr>
        <w:t>pirmojo laidojimo kapavietėj</w:t>
      </w:r>
      <w:r w:rsidR="00FD0C45">
        <w:rPr>
          <w:color w:val="000000" w:themeColor="text1"/>
        </w:rPr>
        <w:t>e</w:t>
      </w:r>
      <w:r w:rsidR="00FD0C45" w:rsidRPr="00394ABC">
        <w:rPr>
          <w:color w:val="000000" w:themeColor="text1"/>
        </w:rPr>
        <w:t xml:space="preserve"> data </w:t>
      </w:r>
      <w:r w:rsidR="00FD0C45">
        <w:rPr>
          <w:color w:val="000000" w:themeColor="text1"/>
        </w:rPr>
        <w:t xml:space="preserve">būtų </w:t>
      </w:r>
      <w:r w:rsidR="00FD0C45" w:rsidRPr="00394ABC">
        <w:rPr>
          <w:color w:val="000000" w:themeColor="text1"/>
        </w:rPr>
        <w:t>nustatoma pagal ant šalia esančių paminklų užrašyt</w:t>
      </w:r>
      <w:r w:rsidR="00FD0C45">
        <w:rPr>
          <w:color w:val="000000" w:themeColor="text1"/>
        </w:rPr>
        <w:t>a</w:t>
      </w:r>
      <w:r w:rsidR="00FD0C45" w:rsidRPr="00394ABC">
        <w:rPr>
          <w:color w:val="000000" w:themeColor="text1"/>
        </w:rPr>
        <w:t>s pirmojo laidojimo mirties datas</w:t>
      </w:r>
      <w:r w:rsidR="00FD0C45">
        <w:rPr>
          <w:color w:val="000000" w:themeColor="text1"/>
        </w:rPr>
        <w:t>.</w:t>
      </w:r>
    </w:p>
    <w:p w14:paraId="7E713FCE" w14:textId="77777777" w:rsidR="00FD0C45" w:rsidRDefault="00FD0C45" w:rsidP="004B547D">
      <w:pPr>
        <w:spacing w:line="276" w:lineRule="auto"/>
        <w:ind w:left="426" w:firstLine="283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59A9B97F" w:rsidR="00C858EE" w:rsidRDefault="00E96A32" w:rsidP="005C414B">
      <w:pPr>
        <w:tabs>
          <w:tab w:val="left" w:pos="0"/>
        </w:tabs>
        <w:ind w:firstLine="720"/>
        <w:jc w:val="both"/>
      </w:pPr>
      <w:r>
        <w:tab/>
        <w:t>Papildomų išlaidų nenumatoma.</w:t>
      </w:r>
    </w:p>
    <w:p w14:paraId="5F3E1A1F" w14:textId="77777777" w:rsidR="00FD0C45" w:rsidRDefault="00FD0C45" w:rsidP="005C414B">
      <w:pPr>
        <w:tabs>
          <w:tab w:val="left" w:pos="0"/>
        </w:tabs>
        <w:ind w:firstLine="720"/>
        <w:jc w:val="both"/>
        <w:rPr>
          <w:b/>
        </w:rPr>
      </w:pPr>
    </w:p>
    <w:p w14:paraId="1087FE47" w14:textId="77777777" w:rsidR="00FD0C45" w:rsidRDefault="00FD0C45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57A282FD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6C7D010F" w:rsidR="00AA299B" w:rsidRDefault="00E96A32" w:rsidP="004B547D">
      <w:pPr>
        <w:tabs>
          <w:tab w:val="left" w:pos="567"/>
        </w:tabs>
        <w:ind w:left="426" w:firstLine="720"/>
        <w:jc w:val="both"/>
        <w:rPr>
          <w:rFonts w:cs="Tahoma"/>
          <w:color w:val="000000"/>
        </w:rPr>
      </w:pPr>
      <w:r>
        <w:tab/>
      </w:r>
      <w:r w:rsidR="00D53882">
        <w:t>P</w:t>
      </w:r>
      <w:r w:rsidR="00021173">
        <w:t xml:space="preserve">akeitus Panevėžio miesto kapinių tvarkymo taisykles ir priėmus šiuos siūlomus pakeitimus, būti aiški tvarka tiek komisijai, kuri priiminės sprendimus dėl </w:t>
      </w:r>
      <w:r w:rsidR="00021173">
        <w:rPr>
          <w:rFonts w:cs="Tahoma"/>
          <w:color w:val="000000"/>
        </w:rPr>
        <w:t>kapavietės pripažinimo neprižiūrima kapaviete, tiek gyventojams dėl kapavietės priežiūros</w:t>
      </w:r>
      <w:r w:rsidR="000526D6">
        <w:rPr>
          <w:rFonts w:cs="Tahoma"/>
          <w:color w:val="000000"/>
        </w:rPr>
        <w:t xml:space="preserve"> perėmimo</w:t>
      </w:r>
      <w:r w:rsidR="00021173">
        <w:rPr>
          <w:rFonts w:cs="Tahoma"/>
          <w:color w:val="000000"/>
        </w:rPr>
        <w:t xml:space="preserve"> ir laidojimo jose tvarkos. </w:t>
      </w:r>
    </w:p>
    <w:p w14:paraId="129E8893" w14:textId="77777777" w:rsidR="00FD0C45" w:rsidRDefault="00FD0C45" w:rsidP="004B547D">
      <w:pPr>
        <w:tabs>
          <w:tab w:val="left" w:pos="567"/>
        </w:tabs>
        <w:ind w:left="426" w:firstLine="720"/>
        <w:jc w:val="both"/>
        <w:rPr>
          <w:b/>
        </w:rPr>
      </w:pPr>
    </w:p>
    <w:p w14:paraId="77C4EA57" w14:textId="699E159C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7E82700E" w:rsidR="00C858EE" w:rsidRDefault="00E96A32" w:rsidP="004B547D">
      <w:pPr>
        <w:tabs>
          <w:tab w:val="left" w:pos="284"/>
        </w:tabs>
        <w:ind w:left="426" w:firstLine="720"/>
        <w:jc w:val="both"/>
      </w:pPr>
      <w:r>
        <w:tab/>
      </w:r>
      <w:r w:rsidRPr="00F879F2">
        <w:t xml:space="preserve">Sprendimo projektas parengtas Savivaldybės </w:t>
      </w:r>
      <w:r>
        <w:t>administracijos Miesto infrastruktūros skyriaus iniciatyva</w:t>
      </w:r>
      <w:r w:rsidRPr="00F879F2">
        <w:t>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17B2DC9" w:rsidR="00434584" w:rsidRPr="00B332F8" w:rsidRDefault="00E96A32" w:rsidP="00434584">
      <w:pPr>
        <w:spacing w:line="360" w:lineRule="auto"/>
        <w:jc w:val="both"/>
      </w:pPr>
      <w:r>
        <w:t>Vyriausioji specialistė</w:t>
      </w:r>
      <w:r w:rsidR="00AA299B">
        <w:tab/>
      </w:r>
      <w:r w:rsidR="00AA299B">
        <w:tab/>
      </w:r>
      <w:r w:rsidR="00AA299B">
        <w:tab/>
      </w:r>
      <w:r>
        <w:t xml:space="preserve">                                         Simona Zavackienė</w:t>
      </w:r>
    </w:p>
    <w:sectPr w:rsidR="00434584" w:rsidRPr="00B332F8" w:rsidSect="00FD0C45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4E94" w14:textId="77777777" w:rsidR="009A435C" w:rsidRDefault="009A435C" w:rsidP="00A52524">
      <w:r>
        <w:separator/>
      </w:r>
    </w:p>
  </w:endnote>
  <w:endnote w:type="continuationSeparator" w:id="0">
    <w:p w14:paraId="4A4DCA94" w14:textId="77777777" w:rsidR="009A435C" w:rsidRDefault="009A435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948EB" w14:textId="77777777" w:rsidR="009A435C" w:rsidRDefault="009A435C" w:rsidP="00A52524">
      <w:r>
        <w:separator/>
      </w:r>
    </w:p>
  </w:footnote>
  <w:footnote w:type="continuationSeparator" w:id="0">
    <w:p w14:paraId="07E0DC8A" w14:textId="77777777" w:rsidR="009A435C" w:rsidRDefault="009A435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F2EB9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1173"/>
    <w:rsid w:val="0003001F"/>
    <w:rsid w:val="0004567B"/>
    <w:rsid w:val="00047414"/>
    <w:rsid w:val="000526D6"/>
    <w:rsid w:val="0006183E"/>
    <w:rsid w:val="00066D9B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D7C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6143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043F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3C6B"/>
    <w:rsid w:val="004A5AF0"/>
    <w:rsid w:val="004B1BA5"/>
    <w:rsid w:val="004B547D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54995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2EB9"/>
    <w:rsid w:val="007F60AF"/>
    <w:rsid w:val="00807B2C"/>
    <w:rsid w:val="00812E50"/>
    <w:rsid w:val="00817123"/>
    <w:rsid w:val="008201B6"/>
    <w:rsid w:val="00821D84"/>
    <w:rsid w:val="0083069B"/>
    <w:rsid w:val="008310AE"/>
    <w:rsid w:val="008315A3"/>
    <w:rsid w:val="008449A7"/>
    <w:rsid w:val="00845E4A"/>
    <w:rsid w:val="008674C1"/>
    <w:rsid w:val="00874356"/>
    <w:rsid w:val="0087791A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17A76"/>
    <w:rsid w:val="0092588B"/>
    <w:rsid w:val="00931AEB"/>
    <w:rsid w:val="00931EE1"/>
    <w:rsid w:val="00964813"/>
    <w:rsid w:val="00965126"/>
    <w:rsid w:val="0097074B"/>
    <w:rsid w:val="00994919"/>
    <w:rsid w:val="00994EA3"/>
    <w:rsid w:val="009A020D"/>
    <w:rsid w:val="009A435C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00CB"/>
    <w:rsid w:val="00A52524"/>
    <w:rsid w:val="00A712F3"/>
    <w:rsid w:val="00A719D0"/>
    <w:rsid w:val="00A7365B"/>
    <w:rsid w:val="00A8785C"/>
    <w:rsid w:val="00A87C7C"/>
    <w:rsid w:val="00A901A7"/>
    <w:rsid w:val="00A9135A"/>
    <w:rsid w:val="00A94900"/>
    <w:rsid w:val="00A968CB"/>
    <w:rsid w:val="00AA0CE9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3DC"/>
    <w:rsid w:val="00B068B5"/>
    <w:rsid w:val="00B06BEE"/>
    <w:rsid w:val="00B15200"/>
    <w:rsid w:val="00B332F8"/>
    <w:rsid w:val="00B3422D"/>
    <w:rsid w:val="00B42589"/>
    <w:rsid w:val="00B42A26"/>
    <w:rsid w:val="00B503AA"/>
    <w:rsid w:val="00B63199"/>
    <w:rsid w:val="00B72FC6"/>
    <w:rsid w:val="00B7349A"/>
    <w:rsid w:val="00B813E5"/>
    <w:rsid w:val="00B86A53"/>
    <w:rsid w:val="00BA1BE5"/>
    <w:rsid w:val="00BB1560"/>
    <w:rsid w:val="00BB3EC1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527"/>
    <w:rsid w:val="00D174C7"/>
    <w:rsid w:val="00D21554"/>
    <w:rsid w:val="00D25E94"/>
    <w:rsid w:val="00D26D28"/>
    <w:rsid w:val="00D27DAE"/>
    <w:rsid w:val="00D432A9"/>
    <w:rsid w:val="00D536E3"/>
    <w:rsid w:val="00D53882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02F6"/>
    <w:rsid w:val="00E53864"/>
    <w:rsid w:val="00E53CC3"/>
    <w:rsid w:val="00E54BAF"/>
    <w:rsid w:val="00E57C7E"/>
    <w:rsid w:val="00E61173"/>
    <w:rsid w:val="00E67997"/>
    <w:rsid w:val="00E74C4A"/>
    <w:rsid w:val="00E86C4C"/>
    <w:rsid w:val="00E909FE"/>
    <w:rsid w:val="00E90E21"/>
    <w:rsid w:val="00E936DD"/>
    <w:rsid w:val="00E96A32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6BA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0C4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3093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2023-06-21T05:21:00Z</dcterms:created>
  <dcterms:modified xsi:type="dcterms:W3CDTF">2023-06-21T05:21:00Z</dcterms:modified>
</cp:coreProperties>
</file>