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2AE61D2" w14:textId="3A84694A" w:rsidR="0089557F" w:rsidRDefault="0089557F" w:rsidP="0089557F">
      <w:pPr>
        <w:jc w:val="center"/>
        <w:rPr>
          <w:b/>
        </w:rPr>
      </w:pPr>
      <w:r w:rsidRPr="00BB6106">
        <w:rPr>
          <w:b/>
        </w:rPr>
        <w:t xml:space="preserve">DĖL PRITARIMO PANEVĖŽIO MIESTO </w:t>
      </w:r>
      <w:r>
        <w:rPr>
          <w:b/>
        </w:rPr>
        <w:t xml:space="preserve">IR RAJONO </w:t>
      </w:r>
      <w:r w:rsidRPr="00BB6106">
        <w:rPr>
          <w:b/>
        </w:rPr>
        <w:t>SAVIVALDYB</w:t>
      </w:r>
      <w:r>
        <w:rPr>
          <w:b/>
        </w:rPr>
        <w:t>IŲ</w:t>
      </w:r>
      <w:r w:rsidRPr="00BB6106">
        <w:rPr>
          <w:b/>
        </w:rPr>
        <w:t xml:space="preserve"> </w:t>
      </w:r>
      <w:r>
        <w:rPr>
          <w:b/>
        </w:rPr>
        <w:t xml:space="preserve">BENDRADARBIAVIMO SUTARTIES </w:t>
      </w:r>
      <w:r w:rsidR="008A5BF2">
        <w:rPr>
          <w:b/>
        </w:rPr>
        <w:t>SUDARYMUI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60032BF9" w:rsidR="0059465A" w:rsidRPr="00FD6DC9" w:rsidRDefault="00D736F0" w:rsidP="00FD6DC9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DC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FD6DC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FD6D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3550D" w14:textId="1EE7E112" w:rsidR="00674CA9" w:rsidRPr="00FD6DC9" w:rsidRDefault="00095124" w:rsidP="00FD6DC9">
      <w:pPr>
        <w:pStyle w:val="Betarp"/>
        <w:shd w:val="clear" w:color="auto" w:fill="FFFFFF" w:themeFill="background1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6DC9">
        <w:rPr>
          <w:rFonts w:ascii="Times New Roman" w:hAnsi="Times New Roman" w:cs="Times New Roman"/>
          <w:sz w:val="24"/>
          <w:szCs w:val="24"/>
        </w:rPr>
        <w:t xml:space="preserve">Lietuvos Respublikos </w:t>
      </w:r>
      <w:hyperlink r:id="rId7" w:history="1">
        <w:r w:rsidR="00760155" w:rsidRPr="00FD6DC9">
          <w:rPr>
            <w:rFonts w:ascii="Times New Roman" w:hAnsi="Times New Roman" w:cs="Times New Roman"/>
            <w:sz w:val="24"/>
            <w:szCs w:val="24"/>
          </w:rPr>
          <w:t xml:space="preserve">Vyriausybė </w:t>
        </w:r>
        <w:r w:rsidRPr="00FD6DC9">
          <w:rPr>
            <w:rFonts w:ascii="Times New Roman" w:hAnsi="Times New Roman" w:cs="Times New Roman"/>
            <w:sz w:val="24"/>
            <w:szCs w:val="24"/>
          </w:rPr>
          <w:t xml:space="preserve">2022 m. kovo 16 d. nutarimu Nr. 247 </w:t>
        </w:r>
        <w:r w:rsidR="003E190B" w:rsidRPr="00FD6DC9">
          <w:rPr>
            <w:rFonts w:ascii="Times New Roman" w:hAnsi="Times New Roman" w:cs="Times New Roman"/>
            <w:sz w:val="24"/>
            <w:szCs w:val="24"/>
          </w:rPr>
          <w:t>„</w:t>
        </w:r>
        <w:r w:rsidR="00DB563B" w:rsidRPr="00FD6DC9">
          <w:rPr>
            <w:rFonts w:ascii="Times New Roman" w:hAnsi="Times New Roman" w:cs="Times New Roman"/>
            <w:sz w:val="24"/>
            <w:szCs w:val="24"/>
          </w:rPr>
          <w:t>D</w:t>
        </w:r>
        <w:r w:rsidR="00FD6DC9" w:rsidRPr="00FD6DC9">
          <w:rPr>
            <w:rFonts w:ascii="Times New Roman" w:hAnsi="Times New Roman" w:cs="Times New Roman"/>
            <w:sz w:val="24"/>
            <w:szCs w:val="24"/>
          </w:rPr>
          <w:t>ėl 2022–2030 metų plėtros programos valdytojos Lietuvos Respublikos ekonomikos ir inovacijų ministerijos ekonomikos transformacijos ir konkurencingumo plėtros programos patvirtinimo</w:t>
        </w:r>
        <w:r w:rsidR="003E190B" w:rsidRPr="00FD6DC9">
          <w:rPr>
            <w:rFonts w:ascii="Times New Roman" w:hAnsi="Times New Roman" w:cs="Times New Roman"/>
            <w:sz w:val="24"/>
            <w:szCs w:val="24"/>
          </w:rPr>
          <w:t xml:space="preserve">“ </w:t>
        </w:r>
        <w:r w:rsidRPr="00FD6DC9">
          <w:rPr>
            <w:rFonts w:ascii="Times New Roman" w:hAnsi="Times New Roman" w:cs="Times New Roman"/>
            <w:sz w:val="24"/>
            <w:szCs w:val="24"/>
          </w:rPr>
          <w:t>patvirtin</w:t>
        </w:r>
        <w:r w:rsidR="00DB563B" w:rsidRPr="00FD6DC9">
          <w:rPr>
            <w:rFonts w:ascii="Times New Roman" w:hAnsi="Times New Roman" w:cs="Times New Roman"/>
            <w:sz w:val="24"/>
            <w:szCs w:val="24"/>
          </w:rPr>
          <w:t>o</w:t>
        </w:r>
        <w:r w:rsidR="00760155" w:rsidRPr="00FD6DC9">
          <w:rPr>
            <w:rFonts w:ascii="Times New Roman" w:hAnsi="Times New Roman" w:cs="Times New Roman"/>
            <w:sz w:val="24"/>
            <w:szCs w:val="24"/>
          </w:rPr>
          <w:t xml:space="preserve"> 2022–2030 metų plėtros programos valdytojos Lietuvos Respublikos ekonomikos ir inovacijų ministerijos ekonomikos transformacijos ir konkurencingumo plėtros program</w:t>
        </w:r>
        <w:r w:rsidR="00DB563B" w:rsidRPr="00FD6DC9">
          <w:rPr>
            <w:rFonts w:ascii="Times New Roman" w:hAnsi="Times New Roman" w:cs="Times New Roman"/>
            <w:sz w:val="24"/>
            <w:szCs w:val="24"/>
          </w:rPr>
          <w:t>ą</w:t>
        </w:r>
        <w:r w:rsidRPr="00FD6DC9">
          <w:rPr>
            <w:rFonts w:ascii="Times New Roman" w:hAnsi="Times New Roman" w:cs="Times New Roman"/>
            <w:sz w:val="24"/>
            <w:szCs w:val="24"/>
          </w:rPr>
          <w:t>. Šią programą sudaro 10 pažangos priemonių, viena iš jų Pažangos priemonė Nr. 05-001-01-06-03</w:t>
        </w:r>
        <w:r w:rsidR="00FD6DC9">
          <w:rPr>
            <w:rFonts w:ascii="Times New Roman" w:hAnsi="Times New Roman" w:cs="Times New Roman"/>
            <w:sz w:val="24"/>
            <w:szCs w:val="24"/>
          </w:rPr>
          <w:t xml:space="preserve"> „</w:t>
        </w:r>
        <w:r w:rsidRPr="00FD6DC9">
          <w:rPr>
            <w:rFonts w:ascii="Times New Roman" w:hAnsi="Times New Roman" w:cs="Times New Roman"/>
            <w:sz w:val="24"/>
            <w:szCs w:val="24"/>
          </w:rPr>
          <w:t>Gerinti konkurencinę investicijų pritraukimo aplinką</w:t>
        </w:r>
        <w:r w:rsidR="003E190B" w:rsidRPr="00FD6DC9">
          <w:rPr>
            <w:rFonts w:ascii="Times New Roman" w:hAnsi="Times New Roman" w:cs="Times New Roman"/>
            <w:sz w:val="24"/>
            <w:szCs w:val="24"/>
          </w:rPr>
          <w:t>"</w:t>
        </w:r>
        <w:r w:rsidRPr="00FD6DC9">
          <w:rPr>
            <w:rFonts w:ascii="Times New Roman" w:hAnsi="Times New Roman" w:cs="Times New Roman"/>
            <w:sz w:val="24"/>
            <w:szCs w:val="24"/>
          </w:rPr>
          <w:t>.</w:t>
        </w:r>
        <w:r w:rsidR="003E190B" w:rsidRPr="00FD6DC9">
          <w:rPr>
            <w:rFonts w:ascii="Times New Roman" w:hAnsi="Times New Roman" w:cs="Times New Roman"/>
            <w:sz w:val="24"/>
            <w:szCs w:val="24"/>
          </w:rPr>
          <w:t xml:space="preserve"> 2022 m. liepos 25 d. Lietuvos Respublikos ekonomikos ir inovacijų ministerijos ekonomikos įsakymu Nr. 4-886 „Dėl 2022-2030 metų plėtros programos valdytojos Lietuvos Respublikos ekonomikos ir inovacijų ministerijos ekonomikos transformacijos ir konkurencingumo plėtros programos pažangos priemonės Nr. 05-001-01-06-03 „Gerinti konkurencinę investicijų pritraukimo aplinką“ aprašo patvirtinimo“</w:t>
        </w:r>
        <w:r w:rsidR="00FD6DC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E190B" w:rsidRPr="00FD6DC9">
          <w:rPr>
            <w:rFonts w:ascii="Times New Roman" w:hAnsi="Times New Roman" w:cs="Times New Roman"/>
            <w:sz w:val="24"/>
            <w:szCs w:val="24"/>
          </w:rPr>
          <w:t xml:space="preserve">patvirtintas Pažangos priemonės aprašas (toliau – Aprašas). Aprašo priedas </w:t>
        </w:r>
        <w:r w:rsidR="00313A24" w:rsidRPr="00FD6DC9">
          <w:rPr>
            <w:rFonts w:ascii="Times New Roman" w:hAnsi="Times New Roman" w:cs="Times New Roman"/>
            <w:sz w:val="24"/>
            <w:szCs w:val="24"/>
          </w:rPr>
          <w:t>Nr. 2 „TERITORIJŲ, SKIRTŲ NAUJOMS INVESTICIJOMS PRITRAUKTI IR ESAMOMS PLĖSTI, VYSTYMO IKI 2030 M. PLANAS“ numato, kad „</w:t>
        </w:r>
        <w:r w:rsidR="00313A24" w:rsidRPr="00FD6DC9">
          <w:rPr>
            <w:rFonts w:ascii="Times New Roman" w:hAnsi="Times New Roman" w:cs="Times New Roman"/>
            <w:bCs/>
            <w:sz w:val="24"/>
            <w:szCs w:val="24"/>
          </w:rPr>
          <w:t>siekiant patenkinti nustatytą poreikį, ieškoti potencialios naujos</w:t>
        </w:r>
        <w:r w:rsidR="00313A24" w:rsidRPr="00FD6DC9">
          <w:rPr>
            <w:rFonts w:ascii="Times New Roman" w:hAnsi="Times New Roman" w:cs="Times New Roman"/>
            <w:bCs/>
            <w:color w:val="FF0000"/>
            <w:sz w:val="24"/>
            <w:szCs w:val="24"/>
          </w:rPr>
          <w:t xml:space="preserve"> </w:t>
        </w:r>
        <w:r w:rsidR="00313A24" w:rsidRPr="00FD6DC9">
          <w:rPr>
            <w:rFonts w:ascii="Times New Roman" w:hAnsi="Times New Roman" w:cs="Times New Roman"/>
            <w:bCs/>
            <w:sz w:val="24"/>
            <w:szCs w:val="24"/>
          </w:rPr>
          <w:t xml:space="preserve">teritorijos ir ją vystyti“ iki 100 ha.  Atsižvelgiant į tai, kad tokio dydžio laisvos teritorijos Panevėžio mieste nėra, o tikslinga </w:t>
        </w:r>
        <w:r w:rsidRPr="00FD6DC9">
          <w:rPr>
            <w:rFonts w:ascii="Times New Roman" w:hAnsi="Times New Roman" w:cs="Times New Roman"/>
            <w:sz w:val="24"/>
            <w:szCs w:val="24"/>
          </w:rPr>
          <w:t xml:space="preserve"> ieškoti ir vystyti naują teritoriją, skirtą investicijoms pritraukti</w:t>
        </w:r>
      </w:hyperlink>
      <w:r w:rsidR="00313A24" w:rsidRPr="00FD6DC9">
        <w:rPr>
          <w:rFonts w:ascii="Times New Roman" w:hAnsi="Times New Roman" w:cs="Times New Roman"/>
          <w:sz w:val="24"/>
          <w:szCs w:val="24"/>
        </w:rPr>
        <w:t xml:space="preserve">, rengiama bendradarbiavimo sutartis su Panevėžio rajono savivaldybe, kuria siekiama pasitelkti gerąją patirtį, žmogiškuosius išteklius ir kt. </w:t>
      </w:r>
      <w:r w:rsidR="00674CA9" w:rsidRPr="00FD6DC9">
        <w:rPr>
          <w:rFonts w:ascii="Times New Roman" w:hAnsi="Times New Roman" w:cs="Times New Roman"/>
          <w:sz w:val="24"/>
          <w:szCs w:val="24"/>
        </w:rPr>
        <w:t xml:space="preserve">Panevėžio miesto savivaldybė </w:t>
      </w:r>
      <w:r w:rsidRPr="00FD6DC9">
        <w:rPr>
          <w:rFonts w:ascii="Times New Roman" w:hAnsi="Times New Roman" w:cs="Times New Roman"/>
          <w:sz w:val="24"/>
          <w:szCs w:val="24"/>
        </w:rPr>
        <w:t>kartu su Panevėžio rajono savivaldybe bendradarbiaudama ieškotų naujos teritorijos investicijoms pritraukti.</w:t>
      </w:r>
      <w:r w:rsidR="00674CA9" w:rsidRPr="00FD6D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48FC8" w14:textId="77777777" w:rsidR="00674CA9" w:rsidRPr="00FD6DC9" w:rsidRDefault="00674CA9" w:rsidP="0089557F">
      <w:pPr>
        <w:tabs>
          <w:tab w:val="left" w:pos="0"/>
        </w:tabs>
        <w:spacing w:line="276" w:lineRule="auto"/>
        <w:ind w:firstLine="851"/>
        <w:jc w:val="both"/>
      </w:pPr>
    </w:p>
    <w:p w14:paraId="4938D88B" w14:textId="24D816E7" w:rsidR="00022FF9" w:rsidRPr="00022FF9" w:rsidRDefault="00D736F0" w:rsidP="00022FF9">
      <w:pPr>
        <w:pStyle w:val="Sraopastraip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FF9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D83A57" w:rsidRPr="00022FF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C4EA4B" w14:textId="77B442AF" w:rsidR="0059465A" w:rsidRDefault="00022FF9" w:rsidP="00022FF9">
      <w:pPr>
        <w:spacing w:line="276" w:lineRule="auto"/>
        <w:ind w:firstLine="851"/>
        <w:jc w:val="both"/>
      </w:pPr>
      <w:r>
        <w:t>Paruoštas Tarybos sprendimo projektas dėl pritarimo Bendradarbiavimo sutarčiai. Tikimasi ateityje išvystyti naują teritoriją, pritraukti investicijų, sukurti naujų darbo vietų.</w:t>
      </w:r>
      <w:r w:rsidR="00D83A57" w:rsidRPr="00B332F8">
        <w:t xml:space="preserve"> </w:t>
      </w:r>
    </w:p>
    <w:p w14:paraId="28934147" w14:textId="77777777" w:rsidR="0089557F" w:rsidRDefault="0089557F" w:rsidP="0089557F">
      <w:pPr>
        <w:spacing w:line="276" w:lineRule="auto"/>
        <w:ind w:firstLine="851"/>
        <w:jc w:val="both"/>
      </w:pPr>
    </w:p>
    <w:p w14:paraId="77C4EA4D" w14:textId="34FEB0BD" w:rsidR="00D83A57" w:rsidRDefault="00D83A57" w:rsidP="0089557F">
      <w:pPr>
        <w:tabs>
          <w:tab w:val="left" w:pos="0"/>
        </w:tabs>
        <w:spacing w:line="276" w:lineRule="auto"/>
        <w:ind w:firstLine="851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32380DF6" w:rsidR="00AA299B" w:rsidRPr="00617034" w:rsidRDefault="00FA703B" w:rsidP="0089557F">
      <w:pPr>
        <w:tabs>
          <w:tab w:val="left" w:pos="0"/>
        </w:tabs>
        <w:spacing w:line="276" w:lineRule="auto"/>
        <w:ind w:firstLine="851"/>
        <w:jc w:val="both"/>
      </w:pPr>
      <w:r>
        <w:t xml:space="preserve">Sudaromai bendradarbiavimo sutarčiai </w:t>
      </w:r>
      <w:r w:rsidR="00046286">
        <w:t>papildomo finansavimo nereikės.</w:t>
      </w:r>
    </w:p>
    <w:p w14:paraId="03D2DFA9" w14:textId="77777777" w:rsidR="00C858EE" w:rsidRDefault="00C858EE" w:rsidP="0089557F">
      <w:pPr>
        <w:tabs>
          <w:tab w:val="left" w:pos="0"/>
        </w:tabs>
        <w:spacing w:line="276" w:lineRule="auto"/>
        <w:ind w:firstLine="851"/>
        <w:jc w:val="both"/>
        <w:rPr>
          <w:b/>
        </w:rPr>
      </w:pPr>
    </w:p>
    <w:p w14:paraId="444AEEDD" w14:textId="7EA8ED39" w:rsidR="00DE6F9B" w:rsidRDefault="00D83A57" w:rsidP="0089557F">
      <w:pPr>
        <w:tabs>
          <w:tab w:val="left" w:pos="0"/>
        </w:tabs>
        <w:spacing w:line="276" w:lineRule="auto"/>
        <w:ind w:firstLine="851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40B23945" w:rsidR="00C858EE" w:rsidRPr="00617034" w:rsidRDefault="00D708AD" w:rsidP="0089557F">
      <w:pPr>
        <w:tabs>
          <w:tab w:val="left" w:pos="0"/>
        </w:tabs>
        <w:spacing w:line="276" w:lineRule="auto"/>
        <w:ind w:firstLine="851"/>
        <w:jc w:val="both"/>
      </w:pPr>
      <w:r>
        <w:rPr>
          <w:lang w:val="sv-SE"/>
        </w:rPr>
        <w:t xml:space="preserve">Vadovaujantis </w:t>
      </w:r>
      <w:r w:rsidR="0089557F" w:rsidRPr="00090FFC">
        <w:rPr>
          <w:shd w:val="clear" w:color="auto" w:fill="FFFFFF"/>
        </w:rPr>
        <w:t xml:space="preserve">Panevėžio miesto savivaldybės sutarčių pasirašymo tvarkos aprašo, patvirtinto Panevėžio miesto savivaldybės tarybos 2014 m. gegužės 29 d. sprendimu Nr. 1-154 „Dėl Panevėžio miesto savivaldybės sutarčių pasirašymo tvarkos aprašo patvirtinimo ir Savivaldybės tarybos 2008 m. gegužės 29 d. sprendimo Nr. 1-17-5 1 punkto pripažinimo netekusiu galios“, </w:t>
      </w:r>
      <w:r w:rsidR="0089557F">
        <w:rPr>
          <w:shd w:val="clear" w:color="auto" w:fill="FFFFFF"/>
        </w:rPr>
        <w:t>6</w:t>
      </w:r>
      <w:r w:rsidR="0089557F" w:rsidRPr="00090FFC">
        <w:rPr>
          <w:shd w:val="clear" w:color="auto" w:fill="FFFFFF"/>
        </w:rPr>
        <w:t xml:space="preserve"> punktu</w:t>
      </w:r>
      <w:r w:rsidR="0089557F">
        <w:rPr>
          <w:shd w:val="clear" w:color="auto" w:fill="FFFFFF"/>
        </w:rPr>
        <w:t xml:space="preserve"> </w:t>
      </w:r>
      <w:r w:rsidR="0089557F">
        <w:rPr>
          <w:lang w:val="sv-SE"/>
        </w:rPr>
        <w:t xml:space="preserve">yra būtinas išankstinis </w:t>
      </w:r>
      <w:r w:rsidR="0089557F" w:rsidRPr="00797142">
        <w:t>Tarybos pritarimas Savivaldybės vardu sudaromoms Sutartims išreiškia</w:t>
      </w:r>
      <w:r w:rsidR="0089557F">
        <w:t>nt p</w:t>
      </w:r>
      <w:r w:rsidR="0089557F" w:rsidRPr="00797142">
        <w:t>ritari</w:t>
      </w:r>
      <w:r w:rsidR="0089557F">
        <w:t>mą</w:t>
      </w:r>
      <w:r w:rsidR="0089557F" w:rsidRPr="00797142">
        <w:t xml:space="preserve"> konkrečios Sutarties projektui, pavedant ją </w:t>
      </w:r>
      <w:r w:rsidR="0089557F" w:rsidRPr="00852507">
        <w:t>pasirašyti merui</w:t>
      </w:r>
      <w:r w:rsidR="0089557F">
        <w:t>.</w:t>
      </w:r>
    </w:p>
    <w:p w14:paraId="69A6333B" w14:textId="77777777" w:rsidR="00AA299B" w:rsidRDefault="00AA299B" w:rsidP="0089557F">
      <w:pPr>
        <w:tabs>
          <w:tab w:val="left" w:pos="0"/>
        </w:tabs>
        <w:spacing w:line="276" w:lineRule="auto"/>
        <w:ind w:firstLine="851"/>
        <w:jc w:val="both"/>
        <w:rPr>
          <w:b/>
        </w:rPr>
      </w:pPr>
    </w:p>
    <w:p w14:paraId="77C4EA57" w14:textId="27EEBF10" w:rsidR="00434584" w:rsidRDefault="00AA299B" w:rsidP="0089557F">
      <w:pPr>
        <w:tabs>
          <w:tab w:val="left" w:pos="0"/>
        </w:tabs>
        <w:spacing w:line="276" w:lineRule="auto"/>
        <w:ind w:firstLine="851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468F3905" w:rsidR="00C858EE" w:rsidRPr="00CA7C28" w:rsidRDefault="00CA7C28" w:rsidP="00D708AD">
      <w:pPr>
        <w:tabs>
          <w:tab w:val="left" w:pos="0"/>
        </w:tabs>
        <w:spacing w:line="276" w:lineRule="auto"/>
        <w:ind w:firstLine="720"/>
        <w:jc w:val="both"/>
      </w:pPr>
      <w:r w:rsidRPr="00CA7C28">
        <w:t>Sprendimo projektą pareng</w:t>
      </w:r>
      <w:r w:rsidR="0089557F">
        <w:t>tas</w:t>
      </w:r>
      <w:r w:rsidRPr="00CA7C28">
        <w:t xml:space="preserve"> </w:t>
      </w:r>
      <w:r w:rsidR="0089557F">
        <w:t>Savivaldybės administracijos iniciatyva</w:t>
      </w:r>
      <w:r w:rsidR="001B5C41">
        <w:t>.</w:t>
      </w:r>
    </w:p>
    <w:p w14:paraId="1CA7C140" w14:textId="402EB0F7" w:rsidR="00C858EE" w:rsidRDefault="00C858EE" w:rsidP="00D708AD">
      <w:pPr>
        <w:tabs>
          <w:tab w:val="left" w:pos="0"/>
        </w:tabs>
        <w:spacing w:line="276" w:lineRule="auto"/>
        <w:ind w:firstLine="720"/>
        <w:jc w:val="both"/>
      </w:pPr>
    </w:p>
    <w:p w14:paraId="360FCE11" w14:textId="77777777" w:rsidR="005C414B" w:rsidRDefault="005C414B" w:rsidP="00D708AD">
      <w:pPr>
        <w:spacing w:line="276" w:lineRule="auto"/>
        <w:jc w:val="both"/>
      </w:pPr>
    </w:p>
    <w:p w14:paraId="77C4EA59" w14:textId="38220199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 xml:space="preserve">Miesto </w:t>
      </w:r>
      <w:r w:rsidR="007B2EA4">
        <w:t>plėtros</w:t>
      </w:r>
      <w:r>
        <w:t xml:space="preserve"> skyriaus vyr. specialistė</w:t>
      </w:r>
      <w:r>
        <w:tab/>
      </w:r>
      <w:r>
        <w:tab/>
      </w:r>
      <w:r>
        <w:tab/>
      </w:r>
      <w:r w:rsidR="007B2EA4">
        <w:t>Daina Pilkauskienė</w:t>
      </w:r>
    </w:p>
    <w:sectPr w:rsidR="0076256E" w:rsidRPr="00B332F8" w:rsidSect="00F76F62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1DA3" w14:textId="77777777" w:rsidR="007F5098" w:rsidRDefault="007F5098" w:rsidP="00A52524">
      <w:r>
        <w:separator/>
      </w:r>
    </w:p>
  </w:endnote>
  <w:endnote w:type="continuationSeparator" w:id="0">
    <w:p w14:paraId="0F056901" w14:textId="77777777" w:rsidR="007F5098" w:rsidRDefault="007F509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B274" w14:textId="77777777" w:rsidR="007F5098" w:rsidRDefault="007F5098" w:rsidP="00A52524">
      <w:r>
        <w:separator/>
      </w:r>
    </w:p>
  </w:footnote>
  <w:footnote w:type="continuationSeparator" w:id="0">
    <w:p w14:paraId="714D9565" w14:textId="77777777" w:rsidR="007F5098" w:rsidRDefault="007F509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3BFA"/>
    <w:multiLevelType w:val="hybridMultilevel"/>
    <w:tmpl w:val="ECD0AD0A"/>
    <w:lvl w:ilvl="0" w:tplc="291430BC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D11123"/>
    <w:multiLevelType w:val="hybridMultilevel"/>
    <w:tmpl w:val="8CB2F494"/>
    <w:lvl w:ilvl="0" w:tplc="C7384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33E76257"/>
    <w:multiLevelType w:val="hybridMultilevel"/>
    <w:tmpl w:val="62188668"/>
    <w:lvl w:ilvl="0" w:tplc="399678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679A5699"/>
    <w:multiLevelType w:val="hybridMultilevel"/>
    <w:tmpl w:val="DE9467B8"/>
    <w:lvl w:ilvl="0" w:tplc="897012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245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969711">
    <w:abstractNumId w:val="3"/>
  </w:num>
  <w:num w:numId="3" w16cid:durableId="1851290977">
    <w:abstractNumId w:val="5"/>
  </w:num>
  <w:num w:numId="4" w16cid:durableId="796948609">
    <w:abstractNumId w:val="6"/>
  </w:num>
  <w:num w:numId="5" w16cid:durableId="1115904633">
    <w:abstractNumId w:val="4"/>
  </w:num>
  <w:num w:numId="6" w16cid:durableId="1253705483">
    <w:abstractNumId w:val="1"/>
  </w:num>
  <w:num w:numId="7" w16cid:durableId="98180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2FF9"/>
    <w:rsid w:val="0003001F"/>
    <w:rsid w:val="0004567B"/>
    <w:rsid w:val="00046286"/>
    <w:rsid w:val="00047414"/>
    <w:rsid w:val="0006183E"/>
    <w:rsid w:val="00066E6B"/>
    <w:rsid w:val="00066EF6"/>
    <w:rsid w:val="00070FD7"/>
    <w:rsid w:val="00081D67"/>
    <w:rsid w:val="000913B9"/>
    <w:rsid w:val="00095124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A24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190B"/>
    <w:rsid w:val="003E23AE"/>
    <w:rsid w:val="003E3032"/>
    <w:rsid w:val="004022A3"/>
    <w:rsid w:val="00404560"/>
    <w:rsid w:val="00413ACE"/>
    <w:rsid w:val="00421857"/>
    <w:rsid w:val="00434577"/>
    <w:rsid w:val="00434584"/>
    <w:rsid w:val="00441287"/>
    <w:rsid w:val="00450256"/>
    <w:rsid w:val="004511C4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4F53FD"/>
    <w:rsid w:val="00520C5A"/>
    <w:rsid w:val="00531FD1"/>
    <w:rsid w:val="005336FE"/>
    <w:rsid w:val="00536F4F"/>
    <w:rsid w:val="00573BD9"/>
    <w:rsid w:val="00576615"/>
    <w:rsid w:val="00592510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74CA9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07A79"/>
    <w:rsid w:val="00712ADB"/>
    <w:rsid w:val="00714A6C"/>
    <w:rsid w:val="00722BA8"/>
    <w:rsid w:val="00740A90"/>
    <w:rsid w:val="007410A9"/>
    <w:rsid w:val="00741BFD"/>
    <w:rsid w:val="0074446C"/>
    <w:rsid w:val="0075269D"/>
    <w:rsid w:val="00760155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2EA4"/>
    <w:rsid w:val="007C601B"/>
    <w:rsid w:val="007D0623"/>
    <w:rsid w:val="007D0BE7"/>
    <w:rsid w:val="007D7B8A"/>
    <w:rsid w:val="007E0980"/>
    <w:rsid w:val="007F5098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9557F"/>
    <w:rsid w:val="008A5BF2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5389"/>
    <w:rsid w:val="00942E8A"/>
    <w:rsid w:val="00964813"/>
    <w:rsid w:val="00965126"/>
    <w:rsid w:val="0097074B"/>
    <w:rsid w:val="009931E3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343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1BB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3B1C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08AD"/>
    <w:rsid w:val="00D736F0"/>
    <w:rsid w:val="00D767EA"/>
    <w:rsid w:val="00D82483"/>
    <w:rsid w:val="00D83A57"/>
    <w:rsid w:val="00D872F8"/>
    <w:rsid w:val="00D93128"/>
    <w:rsid w:val="00D936CA"/>
    <w:rsid w:val="00D96B8F"/>
    <w:rsid w:val="00DA31DC"/>
    <w:rsid w:val="00DA4550"/>
    <w:rsid w:val="00DB1804"/>
    <w:rsid w:val="00DB3C73"/>
    <w:rsid w:val="00DB563B"/>
    <w:rsid w:val="00DC1E3B"/>
    <w:rsid w:val="00DC4A3A"/>
    <w:rsid w:val="00DE6688"/>
    <w:rsid w:val="00DE6F9B"/>
    <w:rsid w:val="00E01918"/>
    <w:rsid w:val="00E129C4"/>
    <w:rsid w:val="00E34311"/>
    <w:rsid w:val="00E350BE"/>
    <w:rsid w:val="00E50AD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76F62"/>
    <w:rsid w:val="00F86497"/>
    <w:rsid w:val="00F86A79"/>
    <w:rsid w:val="00F86A89"/>
    <w:rsid w:val="00F903A6"/>
    <w:rsid w:val="00FA082B"/>
    <w:rsid w:val="00FA6480"/>
    <w:rsid w:val="00FA67D5"/>
    <w:rsid w:val="00FA703B"/>
    <w:rsid w:val="00FA7A31"/>
    <w:rsid w:val="00FB0925"/>
    <w:rsid w:val="00FC2218"/>
    <w:rsid w:val="00FC3D61"/>
    <w:rsid w:val="00FD646F"/>
    <w:rsid w:val="00FD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B2EA4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B2EA4"/>
    <w:rPr>
      <w:b/>
      <w:sz w:val="24"/>
      <w:lang w:eastAsia="en-US"/>
    </w:rPr>
  </w:style>
  <w:style w:type="paragraph" w:styleId="Betarp">
    <w:name w:val="No Spacing"/>
    <w:uiPriority w:val="1"/>
    <w:qFormat/>
    <w:rsid w:val="00674C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DB56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58f88db4a9e211ecaf79c2120caf5094?positionInSearchResults=0&amp;searchModelUUID=2aa8b29c-3c22-4d6c-a0df-f3d70de7f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2843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Skaistė Bakanauskienė</cp:lastModifiedBy>
  <cp:revision>2</cp:revision>
  <cp:lastPrinted>2023-07-20T11:30:00Z</cp:lastPrinted>
  <dcterms:created xsi:type="dcterms:W3CDTF">2023-08-07T12:14:00Z</dcterms:created>
  <dcterms:modified xsi:type="dcterms:W3CDTF">2023-08-07T12:14:00Z</dcterms:modified>
</cp:coreProperties>
</file>