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4574" w14:textId="77777777" w:rsidR="00F62656" w:rsidRDefault="00F62656" w:rsidP="00F62656">
      <w:pPr>
        <w:spacing w:line="360" w:lineRule="auto"/>
        <w:jc w:val="center"/>
        <w:rPr>
          <w:b/>
        </w:rPr>
      </w:pPr>
      <w:r w:rsidRPr="00736F2D">
        <w:rPr>
          <w:b/>
        </w:rPr>
        <w:t>AIŠKINAMASIS RAŠTAS</w:t>
      </w:r>
    </w:p>
    <w:p w14:paraId="03773B05" w14:textId="750A70A1" w:rsidR="00244B63" w:rsidRPr="00244B63" w:rsidRDefault="00F62656" w:rsidP="00244B63">
      <w:pPr>
        <w:jc w:val="center"/>
        <w:rPr>
          <w:b/>
          <w:lang w:val="en-US" w:eastAsia="en-US"/>
        </w:rPr>
      </w:pPr>
      <w:bookmarkStart w:id="0" w:name="_Hlk515979954"/>
      <w:r w:rsidRPr="001821CC">
        <w:rPr>
          <w:b/>
          <w:bCs/>
          <w:color w:val="000000" w:themeColor="text1"/>
        </w:rPr>
        <w:t>DĖL</w:t>
      </w:r>
      <w:bookmarkEnd w:id="0"/>
      <w:r w:rsidR="00244B63">
        <w:rPr>
          <w:b/>
          <w:bCs/>
          <w:color w:val="000000" w:themeColor="text1"/>
        </w:rPr>
        <w:t xml:space="preserve"> </w:t>
      </w:r>
      <w:bookmarkStart w:id="1" w:name="_Hlk111114194"/>
      <w:r w:rsidR="00244B63" w:rsidRPr="00244B63">
        <w:rPr>
          <w:b/>
          <w:lang w:val="en-US" w:eastAsia="en-US"/>
        </w:rPr>
        <w:t>SAVIVALDYBĖS TARYBOS 2019 M. SPALIO 29 D. SPRENDIMO NR. 1-395 „DĖL PAGALBOS PINIGŲ MOKĖJIMO UŽ TĖVŲ GLOBOS NETEKUSIŲ VAIKŲ GLOBĄ (RŪPYBĄ) PANEVĖŽIO MIESTO SAVIVALDYBĖJE TVARKOS APRAŠO PATVIRTINIMO “</w:t>
      </w:r>
      <w:bookmarkEnd w:id="1"/>
      <w:r w:rsidR="00244B63" w:rsidRPr="00244B63">
        <w:rPr>
          <w:b/>
          <w:lang w:val="en-US" w:eastAsia="en-US"/>
        </w:rPr>
        <w:t>PAKEITIMO</w:t>
      </w:r>
    </w:p>
    <w:p w14:paraId="49E34F4B" w14:textId="6AF2F68D" w:rsidR="00F62656" w:rsidRPr="00770CA7" w:rsidRDefault="00F62656" w:rsidP="00244B63">
      <w:pPr>
        <w:jc w:val="center"/>
        <w:rPr>
          <w:noProof/>
          <w:color w:val="000000"/>
        </w:rPr>
      </w:pPr>
    </w:p>
    <w:p w14:paraId="16415FEE" w14:textId="77777777" w:rsidR="00F62656" w:rsidRDefault="00F62656" w:rsidP="00F62656">
      <w:pPr>
        <w:jc w:val="center"/>
      </w:pPr>
    </w:p>
    <w:p w14:paraId="6509F7F0" w14:textId="2F60FF3D" w:rsidR="00F62656" w:rsidRPr="00770CA7" w:rsidRDefault="00F62656" w:rsidP="00F62656">
      <w:pPr>
        <w:jc w:val="center"/>
        <w:rPr>
          <w:b/>
          <w:bCs/>
        </w:rPr>
      </w:pPr>
      <w:r w:rsidRPr="00D478D5">
        <w:t>20</w:t>
      </w:r>
      <w:r w:rsidRPr="0075408F">
        <w:t>2</w:t>
      </w:r>
      <w:r w:rsidR="002F636A">
        <w:t>3</w:t>
      </w:r>
      <w:r w:rsidRPr="00D478D5">
        <w:t xml:space="preserve"> m. </w:t>
      </w:r>
      <w:r w:rsidR="002A048E">
        <w:t>rugpjūčio 4</w:t>
      </w:r>
      <w:r w:rsidR="002F636A">
        <w:t xml:space="preserve"> </w:t>
      </w:r>
      <w:r w:rsidRPr="00D478D5">
        <w:t>d.</w:t>
      </w:r>
      <w:r w:rsidRPr="00F62656">
        <w:rPr>
          <w:b/>
        </w:rPr>
        <w:t xml:space="preserve"> </w:t>
      </w:r>
    </w:p>
    <w:p w14:paraId="6CCBF246" w14:textId="77777777" w:rsidR="00F62656" w:rsidRDefault="00F62656" w:rsidP="00F62656">
      <w:pPr>
        <w:jc w:val="center"/>
      </w:pPr>
      <w:r w:rsidRPr="00D478D5">
        <w:t>Panevėžys</w:t>
      </w:r>
    </w:p>
    <w:p w14:paraId="671A67DB" w14:textId="77777777" w:rsidR="00F62656" w:rsidRPr="00D478D5" w:rsidRDefault="00F62656" w:rsidP="00F62656">
      <w:pPr>
        <w:spacing w:line="360" w:lineRule="auto"/>
        <w:jc w:val="center"/>
      </w:pPr>
    </w:p>
    <w:p w14:paraId="240E24E8" w14:textId="77777777" w:rsidR="00B72871" w:rsidRPr="00B72871" w:rsidRDefault="00E4143C" w:rsidP="005E07D3">
      <w:pPr>
        <w:pStyle w:val="Sraopastraipa"/>
        <w:numPr>
          <w:ilvl w:val="0"/>
          <w:numId w:val="4"/>
        </w:numPr>
        <w:spacing w:line="360" w:lineRule="auto"/>
        <w:jc w:val="both"/>
        <w:rPr>
          <w:b/>
          <w:bCs/>
        </w:rPr>
      </w:pPr>
      <w:bookmarkStart w:id="2" w:name="_Hlk96712851"/>
      <w:r w:rsidRPr="00B72871">
        <w:rPr>
          <w:b/>
          <w:bCs/>
        </w:rPr>
        <w:t>Sprendimo projekto tikslai ir uždaviniai</w:t>
      </w:r>
      <w:r w:rsidR="0097731E" w:rsidRPr="00B72871">
        <w:rPr>
          <w:bCs/>
        </w:rPr>
        <w:t xml:space="preserve">: </w:t>
      </w:r>
      <w:r w:rsidR="00DA1224" w:rsidRPr="00B72871">
        <w:rPr>
          <w:bCs/>
        </w:rPr>
        <w:t>Tikslas-pakeisti Pagalbos pinigų mokėjimo už tėvų globos netekusių vaikų globą (rūpybą) Panevėžio miesto savivaldybėje tvarkos aprašą, patvirtintą Panevėžio miesto savivaldybės tarybos 2019 m. spalio 29 d. sprendimu Nr. 1-395 „Dėl Pagalbos pinigų mokėjimo už tėvų globos netekusių vaikų globą (rūpybą) Panevėžio miesto savivaldybėje tvarkos aprašo patvirtinimo“ 5 punktą. Šiame teisės akte numatyta, kad buvusiems globėjams skiriami ir mokami pagalbos pinigai, jei sulaukęs pilnametystės buvęs globotinis mokosi pagal bendrojo ugdymo programą (įskaitant ir profesinį ugdymą).</w:t>
      </w:r>
      <w:r w:rsidR="007050B8" w:rsidRPr="007050B8">
        <w:t xml:space="preserve"> </w:t>
      </w:r>
      <w:r w:rsidR="007050B8" w:rsidRPr="00B72871">
        <w:rPr>
          <w:bCs/>
        </w:rPr>
        <w:t>Asmuo sulaukęs pilnametystės nebėra reikalingas globos (atstovavimo), kadangi pats save atstovauja, gauna numatytą valstybės/ savivaldybės paramą savo vardu, todėl nėra tikslinga skirti išmoką iš savivaldybės biudžeto buvusiam globėjui.</w:t>
      </w:r>
    </w:p>
    <w:p w14:paraId="4C933802" w14:textId="0D17CFAA" w:rsidR="00B72871" w:rsidRPr="005E07D3" w:rsidRDefault="007050B8" w:rsidP="005E07D3">
      <w:pPr>
        <w:pStyle w:val="Sraopastraipa"/>
        <w:numPr>
          <w:ilvl w:val="0"/>
          <w:numId w:val="4"/>
        </w:numPr>
        <w:spacing w:line="360" w:lineRule="auto"/>
        <w:jc w:val="both"/>
        <w:rPr>
          <w:bCs/>
        </w:rPr>
      </w:pPr>
      <w:r w:rsidRPr="00B72871">
        <w:rPr>
          <w:b/>
          <w:bCs/>
        </w:rPr>
        <w:t xml:space="preserve">Siūlomos teisinio reguliavimo nuostatos, laukiami rezultatai: </w:t>
      </w:r>
      <w:r w:rsidR="00B72871" w:rsidRPr="005E07D3">
        <w:rPr>
          <w:bCs/>
        </w:rPr>
        <w:t>Parengtas teisės aktas aiškiai reglamentuoja išmokos gavėjus, kadangi globa (rūpyba) nepilnamečiams nustatoma tik iki 18 metų.</w:t>
      </w:r>
      <w:r w:rsidR="005E07D3">
        <w:rPr>
          <w:bCs/>
        </w:rPr>
        <w:t xml:space="preserve"> </w:t>
      </w:r>
      <w:r w:rsidR="00B72871" w:rsidRPr="005E07D3">
        <w:rPr>
          <w:bCs/>
        </w:rPr>
        <w:t>Parengtas projektas atitinka teisės aktų nuostatas (</w:t>
      </w:r>
      <w:r w:rsidR="0097731E" w:rsidRPr="005E07D3">
        <w:rPr>
          <w:bCs/>
        </w:rPr>
        <w:t xml:space="preserve">Lietuvos Respublikos </w:t>
      </w:r>
      <w:r w:rsidR="00C760D4" w:rsidRPr="005E07D3">
        <w:rPr>
          <w:bCs/>
        </w:rPr>
        <w:t>S</w:t>
      </w:r>
      <w:r w:rsidR="0097731E" w:rsidRPr="005E07D3">
        <w:rPr>
          <w:bCs/>
        </w:rPr>
        <w:t>ocialinių paslaugų įstatymo (2006 m. sausio 19 d. Nr. X-493) 9 straipsni</w:t>
      </w:r>
      <w:r w:rsidR="00B72871" w:rsidRPr="005E07D3">
        <w:rPr>
          <w:bCs/>
        </w:rPr>
        <w:t xml:space="preserve">o, </w:t>
      </w:r>
      <w:r w:rsidR="004F66E4" w:rsidRPr="005E07D3">
        <w:rPr>
          <w:bCs/>
        </w:rPr>
        <w:t>Lietuvos Respublikos Vyriausybės 2006 m. birželio 14 d. nutarimu Nr. 583 patvirtint</w:t>
      </w:r>
      <w:r w:rsidR="00B72871" w:rsidRPr="005E07D3">
        <w:rPr>
          <w:bCs/>
        </w:rPr>
        <w:t>o</w:t>
      </w:r>
      <w:r w:rsidR="004F66E4" w:rsidRPr="005E07D3">
        <w:rPr>
          <w:bCs/>
        </w:rPr>
        <w:t xml:space="preserve"> „Dėl mokėjimo už socialines paslaugas tvarkos aprašo patvirtinimo“ 23 punkt</w:t>
      </w:r>
      <w:r w:rsidR="00B72871" w:rsidRPr="005E07D3">
        <w:rPr>
          <w:bCs/>
        </w:rPr>
        <w:t>e nurodytas nuostatas).</w:t>
      </w:r>
      <w:r w:rsidR="004F362F" w:rsidRPr="004F362F">
        <w:t xml:space="preserve"> </w:t>
      </w:r>
      <w:r w:rsidR="004F362F" w:rsidRPr="005E07D3">
        <w:rPr>
          <w:bCs/>
        </w:rPr>
        <w:t xml:space="preserve">Laukiamas pozityvus rezultatas – buvęs globotinis sulaukęs pilnametystės yra pilnai veiksnus, pats </w:t>
      </w:r>
      <w:r w:rsidR="00B23D7E" w:rsidRPr="005E07D3">
        <w:rPr>
          <w:bCs/>
        </w:rPr>
        <w:t xml:space="preserve">save atstovauja, </w:t>
      </w:r>
      <w:r w:rsidR="004F362F" w:rsidRPr="005E07D3">
        <w:rPr>
          <w:bCs/>
        </w:rPr>
        <w:t xml:space="preserve">disponuoja savo asmeninėmis lėšomis ( pvz. išmoka vaikui, globos (rūpybos) išmoka, našlaičio pensija, įsikūrimo išmoka, alimentai ir kt.). </w:t>
      </w:r>
      <w:r w:rsidR="00B23D7E" w:rsidRPr="005E07D3">
        <w:rPr>
          <w:bCs/>
        </w:rPr>
        <w:t xml:space="preserve">Esant poreikiui dėl paramos kreipiasi asmeniškai, skiriamos lėšos pervedamos į šio asmens asmeninę sąskaitą. </w:t>
      </w:r>
      <w:r w:rsidR="004F362F" w:rsidRPr="005E07D3">
        <w:rPr>
          <w:bCs/>
        </w:rPr>
        <w:t>Buvusiam globėjui teikti papildomą paramą netikslinga. Vadovaujantis Piniginės socialinės paramos nepasiturintiems gyventojams teikimo tvarkos aprašo 72.5. papunkčiu, pasibaigus globai (rūpybai) dėl pilnametystės ar emancipacijos, asmeniui skiriama vienkartinė 4 BSI dydžio (196 Eur) pašalpa</w:t>
      </w:r>
      <w:r w:rsidR="00B23D7E" w:rsidRPr="005E07D3">
        <w:rPr>
          <w:bCs/>
        </w:rPr>
        <w:t>.</w:t>
      </w:r>
    </w:p>
    <w:p w14:paraId="3AF8C3FA" w14:textId="7271159C" w:rsidR="004F362F" w:rsidRPr="005E07D3" w:rsidRDefault="004F362F" w:rsidP="005E07D3">
      <w:pPr>
        <w:pStyle w:val="Sraopastraipa"/>
        <w:numPr>
          <w:ilvl w:val="0"/>
          <w:numId w:val="4"/>
        </w:numPr>
        <w:spacing w:line="360" w:lineRule="auto"/>
        <w:jc w:val="both"/>
        <w:rPr>
          <w:bCs/>
        </w:rPr>
      </w:pPr>
      <w:r w:rsidRPr="005E07D3">
        <w:rPr>
          <w:b/>
          <w:bCs/>
        </w:rPr>
        <w:t>Lėšų poreikis ir šaltiniai:</w:t>
      </w:r>
      <w:r w:rsidRPr="004F362F">
        <w:t xml:space="preserve"> </w:t>
      </w:r>
      <w:r w:rsidR="00C41F0A" w:rsidRPr="00C41F0A">
        <w:t>Sprendimo projekte numatoma, kad lėšų nei iš valstybės, nei iš savivaldybės biudžeto nereikės</w:t>
      </w:r>
      <w:bookmarkEnd w:id="2"/>
      <w:r w:rsidR="005E07D3">
        <w:t>.</w:t>
      </w:r>
    </w:p>
    <w:p w14:paraId="0A062939" w14:textId="783B8B59" w:rsidR="00F62656" w:rsidRDefault="00F62656" w:rsidP="005E07D3">
      <w:pPr>
        <w:pStyle w:val="Sraopastraipa"/>
        <w:numPr>
          <w:ilvl w:val="0"/>
          <w:numId w:val="4"/>
        </w:numPr>
        <w:spacing w:line="360" w:lineRule="auto"/>
        <w:jc w:val="both"/>
      </w:pPr>
      <w:r w:rsidRPr="00732BE3">
        <w:rPr>
          <w:b/>
        </w:rPr>
        <w:t>S</w:t>
      </w:r>
      <w:r w:rsidR="007B630C">
        <w:rPr>
          <w:b/>
        </w:rPr>
        <w:t>prendimui priimti reikalingi pagrindimai, skaičiavimai ar paaiškinimai</w:t>
      </w:r>
      <w:r w:rsidRPr="00732BE3">
        <w:rPr>
          <w:b/>
        </w:rPr>
        <w:t>:</w:t>
      </w:r>
      <w:r w:rsidRPr="00D478D5">
        <w:t xml:space="preserve"> </w:t>
      </w:r>
      <w:r w:rsidR="005E07D3" w:rsidRPr="005E07D3">
        <w:t>Sprendimo projekte numatoma, kad  papildomų lėšų nei iš valstybės, nei iš savivaldybės biudžeto nereikės.</w:t>
      </w:r>
    </w:p>
    <w:p w14:paraId="29682DD3" w14:textId="27CB7907" w:rsidR="00F62656" w:rsidRDefault="00F62656" w:rsidP="005E07D3">
      <w:pPr>
        <w:pStyle w:val="Sraopastraipa"/>
        <w:numPr>
          <w:ilvl w:val="0"/>
          <w:numId w:val="4"/>
        </w:numPr>
        <w:spacing w:line="360" w:lineRule="auto"/>
        <w:jc w:val="both"/>
      </w:pPr>
      <w:r w:rsidRPr="0008498C">
        <w:rPr>
          <w:b/>
        </w:rPr>
        <w:t>Kieno iniciatyva parengtas sprendimo projektas</w:t>
      </w:r>
      <w:r w:rsidRPr="00D478D5">
        <w:t xml:space="preserve">: </w:t>
      </w:r>
      <w:r>
        <w:t>S</w:t>
      </w:r>
      <w:r w:rsidRPr="00D478D5">
        <w:t>prendimo</w:t>
      </w:r>
      <w:r w:rsidRPr="0008498C">
        <w:rPr>
          <w:b/>
        </w:rPr>
        <w:t xml:space="preserve"> </w:t>
      </w:r>
      <w:r w:rsidRPr="00D478D5">
        <w:t>projektas parengtas Panevėžio miesto savivaldybės administracijos</w:t>
      </w:r>
      <w:r>
        <w:t xml:space="preserve"> Socialinių reikalų skyriaus</w:t>
      </w:r>
      <w:r w:rsidRPr="00D478D5">
        <w:t xml:space="preserve"> iniciatyva.</w:t>
      </w:r>
    </w:p>
    <w:p w14:paraId="43EECB1F" w14:textId="3AF34C56" w:rsidR="00426558" w:rsidRDefault="00426558" w:rsidP="0008498C">
      <w:pPr>
        <w:spacing w:line="360" w:lineRule="auto"/>
        <w:jc w:val="both"/>
      </w:pPr>
    </w:p>
    <w:p w14:paraId="10B19C41" w14:textId="4FF5E1E9" w:rsidR="00F62656" w:rsidRPr="00D478D5" w:rsidRDefault="00F62656" w:rsidP="001D5C32">
      <w:pPr>
        <w:spacing w:line="276" w:lineRule="auto"/>
        <w:jc w:val="both"/>
      </w:pPr>
    </w:p>
    <w:p w14:paraId="08C42051" w14:textId="35F57A88" w:rsidR="00F62656" w:rsidRDefault="00F62656" w:rsidP="001D5C32">
      <w:pPr>
        <w:spacing w:line="276" w:lineRule="auto"/>
        <w:jc w:val="both"/>
      </w:pPr>
      <w:r>
        <w:t xml:space="preserve">Vyr. specialistė                                                                                                      </w:t>
      </w:r>
      <w:r w:rsidR="00D927BA">
        <w:t>Daiva Simonaitienė</w:t>
      </w:r>
    </w:p>
    <w:p w14:paraId="209562AB" w14:textId="77777777" w:rsidR="00CB4896" w:rsidRDefault="00CB4896" w:rsidP="001D17A7">
      <w:pPr>
        <w:jc w:val="both"/>
      </w:pPr>
    </w:p>
    <w:sectPr w:rsidR="00CB4896" w:rsidSect="00611B14">
      <w:pgSz w:w="11906" w:h="16838"/>
      <w:pgMar w:top="1701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0D6"/>
    <w:multiLevelType w:val="hybridMultilevel"/>
    <w:tmpl w:val="D31A0618"/>
    <w:lvl w:ilvl="0" w:tplc="3A4865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4628A3"/>
    <w:multiLevelType w:val="hybridMultilevel"/>
    <w:tmpl w:val="3EBADE0A"/>
    <w:lvl w:ilvl="0" w:tplc="CFEE9394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80274"/>
    <w:multiLevelType w:val="hybridMultilevel"/>
    <w:tmpl w:val="9AC4E0E4"/>
    <w:lvl w:ilvl="0" w:tplc="3A4865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7C572A"/>
    <w:multiLevelType w:val="hybridMultilevel"/>
    <w:tmpl w:val="3C9237B2"/>
    <w:lvl w:ilvl="0" w:tplc="3A4865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895524">
    <w:abstractNumId w:val="0"/>
  </w:num>
  <w:num w:numId="2" w16cid:durableId="879587705">
    <w:abstractNumId w:val="2"/>
  </w:num>
  <w:num w:numId="3" w16cid:durableId="984159593">
    <w:abstractNumId w:val="3"/>
  </w:num>
  <w:num w:numId="4" w16cid:durableId="539703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E8"/>
    <w:rsid w:val="00010873"/>
    <w:rsid w:val="00027493"/>
    <w:rsid w:val="0008498C"/>
    <w:rsid w:val="000916E5"/>
    <w:rsid w:val="000A1438"/>
    <w:rsid w:val="00100684"/>
    <w:rsid w:val="001043F2"/>
    <w:rsid w:val="00113D3E"/>
    <w:rsid w:val="0013713D"/>
    <w:rsid w:val="0014261C"/>
    <w:rsid w:val="00151E07"/>
    <w:rsid w:val="001542B7"/>
    <w:rsid w:val="001D17A7"/>
    <w:rsid w:val="001D5C32"/>
    <w:rsid w:val="001F2D5F"/>
    <w:rsid w:val="00205DD5"/>
    <w:rsid w:val="0020742A"/>
    <w:rsid w:val="00221B1F"/>
    <w:rsid w:val="00244B63"/>
    <w:rsid w:val="0024518C"/>
    <w:rsid w:val="002523A8"/>
    <w:rsid w:val="002A048E"/>
    <w:rsid w:val="002A689A"/>
    <w:rsid w:val="002E4CC3"/>
    <w:rsid w:val="002E7EAC"/>
    <w:rsid w:val="002F636A"/>
    <w:rsid w:val="00303C2C"/>
    <w:rsid w:val="00323A1F"/>
    <w:rsid w:val="00346248"/>
    <w:rsid w:val="00352989"/>
    <w:rsid w:val="00395B45"/>
    <w:rsid w:val="003B2D41"/>
    <w:rsid w:val="003D6123"/>
    <w:rsid w:val="00402FCD"/>
    <w:rsid w:val="004109A0"/>
    <w:rsid w:val="0041222F"/>
    <w:rsid w:val="00426558"/>
    <w:rsid w:val="004358C3"/>
    <w:rsid w:val="00451B4A"/>
    <w:rsid w:val="00470B4E"/>
    <w:rsid w:val="004761D3"/>
    <w:rsid w:val="004D2E46"/>
    <w:rsid w:val="004F23D9"/>
    <w:rsid w:val="004F362F"/>
    <w:rsid w:val="004F409F"/>
    <w:rsid w:val="004F66E4"/>
    <w:rsid w:val="004F69E0"/>
    <w:rsid w:val="00502477"/>
    <w:rsid w:val="00504856"/>
    <w:rsid w:val="00512639"/>
    <w:rsid w:val="00514D8C"/>
    <w:rsid w:val="00566920"/>
    <w:rsid w:val="00586BA2"/>
    <w:rsid w:val="00590E04"/>
    <w:rsid w:val="005A2A44"/>
    <w:rsid w:val="005E07D3"/>
    <w:rsid w:val="00603C0B"/>
    <w:rsid w:val="00606931"/>
    <w:rsid w:val="00611B14"/>
    <w:rsid w:val="00615C7A"/>
    <w:rsid w:val="00615EF2"/>
    <w:rsid w:val="00643A51"/>
    <w:rsid w:val="00647791"/>
    <w:rsid w:val="00657F5D"/>
    <w:rsid w:val="006615F6"/>
    <w:rsid w:val="0066271F"/>
    <w:rsid w:val="006C650B"/>
    <w:rsid w:val="007050B8"/>
    <w:rsid w:val="00716B56"/>
    <w:rsid w:val="00732BE3"/>
    <w:rsid w:val="007409F9"/>
    <w:rsid w:val="0077072D"/>
    <w:rsid w:val="00777298"/>
    <w:rsid w:val="00782CB1"/>
    <w:rsid w:val="00784F46"/>
    <w:rsid w:val="007A35B0"/>
    <w:rsid w:val="007B630C"/>
    <w:rsid w:val="007E46D5"/>
    <w:rsid w:val="007F7FBA"/>
    <w:rsid w:val="0081042A"/>
    <w:rsid w:val="00830C0E"/>
    <w:rsid w:val="008355A4"/>
    <w:rsid w:val="008410D0"/>
    <w:rsid w:val="008418B8"/>
    <w:rsid w:val="008548B8"/>
    <w:rsid w:val="008645FE"/>
    <w:rsid w:val="008B3C71"/>
    <w:rsid w:val="008B6CC6"/>
    <w:rsid w:val="008D3739"/>
    <w:rsid w:val="008E1FE7"/>
    <w:rsid w:val="00900901"/>
    <w:rsid w:val="00945C3E"/>
    <w:rsid w:val="0094642C"/>
    <w:rsid w:val="0097731E"/>
    <w:rsid w:val="00993093"/>
    <w:rsid w:val="009B3933"/>
    <w:rsid w:val="009C4106"/>
    <w:rsid w:val="009F3CA3"/>
    <w:rsid w:val="00A33E17"/>
    <w:rsid w:val="00A66B38"/>
    <w:rsid w:val="00A872F0"/>
    <w:rsid w:val="00A90EC6"/>
    <w:rsid w:val="00A93AB4"/>
    <w:rsid w:val="00A94FA6"/>
    <w:rsid w:val="00AA197D"/>
    <w:rsid w:val="00AA25DD"/>
    <w:rsid w:val="00AD67F5"/>
    <w:rsid w:val="00B152F0"/>
    <w:rsid w:val="00B23D7E"/>
    <w:rsid w:val="00B31F22"/>
    <w:rsid w:val="00B72871"/>
    <w:rsid w:val="00B73C8A"/>
    <w:rsid w:val="00B97A4C"/>
    <w:rsid w:val="00BA4FCA"/>
    <w:rsid w:val="00BC0C0A"/>
    <w:rsid w:val="00BC0CA3"/>
    <w:rsid w:val="00BF0E48"/>
    <w:rsid w:val="00C03795"/>
    <w:rsid w:val="00C135E3"/>
    <w:rsid w:val="00C16C9C"/>
    <w:rsid w:val="00C41F0A"/>
    <w:rsid w:val="00C6504D"/>
    <w:rsid w:val="00C760D4"/>
    <w:rsid w:val="00CA688A"/>
    <w:rsid w:val="00CB4896"/>
    <w:rsid w:val="00CD628F"/>
    <w:rsid w:val="00CD7C6E"/>
    <w:rsid w:val="00D11EBC"/>
    <w:rsid w:val="00D51E6B"/>
    <w:rsid w:val="00D704BD"/>
    <w:rsid w:val="00D76B08"/>
    <w:rsid w:val="00D927BA"/>
    <w:rsid w:val="00DA1224"/>
    <w:rsid w:val="00DA6C1D"/>
    <w:rsid w:val="00DF7538"/>
    <w:rsid w:val="00E35542"/>
    <w:rsid w:val="00E4143C"/>
    <w:rsid w:val="00E447C3"/>
    <w:rsid w:val="00EF6A25"/>
    <w:rsid w:val="00F0762F"/>
    <w:rsid w:val="00F57ADD"/>
    <w:rsid w:val="00F62656"/>
    <w:rsid w:val="00F627E8"/>
    <w:rsid w:val="00FA597B"/>
    <w:rsid w:val="00FB1C04"/>
    <w:rsid w:val="00FE0709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6777"/>
  <w15:chartTrackingRefBased/>
  <w15:docId w15:val="{9FF1C562-784C-46E4-AC2A-15963508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6265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66920"/>
    <w:pPr>
      <w:ind w:left="720"/>
      <w:contextualSpacing/>
    </w:pPr>
  </w:style>
  <w:style w:type="paragraph" w:customStyle="1" w:styleId="Default">
    <w:name w:val="Default"/>
    <w:rsid w:val="00D704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6C6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1852</Words>
  <Characters>1057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Simonaitienė</dc:creator>
  <cp:keywords/>
  <dc:description/>
  <cp:lastModifiedBy>Skaistė Bakanauskienė</cp:lastModifiedBy>
  <cp:revision>2</cp:revision>
  <dcterms:created xsi:type="dcterms:W3CDTF">2023-08-09T05:10:00Z</dcterms:created>
  <dcterms:modified xsi:type="dcterms:W3CDTF">2023-08-09T05:10:00Z</dcterms:modified>
</cp:coreProperties>
</file>