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E3082" w14:textId="77777777" w:rsidR="00F5503F" w:rsidRDefault="00BE1293">
      <w:pPr>
        <w:rPr>
          <w:lang w:val="lt-LT"/>
        </w:rPr>
      </w:pPr>
      <w:bookmarkStart w:id="0" w:name="_GoBack"/>
      <w:bookmarkEnd w:id="0"/>
      <w:r>
        <w:rPr>
          <w:lang w:val="lt-LT"/>
        </w:rPr>
        <w:t xml:space="preserve">Panevėžio ir Utenos apskričių savivaldybių taryboms                                             2023-07-       </w:t>
      </w:r>
      <w:r>
        <w:t>Nr.</w:t>
      </w:r>
    </w:p>
    <w:p w14:paraId="2C2E3083" w14:textId="77777777" w:rsidR="00F5503F" w:rsidRDefault="00BE1293">
      <w:pPr>
        <w:jc w:val="both"/>
        <w:rPr>
          <w:lang w:val="lt-LT"/>
        </w:rPr>
      </w:pPr>
      <w:r>
        <w:rPr>
          <w:lang w:val="lt-LT"/>
        </w:rPr>
        <w:t>Panevėžio ir Utenos apskričių savivaldybių merams</w:t>
      </w:r>
    </w:p>
    <w:p w14:paraId="2C2E3084" w14:textId="77777777" w:rsidR="00F5503F" w:rsidRDefault="00F5503F">
      <w:pPr>
        <w:ind w:firstLine="567"/>
        <w:jc w:val="both"/>
        <w:rPr>
          <w:lang w:val="lt-LT"/>
        </w:rPr>
      </w:pPr>
    </w:p>
    <w:p w14:paraId="2C2E3085" w14:textId="77777777" w:rsidR="00F5503F" w:rsidRDefault="00F5503F">
      <w:pPr>
        <w:tabs>
          <w:tab w:val="left" w:pos="709"/>
          <w:tab w:val="left" w:pos="851"/>
          <w:tab w:val="left" w:pos="1276"/>
        </w:tabs>
        <w:rPr>
          <w:b/>
          <w:bCs/>
          <w:lang w:val="lt-LT"/>
        </w:rPr>
      </w:pPr>
    </w:p>
    <w:p w14:paraId="2C2E3086" w14:textId="77777777" w:rsidR="00F5503F" w:rsidRDefault="00BE1293">
      <w:pPr>
        <w:tabs>
          <w:tab w:val="left" w:pos="709"/>
          <w:tab w:val="left" w:pos="851"/>
          <w:tab w:val="left" w:pos="1276"/>
        </w:tabs>
        <w:rPr>
          <w:b/>
          <w:bCs/>
          <w:lang w:val="lt-LT"/>
        </w:rPr>
      </w:pPr>
      <w:r>
        <w:rPr>
          <w:b/>
          <w:bCs/>
          <w:lang w:val="lt-LT"/>
        </w:rPr>
        <w:t>DĖL SAVIVALDYBĖS TARYBOS DAUGUMOS, MAŽUMOS, OPOZICIJOS IR KOMITETŲ BEI KOMISIJŲ SUDARYMO</w:t>
      </w:r>
    </w:p>
    <w:p w14:paraId="2C2E3087" w14:textId="77777777" w:rsidR="00F5503F" w:rsidRDefault="00F5503F">
      <w:pPr>
        <w:tabs>
          <w:tab w:val="left" w:pos="709"/>
          <w:tab w:val="left" w:pos="851"/>
          <w:tab w:val="left" w:pos="1276"/>
        </w:tabs>
        <w:ind w:firstLine="709"/>
        <w:rPr>
          <w:b/>
          <w:bCs/>
          <w:lang w:val="lt-LT"/>
        </w:rPr>
      </w:pPr>
    </w:p>
    <w:p w14:paraId="2C2E3088" w14:textId="77777777" w:rsidR="00F5503F" w:rsidRDefault="00F5503F">
      <w:pPr>
        <w:tabs>
          <w:tab w:val="left" w:pos="709"/>
          <w:tab w:val="left" w:pos="851"/>
          <w:tab w:val="left" w:pos="1276"/>
        </w:tabs>
        <w:ind w:firstLine="709"/>
        <w:jc w:val="both"/>
        <w:rPr>
          <w:bCs/>
          <w:lang w:val="lt-LT"/>
        </w:rPr>
      </w:pPr>
    </w:p>
    <w:p w14:paraId="2C2E3089" w14:textId="77777777" w:rsidR="00F5503F" w:rsidRDefault="00BE1293">
      <w:pPr>
        <w:tabs>
          <w:tab w:val="left" w:pos="709"/>
          <w:tab w:val="left" w:pos="851"/>
          <w:tab w:val="left" w:pos="1276"/>
        </w:tabs>
        <w:ind w:firstLine="709"/>
        <w:jc w:val="both"/>
        <w:rPr>
          <w:bCs/>
          <w:lang w:val="lt-LT"/>
        </w:rPr>
      </w:pPr>
      <w:r>
        <w:rPr>
          <w:bCs/>
          <w:lang w:val="lt-LT"/>
        </w:rPr>
        <w:t xml:space="preserve">Lietuvos Respublikos Seimas 2022 m. birželio 30 d. Lietuvos Respublikos vietos savivaldos įstatymo Nr. I-533 pakeitimo įstatymu Nr. XIV-1268 pakeitė Lietuvos Respublikos vietos savivaldos įstatymą Nr. I-533 ir jį išdėstė nauja redakcija, kuri įsigaliojo 2023 m. balandžio 1 d. </w:t>
      </w:r>
    </w:p>
    <w:p w14:paraId="2C2E308A" w14:textId="77777777" w:rsidR="00F5503F" w:rsidRDefault="00BE1293">
      <w:pPr>
        <w:tabs>
          <w:tab w:val="left" w:pos="709"/>
          <w:tab w:val="left" w:pos="851"/>
          <w:tab w:val="left" w:pos="1276"/>
        </w:tabs>
        <w:ind w:firstLine="709"/>
        <w:jc w:val="both"/>
      </w:pPr>
      <w:r>
        <w:rPr>
          <w:bCs/>
          <w:lang w:val="lt-LT"/>
        </w:rPr>
        <w:t>Naujos redakcijos Vietos savivaldos įstatyme (toliau – VSĮ) iš esmės buvo pakeistas teisinis reguliavimas, reglamentuojantis savivaldybės tarybos daugumos, mažumos, opozicijos sąvokas bei savivaldybės tarybos komitetų ir komisijų sudarymą.</w:t>
      </w:r>
    </w:p>
    <w:p w14:paraId="2C2E308B" w14:textId="77777777" w:rsidR="00F5503F" w:rsidRDefault="00BE1293">
      <w:pPr>
        <w:tabs>
          <w:tab w:val="left" w:pos="709"/>
          <w:tab w:val="left" w:pos="851"/>
          <w:tab w:val="left" w:pos="1276"/>
        </w:tabs>
        <w:ind w:firstLine="709"/>
        <w:jc w:val="both"/>
      </w:pPr>
      <w:r>
        <w:rPr>
          <w:bCs/>
          <w:lang w:val="lt-LT"/>
        </w:rPr>
        <w:t>VSĮ 3 straipsnio 13 dalyje nustatyta, kad  „</w:t>
      </w:r>
      <w:r>
        <w:rPr>
          <w:b/>
          <w:i/>
          <w:iCs/>
          <w:lang w:val="lt-LT"/>
        </w:rPr>
        <w:t>savivaldybės tarybos dauguma</w:t>
      </w:r>
      <w:r>
        <w:rPr>
          <w:bCs/>
          <w:lang w:val="lt-LT"/>
        </w:rPr>
        <w:t xml:space="preserve"> – </w:t>
      </w:r>
      <w:r>
        <w:rPr>
          <w:bCs/>
          <w:i/>
          <w:iCs/>
          <w:lang w:val="lt-LT"/>
        </w:rPr>
        <w:t>savivaldybės tarybos narių frakcija (-</w:t>
      </w:r>
      <w:proofErr w:type="spellStart"/>
      <w:r>
        <w:rPr>
          <w:bCs/>
          <w:i/>
          <w:iCs/>
          <w:lang w:val="lt-LT"/>
        </w:rPr>
        <w:t>os</w:t>
      </w:r>
      <w:proofErr w:type="spellEnd"/>
      <w:r>
        <w:rPr>
          <w:bCs/>
          <w:i/>
          <w:iCs/>
          <w:lang w:val="lt-LT"/>
        </w:rPr>
        <w:t xml:space="preserve">) ir (ar) savivaldybės tarybos narių grupė (-ės), ir (ar) į jokią frakciją ar grupę nesusivieniję savivaldybės tarybos nariai, </w:t>
      </w:r>
      <w:r>
        <w:rPr>
          <w:bCs/>
          <w:i/>
          <w:iCs/>
          <w:u w:val="single"/>
          <w:lang w:val="lt-LT"/>
        </w:rPr>
        <w:t>savivaldybės tarybos posėdyje viešu pareiškimu, įteiktu posėdžio pirmininkui, pateikusi (-</w:t>
      </w:r>
      <w:proofErr w:type="spellStart"/>
      <w:r>
        <w:rPr>
          <w:bCs/>
          <w:i/>
          <w:iCs/>
          <w:u w:val="single"/>
          <w:lang w:val="lt-LT"/>
        </w:rPr>
        <w:t>ios</w:t>
      </w:r>
      <w:proofErr w:type="spellEnd"/>
      <w:r>
        <w:rPr>
          <w:bCs/>
          <w:i/>
          <w:iCs/>
          <w:u w:val="single"/>
          <w:lang w:val="lt-LT"/>
        </w:rPr>
        <w:t>) savo veiklos programą ir sudaryta (-</w:t>
      </w:r>
      <w:proofErr w:type="spellStart"/>
      <w:r>
        <w:rPr>
          <w:bCs/>
          <w:i/>
          <w:iCs/>
          <w:u w:val="single"/>
          <w:lang w:val="lt-LT"/>
        </w:rPr>
        <w:t>os</w:t>
      </w:r>
      <w:proofErr w:type="spellEnd"/>
      <w:r>
        <w:rPr>
          <w:bCs/>
          <w:i/>
          <w:iCs/>
          <w:u w:val="single"/>
          <w:lang w:val="lt-LT"/>
        </w:rPr>
        <w:t>) iš daugiau kaip pusės visų savivaldybės tarybos narių</w:t>
      </w:r>
      <w:r>
        <w:rPr>
          <w:bCs/>
          <w:lang w:val="lt-LT"/>
        </w:rPr>
        <w:t xml:space="preserve">.“ </w:t>
      </w:r>
    </w:p>
    <w:p w14:paraId="2C2E308C" w14:textId="77777777" w:rsidR="00F5503F" w:rsidRDefault="00BE1293">
      <w:pPr>
        <w:tabs>
          <w:tab w:val="left" w:pos="709"/>
          <w:tab w:val="left" w:pos="851"/>
          <w:tab w:val="left" w:pos="1276"/>
        </w:tabs>
        <w:ind w:firstLine="709"/>
        <w:jc w:val="both"/>
        <w:rPr>
          <w:bCs/>
          <w:lang w:val="lt-LT"/>
        </w:rPr>
      </w:pPr>
      <w:r>
        <w:rPr>
          <w:bCs/>
          <w:lang w:val="lt-LT"/>
        </w:rPr>
        <w:t>VSĮ 3 straipsnio 14 dalyje numatyta, kad „</w:t>
      </w:r>
      <w:r>
        <w:rPr>
          <w:b/>
          <w:i/>
          <w:iCs/>
          <w:lang w:val="lt-LT"/>
        </w:rPr>
        <w:t>savivaldybės tarybos mažuma</w:t>
      </w:r>
      <w:r>
        <w:rPr>
          <w:bCs/>
          <w:lang w:val="lt-LT"/>
        </w:rPr>
        <w:t xml:space="preserve"> – </w:t>
      </w:r>
      <w:r>
        <w:rPr>
          <w:bCs/>
          <w:i/>
          <w:iCs/>
          <w:lang w:val="lt-LT"/>
        </w:rPr>
        <w:t>savivaldybės tarybos daugumai nepriklausančios savivaldybės tarybos narių frakcija (-</w:t>
      </w:r>
      <w:proofErr w:type="spellStart"/>
      <w:r>
        <w:rPr>
          <w:bCs/>
          <w:i/>
          <w:iCs/>
          <w:lang w:val="lt-LT"/>
        </w:rPr>
        <w:t>os</w:t>
      </w:r>
      <w:proofErr w:type="spellEnd"/>
      <w:r>
        <w:rPr>
          <w:bCs/>
          <w:i/>
          <w:iCs/>
          <w:lang w:val="lt-LT"/>
        </w:rPr>
        <w:t>) ir (ar) savivaldybės tarybos narių grupė (-ės), ir (ar) į jokią frakciją ar grupę nesusivieniję savivaldybės tarybos nariai</w:t>
      </w:r>
      <w:r>
        <w:rPr>
          <w:bCs/>
          <w:lang w:val="lt-LT"/>
        </w:rPr>
        <w:t>.“</w:t>
      </w:r>
    </w:p>
    <w:p w14:paraId="2C2E308D" w14:textId="77777777" w:rsidR="00F5503F" w:rsidRDefault="00BE1293">
      <w:pPr>
        <w:tabs>
          <w:tab w:val="left" w:pos="709"/>
          <w:tab w:val="left" w:pos="851"/>
          <w:tab w:val="left" w:pos="1276"/>
        </w:tabs>
        <w:ind w:firstLine="709"/>
        <w:jc w:val="both"/>
        <w:rPr>
          <w:bCs/>
          <w:u w:val="single"/>
          <w:lang w:val="lt-LT"/>
        </w:rPr>
      </w:pPr>
      <w:r>
        <w:rPr>
          <w:bCs/>
          <w:lang w:val="lt-LT"/>
        </w:rPr>
        <w:t>Vadovaujantis VSĮ 3 straipsnio 17 dalimi, „</w:t>
      </w:r>
      <w:r>
        <w:rPr>
          <w:b/>
          <w:i/>
          <w:iCs/>
          <w:lang w:val="lt-LT"/>
        </w:rPr>
        <w:t>savivaldybės tarybos opozicija</w:t>
      </w:r>
      <w:r>
        <w:rPr>
          <w:bCs/>
          <w:lang w:val="lt-LT"/>
        </w:rPr>
        <w:t xml:space="preserve"> – </w:t>
      </w:r>
      <w:bookmarkStart w:id="1" w:name="_Hlk140740096"/>
      <w:r>
        <w:rPr>
          <w:bCs/>
          <w:i/>
          <w:iCs/>
          <w:lang w:val="lt-LT"/>
        </w:rPr>
        <w:t xml:space="preserve">savivaldybės tarybos </w:t>
      </w:r>
      <w:r>
        <w:rPr>
          <w:bCs/>
          <w:i/>
          <w:iCs/>
          <w:u w:val="single"/>
          <w:lang w:val="lt-LT"/>
        </w:rPr>
        <w:t>mažumai priklausančių</w:t>
      </w:r>
      <w:r>
        <w:rPr>
          <w:bCs/>
          <w:i/>
          <w:iCs/>
          <w:lang w:val="lt-LT"/>
        </w:rPr>
        <w:t xml:space="preserve"> ir savivaldybės tarybos posėdyje viešu pareiškimu, įteiktu posėdžio pirmininkui, </w:t>
      </w:r>
      <w:r>
        <w:rPr>
          <w:bCs/>
          <w:i/>
          <w:iCs/>
          <w:u w:val="single"/>
          <w:lang w:val="lt-LT"/>
        </w:rPr>
        <w:t xml:space="preserve">opozicinėmis pasiskelbusių savivaldybės tarybos narių frakcijų, savivaldybės tarybos narių grupių, į jokią frakciją ar grupę nesusivienijusių savivaldybės tarybos narių </w:t>
      </w:r>
      <w:r>
        <w:rPr>
          <w:b/>
          <w:i/>
          <w:iCs/>
          <w:u w:val="single"/>
          <w:lang w:val="lt-LT"/>
        </w:rPr>
        <w:t>visuma</w:t>
      </w:r>
      <w:r>
        <w:rPr>
          <w:bCs/>
          <w:i/>
          <w:iCs/>
          <w:u w:val="single"/>
          <w:lang w:val="lt-LT"/>
        </w:rPr>
        <w:t>, pateikusi savo veiklos kryptis</w:t>
      </w:r>
      <w:r>
        <w:rPr>
          <w:bCs/>
          <w:u w:val="single"/>
          <w:lang w:val="lt-LT"/>
        </w:rPr>
        <w:t>.</w:t>
      </w:r>
      <w:bookmarkEnd w:id="1"/>
      <w:r>
        <w:rPr>
          <w:bCs/>
          <w:u w:val="single"/>
          <w:lang w:val="lt-LT"/>
        </w:rPr>
        <w:t>“</w:t>
      </w:r>
    </w:p>
    <w:p w14:paraId="2C2E308E" w14:textId="77777777" w:rsidR="00F5503F" w:rsidRDefault="00BE1293">
      <w:pPr>
        <w:tabs>
          <w:tab w:val="left" w:pos="709"/>
          <w:tab w:val="left" w:pos="851"/>
          <w:tab w:val="left" w:pos="1276"/>
        </w:tabs>
        <w:ind w:firstLine="709"/>
        <w:jc w:val="both"/>
        <w:rPr>
          <w:bCs/>
          <w:lang w:val="lt-LT"/>
        </w:rPr>
      </w:pPr>
      <w:r>
        <w:rPr>
          <w:bCs/>
          <w:lang w:val="lt-LT"/>
        </w:rPr>
        <w:t>Su aiškia savivaldybės tarybos dauguma, mažuma, opozicija VSĮ teisės normų turinio prasme siejamas komitetų ir komisijų, kurių sudarymui pagal VSĮ taikomas proporcinio atstovavimo principas, formavimas savivaldybių tarybose.</w:t>
      </w:r>
    </w:p>
    <w:p w14:paraId="2C2E308F" w14:textId="77777777" w:rsidR="00F5503F" w:rsidRDefault="00F5503F">
      <w:pPr>
        <w:tabs>
          <w:tab w:val="left" w:pos="709"/>
          <w:tab w:val="left" w:pos="851"/>
          <w:tab w:val="left" w:pos="1276"/>
        </w:tabs>
        <w:ind w:firstLine="709"/>
        <w:jc w:val="both"/>
        <w:rPr>
          <w:bCs/>
          <w:lang w:val="lt-LT"/>
        </w:rPr>
      </w:pPr>
    </w:p>
    <w:p w14:paraId="2C2E3090" w14:textId="77777777" w:rsidR="00F5503F" w:rsidRDefault="00BE1293">
      <w:pPr>
        <w:tabs>
          <w:tab w:val="left" w:pos="709"/>
          <w:tab w:val="left" w:pos="851"/>
          <w:tab w:val="left" w:pos="1276"/>
        </w:tabs>
        <w:ind w:firstLine="709"/>
        <w:jc w:val="both"/>
        <w:rPr>
          <w:b/>
          <w:lang w:val="lt-LT"/>
        </w:rPr>
      </w:pPr>
      <w:r>
        <w:rPr>
          <w:b/>
          <w:lang w:val="lt-LT"/>
        </w:rPr>
        <w:t>Teisinis reglamentavimas dėl savivaldybės tarybos komitetų sudarymo.</w:t>
      </w:r>
    </w:p>
    <w:p w14:paraId="2C2E3091" w14:textId="77777777" w:rsidR="00F5503F" w:rsidRDefault="00BE1293">
      <w:pPr>
        <w:tabs>
          <w:tab w:val="left" w:pos="709"/>
          <w:tab w:val="left" w:pos="851"/>
          <w:tab w:val="left" w:pos="1276"/>
        </w:tabs>
        <w:ind w:firstLine="709"/>
        <w:jc w:val="both"/>
        <w:rPr>
          <w:bCs/>
          <w:lang w:val="lt-LT"/>
        </w:rPr>
      </w:pPr>
      <w:r>
        <w:rPr>
          <w:bCs/>
          <w:lang w:val="lt-LT"/>
        </w:rPr>
        <w:t xml:space="preserve">VSĮ 19 straipsnio 3 dalyje numatyta, kad „savivaldybės tarybos komitetai sudaromi ne mažiau kaip iš 3 savivaldybės tarybos narių savivaldybės tarybos sprendimu. </w:t>
      </w:r>
      <w:r>
        <w:rPr>
          <w:bCs/>
          <w:i/>
          <w:iCs/>
          <w:lang w:val="lt-LT"/>
        </w:rPr>
        <w:t xml:space="preserve">Sudarant komitetus, laikomasi proporcinio daugumos ir mažumos atstovavimo principo. </w:t>
      </w:r>
      <w:r>
        <w:rPr>
          <w:bCs/>
          <w:lang w:val="lt-LT"/>
        </w:rPr>
        <w:t>&lt;...&gt;“</w:t>
      </w:r>
    </w:p>
    <w:p w14:paraId="2C2E3092" w14:textId="77777777" w:rsidR="00F5503F" w:rsidRDefault="00BE1293">
      <w:pPr>
        <w:tabs>
          <w:tab w:val="left" w:pos="709"/>
          <w:tab w:val="left" w:pos="851"/>
          <w:tab w:val="left" w:pos="1276"/>
        </w:tabs>
        <w:ind w:firstLine="709"/>
        <w:jc w:val="both"/>
        <w:rPr>
          <w:bCs/>
          <w:lang w:val="lt-LT"/>
        </w:rPr>
      </w:pPr>
      <w:r>
        <w:rPr>
          <w:bCs/>
          <w:lang w:val="lt-LT"/>
        </w:rPr>
        <w:t xml:space="preserve">Vadovaujantis VSĮ 20 straipsnio 1 dalimi, „kiekvienos savivaldybės taryba privalo sudaryti Kontrolės komitetą. Kontrolės komitetas sudaromas iš vienodo visų savivaldybės tarybos narių frakcijų, grupių ir į jokią frakciją ar grupę nesusivienijusių deleguotų savivaldybės tarybos narių skaičiaus. Kontrolės komiteto sudėtis turi būti pakeista ne vėliau kaip per 2 mėnesius, pasikeitus savivaldybės tarybos narių frakcijų ar grupių skaičiui. </w:t>
      </w:r>
      <w:r>
        <w:rPr>
          <w:bCs/>
          <w:i/>
          <w:iCs/>
          <w:lang w:val="lt-LT"/>
        </w:rPr>
        <w:t>Jeigu visi savivaldybės tarybos nariai sudaro savivaldybės tarybos daugumą, Kontrolės komitetas, sudaromas iš savivaldybės tarybos daugumos atstovų, veikia tol, kol savivaldybės taryboje susidaro savivaldybės tarybos opozicija.</w:t>
      </w:r>
      <w:r>
        <w:rPr>
          <w:bCs/>
          <w:lang w:val="lt-LT"/>
        </w:rPr>
        <w:t>“</w:t>
      </w:r>
    </w:p>
    <w:p w14:paraId="2C2E3093" w14:textId="77777777" w:rsidR="00F5503F" w:rsidRDefault="00BE1293">
      <w:pPr>
        <w:tabs>
          <w:tab w:val="left" w:pos="709"/>
          <w:tab w:val="left" w:pos="851"/>
          <w:tab w:val="left" w:pos="1276"/>
        </w:tabs>
        <w:ind w:firstLine="709"/>
        <w:jc w:val="both"/>
        <w:rPr>
          <w:bCs/>
          <w:lang w:val="lt-LT"/>
        </w:rPr>
      </w:pPr>
      <w:r>
        <w:rPr>
          <w:bCs/>
          <w:lang w:val="lt-LT"/>
        </w:rPr>
        <w:lastRenderedPageBreak/>
        <w:t>VSĮ 20 straipsnio 2 dalyje nurodyta, kad „</w:t>
      </w:r>
      <w:r>
        <w:rPr>
          <w:bCs/>
          <w:i/>
          <w:iCs/>
          <w:lang w:val="lt-LT"/>
        </w:rPr>
        <w:t>Kontrolės komiteto pirmininką iš komiteto narių deleguoja savivaldybės tarybos opozicija raštu, pasirašytu daugiau kaip pusės visų savivaldybės tarybos opozicijos narių</w:t>
      </w:r>
      <w:r>
        <w:rPr>
          <w:bCs/>
          <w:lang w:val="lt-LT"/>
        </w:rPr>
        <w:t xml:space="preserve"> ir viešai įteiktu savivaldybės tarybos posėdžio pirmininkui. </w:t>
      </w:r>
      <w:r>
        <w:rPr>
          <w:bCs/>
          <w:i/>
          <w:iCs/>
          <w:lang w:val="lt-LT"/>
        </w:rPr>
        <w:t>Kontrolės komiteto pirmininko pavaduotoją iš komiteto narių (savivaldybės tarybos daugumos)</w:t>
      </w:r>
      <w:r>
        <w:rPr>
          <w:bCs/>
          <w:lang w:val="lt-LT"/>
        </w:rPr>
        <w:t xml:space="preserve"> skiria savivaldybės taryba. </w:t>
      </w:r>
      <w:r>
        <w:rPr>
          <w:bCs/>
          <w:i/>
          <w:iCs/>
          <w:lang w:val="lt-LT"/>
        </w:rPr>
        <w:t>Jeigu savivaldybės tarybos opozicija per 2 mėnesius nuo pirmojo išrinktos naujos savivaldybės tarybos posėdžio sušaukimo dienos</w:t>
      </w:r>
      <w:r>
        <w:rPr>
          <w:bCs/>
          <w:lang w:val="lt-LT"/>
        </w:rPr>
        <w:t xml:space="preserve"> nedeleguoja Kontrolės komiteto pirmininko ar deleguoja savivaldybės tarybos narį, neatitinkantį šio įstatymo 11 straipsnyje nustatytų reikalavimų, arba </w:t>
      </w:r>
      <w:r>
        <w:rPr>
          <w:bCs/>
          <w:i/>
          <w:iCs/>
          <w:lang w:val="lt-LT"/>
        </w:rPr>
        <w:t>jeigu nėra paskelbta savivaldybės tarybos opozicija</w:t>
      </w:r>
      <w:r>
        <w:rPr>
          <w:bCs/>
          <w:lang w:val="lt-LT"/>
        </w:rPr>
        <w:t xml:space="preserve">, Kontrolės komiteto pirmininką skiria savivaldybės taryba iš komiteto narių. Jeigu paskyrus Kontrolės komiteto pirmininką paaiškėja, kad jis neatitinka šio įstatymo 11 straipsnyje nustatytų reikalavimų, jis netenka įgaliojimų nesuėjus terminui komiteto narių siūlymu savivaldybės tarybos sprendimu, o jeigu toks </w:t>
      </w:r>
      <w:r>
        <w:rPr>
          <w:bCs/>
          <w:i/>
          <w:iCs/>
          <w:lang w:val="lt-LT"/>
        </w:rPr>
        <w:t>Kontrolės komiteto pirmininkas buvo deleguotas savivaldybės tarybos opozicijos, – jį savivaldybės tarybos opozicijos raštu, pasirašytu daugiau kaip pusės visų savivaldybės tarybos opozicijos narių</w:t>
      </w:r>
      <w:r>
        <w:rPr>
          <w:bCs/>
          <w:lang w:val="lt-LT"/>
        </w:rPr>
        <w:t xml:space="preserve"> ir viešai įteiktu artimiausio savivaldybės tarybos posėdžio pirmininkui, atšaukus. Jeigu artimiausiame savivaldybės tarybos posėdyje </w:t>
      </w:r>
      <w:r>
        <w:rPr>
          <w:bCs/>
          <w:i/>
          <w:iCs/>
          <w:lang w:val="lt-LT"/>
        </w:rPr>
        <w:t>savivaldybės tarybos opozicija</w:t>
      </w:r>
      <w:r>
        <w:rPr>
          <w:bCs/>
          <w:lang w:val="lt-LT"/>
        </w:rPr>
        <w:t xml:space="preserve"> raštu neatšaukia savo deleguoto Kontrolės komiteto pirmininko ir nustatyta tvarka nedeleguoja kito savivaldybės tarybos nario arba deleguoja savivaldybės tarybos narį, neatitinkantį šio įstatymo 11 straipsnyje nustatytų reikalavimų, sprendimą dėl Kontrolės komiteto pirmininko įgaliojimų netekimo nesuėjus terminui ir naujo Kontrolės komiteto pirmininko skyrimo priima savivaldybės taryba. Jeigu Kontrolės komiteto pirmininko įgaliojimai nutrūksta nesuėjus terminui, Kontrolės komiteto pirmininkas šio įstatymo nustatyta tvarka turi būti deleguotas arba paskirtas per 2 mėnesius nuo įgaliojimų nutrūkimo dienos.“</w:t>
      </w:r>
    </w:p>
    <w:p w14:paraId="2C2E3094" w14:textId="77777777" w:rsidR="00F5503F" w:rsidRDefault="00F5503F">
      <w:pPr>
        <w:tabs>
          <w:tab w:val="left" w:pos="709"/>
          <w:tab w:val="left" w:pos="851"/>
          <w:tab w:val="left" w:pos="1276"/>
        </w:tabs>
        <w:ind w:firstLine="709"/>
        <w:jc w:val="both"/>
        <w:rPr>
          <w:bCs/>
          <w:lang w:val="lt-LT"/>
        </w:rPr>
      </w:pPr>
    </w:p>
    <w:p w14:paraId="2C2E3095" w14:textId="77777777" w:rsidR="00F5503F" w:rsidRDefault="00BE1293">
      <w:pPr>
        <w:tabs>
          <w:tab w:val="left" w:pos="709"/>
          <w:tab w:val="left" w:pos="851"/>
          <w:tab w:val="left" w:pos="1276"/>
        </w:tabs>
        <w:ind w:firstLine="709"/>
        <w:jc w:val="both"/>
        <w:rPr>
          <w:b/>
          <w:lang w:val="lt-LT"/>
        </w:rPr>
      </w:pPr>
      <w:r>
        <w:rPr>
          <w:b/>
          <w:lang w:val="lt-LT"/>
        </w:rPr>
        <w:t>Teisinis reglamentavimas dėl savivaldybės tarybos komisijų sudarymo.</w:t>
      </w:r>
    </w:p>
    <w:p w14:paraId="2C2E3096" w14:textId="77777777" w:rsidR="00F5503F" w:rsidRDefault="00BE1293">
      <w:pPr>
        <w:tabs>
          <w:tab w:val="left" w:pos="709"/>
          <w:tab w:val="left" w:pos="851"/>
          <w:tab w:val="left" w:pos="1276"/>
        </w:tabs>
        <w:ind w:firstLine="709"/>
        <w:jc w:val="both"/>
        <w:rPr>
          <w:bCs/>
          <w:lang w:val="lt-LT"/>
        </w:rPr>
      </w:pPr>
      <w:r>
        <w:rPr>
          <w:bCs/>
          <w:lang w:val="lt-LT"/>
        </w:rPr>
        <w:t xml:space="preserve">VSĮ 23 straipsnio 1 dalyje nustatyta, kad „savivaldybės taryba savo įgaliojimų laikui sudaro </w:t>
      </w:r>
      <w:r>
        <w:rPr>
          <w:bCs/>
          <w:i/>
          <w:iCs/>
          <w:lang w:val="lt-LT"/>
        </w:rPr>
        <w:t>Etikos komisiją.</w:t>
      </w:r>
      <w:r>
        <w:rPr>
          <w:bCs/>
          <w:lang w:val="lt-LT"/>
        </w:rPr>
        <w:t xml:space="preserve"> </w:t>
      </w:r>
      <w:r>
        <w:rPr>
          <w:bCs/>
          <w:i/>
          <w:iCs/>
          <w:lang w:val="lt-LT"/>
        </w:rPr>
        <w:t xml:space="preserve">Ši komisija sudaroma laikantis proporcinio savivaldybės tarybos daugumos ir mažumos atstovavimo principo. </w:t>
      </w:r>
      <w:r>
        <w:rPr>
          <w:bCs/>
          <w:lang w:val="lt-LT"/>
        </w:rPr>
        <w:t xml:space="preserve">Komisijos sudėtis, išlaikant proporcinio savivaldybės tarybos daugumos ir mažumos atstovavimo principą, turi būti pakeista ne vėliau kaip per 2 mėnesius nuo savivaldybės tarybos daugumos ir mažumos pasikeitimo. </w:t>
      </w:r>
      <w:r>
        <w:rPr>
          <w:bCs/>
          <w:i/>
          <w:iCs/>
          <w:lang w:val="lt-LT"/>
        </w:rPr>
        <w:t>Etikos komisijos pirmininką</w:t>
      </w:r>
      <w:r>
        <w:rPr>
          <w:bCs/>
          <w:lang w:val="lt-LT"/>
        </w:rPr>
        <w:t xml:space="preserve"> iš šios komisijų narių – savivaldybės tarybos narių – </w:t>
      </w:r>
      <w:r>
        <w:rPr>
          <w:bCs/>
          <w:i/>
          <w:iCs/>
          <w:lang w:val="lt-LT"/>
        </w:rPr>
        <w:t>deleguoja savivaldybės tarybos opozicija</w:t>
      </w:r>
      <w:r>
        <w:rPr>
          <w:bCs/>
          <w:lang w:val="lt-LT"/>
        </w:rPr>
        <w:t xml:space="preserve"> </w:t>
      </w:r>
      <w:r>
        <w:rPr>
          <w:bCs/>
          <w:i/>
          <w:iCs/>
          <w:lang w:val="lt-LT"/>
        </w:rPr>
        <w:t>raštu, pasirašytu daugiau kaip pusės visų savivaldybės tarybos opozicijos narių</w:t>
      </w:r>
      <w:r>
        <w:rPr>
          <w:bCs/>
          <w:lang w:val="lt-LT"/>
        </w:rPr>
        <w:t xml:space="preserve"> ir viešai įteiktu savivaldybės tarybos posėdžio pirmininkui. Šios </w:t>
      </w:r>
      <w:r>
        <w:rPr>
          <w:bCs/>
          <w:i/>
          <w:iCs/>
          <w:lang w:val="lt-LT"/>
        </w:rPr>
        <w:t>komisijos pirmininko pavaduotoją komisijos narių siūlymu iš šios komisijos narių – savivaldybės tarybos narių daugumos</w:t>
      </w:r>
      <w:r>
        <w:rPr>
          <w:bCs/>
          <w:lang w:val="lt-LT"/>
        </w:rPr>
        <w:t xml:space="preserve"> – skiria savivaldybės taryba. Jeigu </w:t>
      </w:r>
      <w:r>
        <w:rPr>
          <w:bCs/>
          <w:i/>
          <w:iCs/>
          <w:lang w:val="lt-LT"/>
        </w:rPr>
        <w:t>savivaldybės tarybos opozicija</w:t>
      </w:r>
      <w:r>
        <w:rPr>
          <w:bCs/>
          <w:lang w:val="lt-LT"/>
        </w:rPr>
        <w:t xml:space="preserve"> per 2 mėnesius nuo pirmojo išrinktos naujos savivaldybės tarybos posėdžio sušaukimo dienos nedeleguoja Etikos komisijos pirmininko arba deleguoja savivaldybės tarybos narį, neatitinkantį šio įstatymo 11 straipsnyje nustatytų reikalavimų, arba </w:t>
      </w:r>
      <w:r>
        <w:rPr>
          <w:bCs/>
          <w:i/>
          <w:iCs/>
          <w:lang w:val="lt-LT"/>
        </w:rPr>
        <w:t>jeigu nėra paskelbta savivaldybės tarybos opozicija</w:t>
      </w:r>
      <w:r>
        <w:rPr>
          <w:bCs/>
          <w:lang w:val="lt-LT"/>
        </w:rPr>
        <w:t xml:space="preserve">, Etikos komisijos pirmininką savivaldybės taryba komisijos narių siūlymu skiria iš šios komisijos narių – </w:t>
      </w:r>
      <w:r>
        <w:rPr>
          <w:bCs/>
          <w:i/>
          <w:iCs/>
          <w:lang w:val="lt-LT"/>
        </w:rPr>
        <w:t>savivaldybės tarybos narių mažumos</w:t>
      </w:r>
      <w:r>
        <w:rPr>
          <w:bCs/>
          <w:lang w:val="lt-LT"/>
        </w:rPr>
        <w:t xml:space="preserve">. </w:t>
      </w:r>
      <w:r>
        <w:rPr>
          <w:bCs/>
          <w:i/>
          <w:iCs/>
          <w:lang w:val="lt-LT"/>
        </w:rPr>
        <w:t>Jeigu visi savivaldybės tarybos nariai sudaro savivaldybės tarybos daugumą</w:t>
      </w:r>
      <w:r>
        <w:rPr>
          <w:bCs/>
          <w:lang w:val="lt-LT"/>
        </w:rPr>
        <w:t xml:space="preserve">, Etikos komisija, sudaryta iš savivaldybės tarybos daugumos atstovų, veikia tol, kol savivaldybės taryboje susidaro </w:t>
      </w:r>
      <w:r>
        <w:rPr>
          <w:bCs/>
          <w:i/>
          <w:iCs/>
          <w:lang w:val="lt-LT"/>
        </w:rPr>
        <w:t>savivaldybės tarybos mažuma ar savivaldybės tarybos opozicija</w:t>
      </w:r>
      <w:r>
        <w:rPr>
          <w:bCs/>
          <w:lang w:val="lt-LT"/>
        </w:rPr>
        <w:t>. &lt;..&gt;“;</w:t>
      </w:r>
    </w:p>
    <w:p w14:paraId="2C2E3097" w14:textId="77777777" w:rsidR="00F5503F" w:rsidRDefault="00BE1293">
      <w:pPr>
        <w:tabs>
          <w:tab w:val="left" w:pos="709"/>
          <w:tab w:val="left" w:pos="851"/>
          <w:tab w:val="left" w:pos="1276"/>
        </w:tabs>
        <w:ind w:firstLine="709"/>
        <w:jc w:val="both"/>
        <w:rPr>
          <w:bCs/>
          <w:lang w:val="lt-LT"/>
        </w:rPr>
      </w:pPr>
      <w:bookmarkStart w:id="2" w:name="_Hlk140751014"/>
      <w:r>
        <w:rPr>
          <w:bCs/>
          <w:lang w:val="lt-LT"/>
        </w:rPr>
        <w:t xml:space="preserve"> Vadovaujantis VSĮ 24 straipsnio 1 dalimi, „savivaldybės taryba savo įgaliojimų laikui sudaro </w:t>
      </w:r>
      <w:r>
        <w:rPr>
          <w:bCs/>
          <w:i/>
          <w:iCs/>
          <w:lang w:val="lt-LT"/>
        </w:rPr>
        <w:t>Antikorupcijos komisiją. Ši komisija sudaroma laikantis proporcinio savivaldybės tarybos daugumos ir mažumos atstovavimo principo</w:t>
      </w:r>
      <w:bookmarkEnd w:id="2"/>
      <w:r>
        <w:rPr>
          <w:bCs/>
          <w:i/>
          <w:iCs/>
          <w:lang w:val="lt-LT"/>
        </w:rPr>
        <w:t xml:space="preserve">. </w:t>
      </w:r>
      <w:r>
        <w:rPr>
          <w:bCs/>
          <w:lang w:val="lt-LT"/>
        </w:rPr>
        <w:t xml:space="preserve">Komisijos sudėtis, išlaikant proporcinio savivaldybės tarybos daugumos ir mažumos atstovavimo principą, turi būti pakeista ne vėliau kaip per 2 mėnesius nuo </w:t>
      </w:r>
      <w:r>
        <w:rPr>
          <w:bCs/>
          <w:i/>
          <w:iCs/>
          <w:lang w:val="lt-LT"/>
        </w:rPr>
        <w:t>savivaldybės tarybos daugumos ir mažumos</w:t>
      </w:r>
      <w:r>
        <w:rPr>
          <w:bCs/>
          <w:lang w:val="lt-LT"/>
        </w:rPr>
        <w:t xml:space="preserve"> pasikeitimo. </w:t>
      </w:r>
      <w:r>
        <w:rPr>
          <w:bCs/>
          <w:i/>
          <w:iCs/>
          <w:lang w:val="lt-LT"/>
        </w:rPr>
        <w:t>Antikorupcijos komisijos pirmininką iš šios komisijos narių deleguoja savivaldybės tarybos opozicija raštu, pasirašytu daugiau kaip pusės visų savivaldybės tarybos opozicijos narių</w:t>
      </w:r>
      <w:r>
        <w:rPr>
          <w:bCs/>
          <w:lang w:val="lt-LT"/>
        </w:rPr>
        <w:t xml:space="preserve"> ir viešai įteiktu savivaldybės tarybos posėdžio pirmininkui. Šios komisijos pirmininko pavaduotoją komisijos narių siūlymu iš šios komisijos narių – </w:t>
      </w:r>
      <w:r>
        <w:rPr>
          <w:bCs/>
          <w:i/>
          <w:iCs/>
          <w:lang w:val="lt-LT"/>
        </w:rPr>
        <w:t>savivaldybės tarybos narių daugumos</w:t>
      </w:r>
      <w:r>
        <w:rPr>
          <w:bCs/>
          <w:lang w:val="lt-LT"/>
        </w:rPr>
        <w:t xml:space="preserve"> – skiria savivaldybės taryba. Jeigu </w:t>
      </w:r>
      <w:r>
        <w:rPr>
          <w:bCs/>
          <w:i/>
          <w:iCs/>
          <w:lang w:val="lt-LT"/>
        </w:rPr>
        <w:t>savivaldybės tarybos opozicija</w:t>
      </w:r>
      <w:r>
        <w:rPr>
          <w:bCs/>
          <w:lang w:val="lt-LT"/>
        </w:rPr>
        <w:t xml:space="preserve"> per 2 mėnesius nuo pirmojo išrinktos naujos savivaldybės tarybos posėdžio sušaukimo dienos nedeleguoja Antikorupcijos komisijos pirmininko arba deleguoja savivaldybės tarybos narį, neatitinkantį šio įstatymo 11 straipsnyje nustatytų reikalavimų, arba </w:t>
      </w:r>
      <w:r>
        <w:rPr>
          <w:bCs/>
          <w:i/>
          <w:iCs/>
          <w:lang w:val="lt-LT"/>
        </w:rPr>
        <w:t>jeigu nėra paskelbta savivaldybės tarybos opozicija</w:t>
      </w:r>
      <w:r>
        <w:rPr>
          <w:bCs/>
          <w:lang w:val="lt-LT"/>
        </w:rPr>
        <w:t xml:space="preserve">, Antikorupcijos komisijos pirmininką savivaldybės taryba komisijos narių siūlymu skiria iš šios komisijos narių – </w:t>
      </w:r>
      <w:r>
        <w:rPr>
          <w:bCs/>
          <w:i/>
          <w:iCs/>
          <w:lang w:val="lt-LT"/>
        </w:rPr>
        <w:t>savivaldybės tarybos narių mažumos</w:t>
      </w:r>
      <w:r>
        <w:rPr>
          <w:bCs/>
          <w:lang w:val="lt-LT"/>
        </w:rPr>
        <w:t xml:space="preserve">. </w:t>
      </w:r>
      <w:r>
        <w:rPr>
          <w:bCs/>
          <w:i/>
          <w:iCs/>
          <w:lang w:val="lt-LT"/>
        </w:rPr>
        <w:t>Jeigu visi savivaldybės tarybos nariai sudaro savivaldybės tarybos daugumą,</w:t>
      </w:r>
      <w:r>
        <w:rPr>
          <w:bCs/>
          <w:lang w:val="lt-LT"/>
        </w:rPr>
        <w:t xml:space="preserve"> Antikorupcijos komisija, sudaryta iš savivaldybės tarybos daugumos atstovų, veikia tol, kol savivaldybės taryboje susidaro </w:t>
      </w:r>
      <w:r>
        <w:rPr>
          <w:bCs/>
          <w:i/>
          <w:iCs/>
          <w:lang w:val="lt-LT"/>
        </w:rPr>
        <w:t>savivaldybės tarybos mažuma ar savivaldybės tarybos opozicija</w:t>
      </w:r>
      <w:r>
        <w:rPr>
          <w:bCs/>
          <w:lang w:val="lt-LT"/>
        </w:rPr>
        <w:t>. &lt;...&gt;“</w:t>
      </w:r>
    </w:p>
    <w:p w14:paraId="2C2E3098" w14:textId="77777777" w:rsidR="00F5503F" w:rsidRDefault="00F5503F">
      <w:pPr>
        <w:tabs>
          <w:tab w:val="left" w:pos="709"/>
          <w:tab w:val="left" w:pos="851"/>
          <w:tab w:val="left" w:pos="1276"/>
        </w:tabs>
        <w:ind w:firstLine="709"/>
        <w:jc w:val="both"/>
        <w:rPr>
          <w:bCs/>
          <w:lang w:val="lt-LT"/>
        </w:rPr>
      </w:pPr>
    </w:p>
    <w:p w14:paraId="2C2E3099" w14:textId="77777777" w:rsidR="00F5503F" w:rsidRDefault="00BE1293">
      <w:pPr>
        <w:tabs>
          <w:tab w:val="left" w:pos="709"/>
          <w:tab w:val="left" w:pos="851"/>
          <w:tab w:val="left" w:pos="1276"/>
        </w:tabs>
        <w:ind w:firstLine="709"/>
        <w:jc w:val="both"/>
        <w:rPr>
          <w:b/>
          <w:lang w:val="lt-LT"/>
        </w:rPr>
      </w:pPr>
      <w:r>
        <w:rPr>
          <w:b/>
          <w:lang w:val="lt-LT"/>
        </w:rPr>
        <w:t>Teisinis reglamentavimas dėl savivaldybės tarybos opozicijos lyderio.</w:t>
      </w:r>
    </w:p>
    <w:p w14:paraId="2C2E309A" w14:textId="77777777" w:rsidR="00F5503F" w:rsidRDefault="00BE1293">
      <w:pPr>
        <w:tabs>
          <w:tab w:val="left" w:pos="709"/>
          <w:tab w:val="left" w:pos="851"/>
          <w:tab w:val="left" w:pos="1276"/>
        </w:tabs>
        <w:ind w:firstLine="709"/>
        <w:jc w:val="both"/>
        <w:rPr>
          <w:bCs/>
          <w:lang w:val="lt-LT"/>
        </w:rPr>
      </w:pPr>
      <w:r>
        <w:rPr>
          <w:bCs/>
          <w:lang w:val="lt-LT"/>
        </w:rPr>
        <w:t>VSĮ 3 straipsnio 18 dalyje nustatyta, kad „</w:t>
      </w:r>
      <w:r>
        <w:rPr>
          <w:bCs/>
          <w:i/>
          <w:iCs/>
          <w:lang w:val="lt-LT"/>
        </w:rPr>
        <w:t>savivaldybės tarybos opozicijos lyderis</w:t>
      </w:r>
      <w:r>
        <w:rPr>
          <w:bCs/>
          <w:lang w:val="lt-LT"/>
        </w:rPr>
        <w:t xml:space="preserve"> – </w:t>
      </w:r>
      <w:r>
        <w:rPr>
          <w:bCs/>
          <w:i/>
          <w:iCs/>
          <w:lang w:val="lt-LT"/>
        </w:rPr>
        <w:t>daugiau nei pusės savivaldybės tarybos narių, priklausančių savivaldybės tarybos opozicijai</w:t>
      </w:r>
      <w:r>
        <w:rPr>
          <w:bCs/>
          <w:lang w:val="lt-LT"/>
        </w:rPr>
        <w:t xml:space="preserve">, savivaldybės tarybos posėdyje viešu pareiškimu, įteiktu posėdžio pirmininkui, deklaruotas </w:t>
      </w:r>
      <w:r>
        <w:rPr>
          <w:bCs/>
          <w:i/>
          <w:iCs/>
          <w:u w:val="single"/>
          <w:lang w:val="lt-LT"/>
        </w:rPr>
        <w:t>savivaldybės tarybos opozicijai</w:t>
      </w:r>
      <w:r>
        <w:rPr>
          <w:bCs/>
          <w:i/>
          <w:iCs/>
          <w:lang w:val="lt-LT"/>
        </w:rPr>
        <w:t xml:space="preserve"> atstovaujantis tarybos narys</w:t>
      </w:r>
      <w:r>
        <w:rPr>
          <w:bCs/>
          <w:lang w:val="lt-LT"/>
        </w:rPr>
        <w:t>. Jis atlieka šiuo įstatymu ir savivaldybės tarybos reglamentu jam pavestas funkcijas, turi šiame įstatyme ir reglamente nustatytas teises“.</w:t>
      </w:r>
    </w:p>
    <w:p w14:paraId="2C2E309B" w14:textId="77777777" w:rsidR="00F5503F" w:rsidRDefault="00F5503F">
      <w:pPr>
        <w:tabs>
          <w:tab w:val="left" w:pos="709"/>
          <w:tab w:val="left" w:pos="851"/>
          <w:tab w:val="left" w:pos="1276"/>
        </w:tabs>
        <w:ind w:firstLine="709"/>
        <w:jc w:val="both"/>
        <w:rPr>
          <w:bCs/>
          <w:lang w:val="lt-LT"/>
        </w:rPr>
      </w:pPr>
    </w:p>
    <w:p w14:paraId="2C2E309C" w14:textId="77777777" w:rsidR="00F5503F" w:rsidRDefault="00BE1293">
      <w:pPr>
        <w:tabs>
          <w:tab w:val="left" w:pos="709"/>
          <w:tab w:val="left" w:pos="851"/>
          <w:tab w:val="left" w:pos="1276"/>
        </w:tabs>
        <w:ind w:firstLine="709"/>
        <w:jc w:val="both"/>
        <w:rPr>
          <w:bCs/>
          <w:lang w:val="lt-LT"/>
        </w:rPr>
      </w:pPr>
      <w:r>
        <w:rPr>
          <w:bCs/>
          <w:lang w:val="lt-LT"/>
        </w:rPr>
        <w:t xml:space="preserve">Vyriausybės atstovams vykdant savivaldybių administracinę priežiūrą stebima situacija, kai savivaldybių tarybose nėra aiškios daugumos, mažumos ar opozicijos aukščiau minėtų VSĮ teisės normų turinio prasme. </w:t>
      </w:r>
    </w:p>
    <w:p w14:paraId="2C2E309D" w14:textId="77777777" w:rsidR="00F5503F" w:rsidRDefault="00BE1293">
      <w:pPr>
        <w:tabs>
          <w:tab w:val="left" w:pos="709"/>
          <w:tab w:val="left" w:pos="851"/>
          <w:tab w:val="left" w:pos="1276"/>
        </w:tabs>
        <w:ind w:firstLine="709"/>
        <w:jc w:val="both"/>
        <w:rPr>
          <w:bCs/>
          <w:lang w:val="lt-LT"/>
        </w:rPr>
      </w:pPr>
      <w:r>
        <w:rPr>
          <w:bCs/>
          <w:lang w:val="lt-LT"/>
        </w:rPr>
        <w:t>Kai kuriose savivaldybių tarybose deklaruojama, kad savivaldybių tarybų nariai nenori skelbtis dauguma, nes VSĮ nenumato tokios pareigos, nors dalis savivaldybių tarybų narių identifikuoja save kaip mažumą. Taip pat tokiu būdu užkertamas kelias veikti opozicijos lyderiui.</w:t>
      </w:r>
    </w:p>
    <w:p w14:paraId="2C2E309E" w14:textId="77777777" w:rsidR="00F5503F" w:rsidRDefault="00BE1293">
      <w:pPr>
        <w:tabs>
          <w:tab w:val="left" w:pos="709"/>
          <w:tab w:val="left" w:pos="851"/>
          <w:tab w:val="left" w:pos="1276"/>
        </w:tabs>
        <w:ind w:firstLine="709"/>
        <w:jc w:val="both"/>
        <w:rPr>
          <w:bCs/>
          <w:lang w:val="lt-LT"/>
        </w:rPr>
      </w:pPr>
      <w:r>
        <w:rPr>
          <w:bCs/>
          <w:lang w:val="lt-LT"/>
        </w:rPr>
        <w:t xml:space="preserve">Dalyje savivaldybių tarybų nesudaroma savivaldybės tarybos opozicija VSĮ 3 straipsnio 17 dalies teisės normos turinio prasme, t. y. nesudaroma </w:t>
      </w:r>
      <w:r>
        <w:rPr>
          <w:bCs/>
          <w:i/>
          <w:iCs/>
          <w:lang w:val="lt-LT"/>
        </w:rPr>
        <w:t>savivaldybės tarybos mažumai priklausančių ir savivaldybės tarybos posėdyje viešu pareiškimu, įteiktu posėdžio pirmininkui</w:t>
      </w:r>
      <w:r>
        <w:rPr>
          <w:b/>
          <w:i/>
          <w:iCs/>
          <w:lang w:val="lt-LT"/>
        </w:rPr>
        <w:t xml:space="preserve">, </w:t>
      </w:r>
      <w:r>
        <w:rPr>
          <w:bCs/>
          <w:i/>
          <w:iCs/>
          <w:u w:val="single"/>
          <w:lang w:val="lt-LT"/>
        </w:rPr>
        <w:t>opozicinėmis pasiskelbusių savivaldybės tarybos narių frakcijų, savivaldybės tarybos narių grupių, į jokią frakciją ar grupę nesusivienijusių savivaldybės tarybos narių visuma</w:t>
      </w:r>
      <w:r>
        <w:rPr>
          <w:bCs/>
          <w:lang w:val="lt-LT"/>
        </w:rPr>
        <w:t xml:space="preserve">, pateikusi savo veiklos kryptis. </w:t>
      </w:r>
    </w:p>
    <w:p w14:paraId="2C2E309F" w14:textId="77777777" w:rsidR="00F5503F" w:rsidRDefault="00F5503F">
      <w:pPr>
        <w:tabs>
          <w:tab w:val="left" w:pos="709"/>
          <w:tab w:val="left" w:pos="851"/>
          <w:tab w:val="left" w:pos="1276"/>
        </w:tabs>
        <w:ind w:firstLine="709"/>
        <w:jc w:val="both"/>
        <w:rPr>
          <w:bCs/>
          <w:lang w:val="lt-LT"/>
        </w:rPr>
      </w:pPr>
    </w:p>
    <w:p w14:paraId="2C2E30A0" w14:textId="77777777" w:rsidR="00F5503F" w:rsidRDefault="00BE1293">
      <w:pPr>
        <w:tabs>
          <w:tab w:val="left" w:pos="709"/>
          <w:tab w:val="left" w:pos="851"/>
          <w:tab w:val="left" w:pos="1276"/>
        </w:tabs>
        <w:ind w:firstLine="709"/>
        <w:jc w:val="both"/>
        <w:rPr>
          <w:bCs/>
          <w:lang w:val="lt-LT"/>
        </w:rPr>
      </w:pPr>
      <w:r>
        <w:rPr>
          <w:bCs/>
          <w:lang w:val="lt-LT"/>
        </w:rPr>
        <w:t>Vyriausybės atstovų įstaiga, identifikavusi tokias situacijas, 2023 m. balandžio 20 d. raštu Nr. S-44-(5.27E) „Dėl savivaldybės tarybos komitetų ir komisijų sudarymo“ (pridedama) kreipėsi į Lietuvos Respublikos Seimo Valstybės valdymo ir savivaldybių komitetą (toliau – LRS VVSK) bei į Lietuvos Respublikos vidaus reikalų ministeriją (toliau – VRM).</w:t>
      </w:r>
    </w:p>
    <w:p w14:paraId="2C2E30A1" w14:textId="77777777" w:rsidR="00F5503F" w:rsidRDefault="00BE1293">
      <w:pPr>
        <w:tabs>
          <w:tab w:val="left" w:pos="709"/>
          <w:tab w:val="left" w:pos="851"/>
          <w:tab w:val="left" w:pos="1276"/>
        </w:tabs>
        <w:ind w:firstLine="709"/>
        <w:jc w:val="both"/>
        <w:rPr>
          <w:b/>
          <w:i/>
          <w:iCs/>
          <w:lang w:val="lt-LT"/>
        </w:rPr>
      </w:pPr>
      <w:r>
        <w:rPr>
          <w:b/>
          <w:i/>
          <w:iCs/>
          <w:lang w:val="lt-LT"/>
        </w:rPr>
        <w:t>LRS VVSK pateikta nuomonė ir siūlymas.</w:t>
      </w:r>
    </w:p>
    <w:p w14:paraId="2C2E30A2" w14:textId="77777777" w:rsidR="00F5503F" w:rsidRDefault="00BE1293">
      <w:pPr>
        <w:tabs>
          <w:tab w:val="left" w:pos="709"/>
          <w:tab w:val="left" w:pos="851"/>
          <w:tab w:val="left" w:pos="1276"/>
        </w:tabs>
        <w:ind w:firstLine="709"/>
        <w:jc w:val="both"/>
      </w:pPr>
      <w:bookmarkStart w:id="3" w:name="_Hlk140741347"/>
      <w:bookmarkEnd w:id="3"/>
      <w:r>
        <w:rPr>
          <w:bCs/>
          <w:lang w:val="lt-LT"/>
        </w:rPr>
        <w:t>LRS VVSK 2023 m. birželio 20 d. rašte Nr. S-2023-2949 „Dėl jūsų pateikto paklausimo“ (pridedama) paaiškino, kad:</w:t>
      </w:r>
    </w:p>
    <w:p w14:paraId="2C2E30A3" w14:textId="77777777" w:rsidR="00F5503F" w:rsidRDefault="00BE1293">
      <w:pPr>
        <w:tabs>
          <w:tab w:val="left" w:pos="709"/>
          <w:tab w:val="left" w:pos="851"/>
          <w:tab w:val="left" w:pos="1276"/>
        </w:tabs>
        <w:ind w:firstLine="709"/>
        <w:jc w:val="both"/>
      </w:pPr>
      <w:r>
        <w:rPr>
          <w:bCs/>
          <w:lang w:val="lt-LT"/>
        </w:rPr>
        <w:t xml:space="preserve">„Pirmiausia, Lietuvos Respublikos </w:t>
      </w:r>
      <w:r>
        <w:rPr>
          <w:bCs/>
          <w:i/>
          <w:iCs/>
          <w:lang w:val="lt-LT"/>
        </w:rPr>
        <w:t>vietos savivaldos įstatymo normų turinys turi būti vertinamas sistemiškai tarpusavyje, taip pat Vietos savivaldos įstatymo normos turi būti vertinamos sistemiškai su Lietuvos Respublikos Konstitucijos normomis ir kitų įstatymų bei poįstatyminių teisės aktų normomis</w:t>
      </w:r>
      <w:r>
        <w:rPr>
          <w:bCs/>
          <w:lang w:val="lt-LT"/>
        </w:rPr>
        <w:t>. Kiekviena atskirai Vietos savivaldos įstatymo norma nėra savaime aiškinama ir vertinama.</w:t>
      </w:r>
    </w:p>
    <w:p w14:paraId="2C2E30A4" w14:textId="77777777" w:rsidR="00F5503F" w:rsidRDefault="00BE1293">
      <w:pPr>
        <w:tabs>
          <w:tab w:val="left" w:pos="709"/>
          <w:tab w:val="left" w:pos="851"/>
          <w:tab w:val="left" w:pos="1276"/>
        </w:tabs>
        <w:ind w:firstLine="709"/>
        <w:jc w:val="both"/>
      </w:pPr>
      <w:r>
        <w:rPr>
          <w:bCs/>
          <w:lang w:val="lt-LT"/>
        </w:rPr>
        <w:t xml:space="preserve">Antra, pagal Vietos savivaldos įstatymo 3 straipsnio 10 dalį, savivaldybės institucijos, atsakingos už savivaldos teisės įgyvendinimą savivaldybės bendruomenės interesais, yra dvi, t. y. savivaldybės atstovaujamoji institucija – savivaldybės taryba ir savivaldybės vykdomoji institucija – savivaldybės meras. Pagal to paties įstatymo 3 straipsnio 12 dalį, savivaldybės taryba yra savivaldybės atstovaujamoji institucija, kuri turi savivaldybės valdžios ir viešojo administravimo įgaliojimus ir kurią sudaro tarybos nariai – savivaldybės bendruomenės atstovai. </w:t>
      </w:r>
      <w:r>
        <w:rPr>
          <w:bCs/>
          <w:i/>
          <w:iCs/>
          <w:lang w:val="lt-LT"/>
        </w:rPr>
        <w:t>Pagal įstatymą, tarybos nariai – savivaldybės bendruomenės atstovai sudaro savivaldybės tarybos daugumą, mažumą, opoziciją ir kitus junginius.</w:t>
      </w:r>
      <w:r>
        <w:rPr>
          <w:bCs/>
          <w:lang w:val="lt-LT"/>
        </w:rPr>
        <w:t xml:space="preserve"> Savivaldybės bendruomenė yra savivaldybės nuolatiniai gyventojai, bendrais viešaisiais poreikiais, interesais ir savivaldos teisiniais santykiais susieti su savivaldybės administravimo subjektais. Taigi, </w:t>
      </w:r>
      <w:r>
        <w:rPr>
          <w:bCs/>
          <w:i/>
          <w:iCs/>
          <w:lang w:val="lt-LT"/>
        </w:rPr>
        <w:t>savivaldybės bendruomenės atstovai, rinkimų į savivaldybės tarybas metu, gavę savivaldybės bendruomenės pasitikėjimą ir tapę savivaldybės tarybos nariais, privalo veikti savo bendruomenės ir valstybės interesų labui, vykdyti Konstituciją, Vietos savivaldos įstatymą ir kitus teisės aktus.</w:t>
      </w:r>
      <w:r>
        <w:rPr>
          <w:bCs/>
          <w:lang w:val="lt-LT"/>
        </w:rPr>
        <w:t xml:space="preserve"> </w:t>
      </w:r>
    </w:p>
    <w:p w14:paraId="2C2E30A5" w14:textId="77777777" w:rsidR="00F5503F" w:rsidRDefault="00BE1293">
      <w:pPr>
        <w:tabs>
          <w:tab w:val="left" w:pos="709"/>
          <w:tab w:val="left" w:pos="851"/>
          <w:tab w:val="left" w:pos="1276"/>
        </w:tabs>
        <w:ind w:firstLine="709"/>
        <w:jc w:val="both"/>
        <w:rPr>
          <w:bCs/>
          <w:lang w:val="lt-LT"/>
        </w:rPr>
      </w:pPr>
      <w:r>
        <w:rPr>
          <w:bCs/>
          <w:lang w:val="lt-LT"/>
        </w:rPr>
        <w:t xml:space="preserve">Trečia, kaip minėta pirmiau, Vietos savivaldos įstatymo normų turinys turi būti vertinamas sistemiškai tarpusavyje, kas reiškia, kad įstatymų leidėjas yra sukonstravęs įstatymo normas taip, jog jos neatsiejamai veikia tik kartu jas derinant ir užtikrina, jog savivaldybės tarybos nariai – savivaldybės bendruomenės atstovai, galėtų užtikrinti tinkamą savivaldos funkcionavimą. </w:t>
      </w:r>
      <w:r>
        <w:rPr>
          <w:bCs/>
          <w:i/>
          <w:iCs/>
          <w:lang w:val="lt-LT"/>
        </w:rPr>
        <w:t>Jeigu savivaldybės tarybos nariai – savivaldybės bendruomenės atstovai nevykdo pagal įstatymą jiems pavestų funkcijų ir tinkamai neįgyvendina įstatymo normų (pvz., nesudaro savivaldybės tarybos daugumos), tuomet kylą pagrįstų abejonių dėl tinkamo savivaldybės tarybos nario – savivaldybės bendruomenės atstovo pareigų įgyvendinimo. Tai suponuoja ir negebėjimą įgyvendinti savivaldos teisę per savivaldybių tarybas, kas kelia klausimą dėl galimybės savivaldybėms pagal Konstitucijos bei įstatymų apibrėžtą kompetenciją veikti laisvai ir savarankiškai.</w:t>
      </w:r>
      <w:r>
        <w:rPr>
          <w:bCs/>
          <w:lang w:val="lt-LT"/>
        </w:rPr>
        <w:t>“</w:t>
      </w:r>
    </w:p>
    <w:p w14:paraId="2C2E30A6" w14:textId="77777777" w:rsidR="00F5503F" w:rsidRDefault="00BE1293">
      <w:pPr>
        <w:tabs>
          <w:tab w:val="left" w:pos="709"/>
          <w:tab w:val="left" w:pos="851"/>
          <w:tab w:val="left" w:pos="1276"/>
        </w:tabs>
        <w:ind w:firstLine="709"/>
        <w:jc w:val="both"/>
        <w:rPr>
          <w:bCs/>
          <w:lang w:val="lt-LT"/>
        </w:rPr>
      </w:pPr>
      <w:r>
        <w:rPr>
          <w:bCs/>
          <w:lang w:val="lt-LT"/>
        </w:rPr>
        <w:t xml:space="preserve">LRS VVSK paaiškino ir pasiūlė, kad „Vyriausybės atstovai, sistemiškai įvertinę Vietos savivaldos įstatymo normų turinį ir jų santykį su Konstituciją bei kitais teisės aktais, turėtų nuspręsti ar savivaldybės tarybos nariai – savivaldybės bendruomenės atstovai tinkamai veikia pagal jiems suteiktus įgaliojimus, ir kartu su Vyriausybe spręsti, </w:t>
      </w:r>
      <w:r>
        <w:rPr>
          <w:bCs/>
          <w:i/>
          <w:iCs/>
          <w:lang w:val="lt-LT"/>
        </w:rPr>
        <w:t>ar savivaldybės tarybos veiksmai ar neveikimas nekelia grėsmės valstybės konstitucinei santvarkai.</w:t>
      </w:r>
      <w:r>
        <w:rPr>
          <w:bCs/>
          <w:lang w:val="lt-LT"/>
        </w:rPr>
        <w:t>“</w:t>
      </w:r>
    </w:p>
    <w:p w14:paraId="2C2E30A7" w14:textId="77777777" w:rsidR="00F5503F" w:rsidRDefault="00BE1293">
      <w:pPr>
        <w:tabs>
          <w:tab w:val="left" w:pos="709"/>
          <w:tab w:val="left" w:pos="851"/>
          <w:tab w:val="left" w:pos="1276"/>
        </w:tabs>
        <w:ind w:firstLine="709"/>
        <w:jc w:val="both"/>
        <w:rPr>
          <w:b/>
          <w:bCs/>
          <w:i/>
          <w:iCs/>
          <w:lang w:val="lt-LT"/>
        </w:rPr>
      </w:pPr>
      <w:r>
        <w:rPr>
          <w:b/>
          <w:bCs/>
          <w:i/>
          <w:iCs/>
          <w:lang w:val="lt-LT"/>
        </w:rPr>
        <w:t>VRM pateikta nuomonė ir siūlymas.</w:t>
      </w:r>
    </w:p>
    <w:p w14:paraId="2C2E30A8" w14:textId="77777777" w:rsidR="00F5503F" w:rsidRDefault="00BE1293">
      <w:pPr>
        <w:tabs>
          <w:tab w:val="left" w:pos="709"/>
          <w:tab w:val="left" w:pos="851"/>
          <w:tab w:val="left" w:pos="1276"/>
        </w:tabs>
        <w:ind w:firstLine="709"/>
        <w:jc w:val="both"/>
      </w:pPr>
      <w:r>
        <w:rPr>
          <w:bCs/>
          <w:lang w:val="lt-LT"/>
        </w:rPr>
        <w:t xml:space="preserve">VRM 2023 m. liepos 5 d. raštu Nr. 1D-3418 „Dėl savivaldybės tarybos komitetų ir komisijų sudarymo“ pateikė nuomonę, kad „vadovaujantis Lietuvos Respublikos vietos savivaldos įstatymo (toliau – VSĮ) 19 straipsnio 3 dalimi, </w:t>
      </w:r>
      <w:r>
        <w:rPr>
          <w:bCs/>
          <w:i/>
          <w:iCs/>
          <w:lang w:val="lt-LT"/>
        </w:rPr>
        <w:t>sudarant savivaldybės tarybos komitetus (toliau – komitetus), laikomasi proporcinio daugumos ir mažumos atstovavimo principo, o pagal VSĮ 23 straipsnio 1 dalį ir 24 straipsnio 1 dalį, Etikos ir Antikorupcijos komisijos sudaromos laikantis proporcinio savivaldybės tarybos daugumos ir mažumos atstovavimo principo.</w:t>
      </w:r>
      <w:r>
        <w:rPr>
          <w:bCs/>
          <w:lang w:val="lt-LT"/>
        </w:rPr>
        <w:t xml:space="preserve"> VSĮ 3 straipsnio 13 dalyje nustatyta, kad savivaldybės tarybos dauguma – savivaldybės tarybos narių frakcija ir (ar) savivaldybės tarybos narių grupė, ir (ar) į jokią frakciją ar grupę nesusivieniję savivaldybės tarybos nariai, savivaldybės tarybos posėdyje viešu pareiškimu, įteiktu posėdžio pirmininkui, pateikusi savo veiklos programą ir sudaryta iš daugiau kaip pusės visų savivaldybės tarybos narių. Pagal VSĮ 3 straipsnio 14 dalį, savivaldybės tarybos mažuma yra savivaldybės tarybos daugumai nepriklausančios savivaldybės tarybos narių frakcija ir (ar) savivaldybės tarybos narių grupė, ir (ar) į jokią frakciją ar grupę nesusivieniję savivaldybės tarybos nariai. Savivaldybės tarybos opozicija – savivaldybės tarybos mažumai priklausančių ir savivaldybės tarybos posėdyje viešu pareiškimu, įteiktu posėdžio pirmininkui, opozicinėmis pasiskelbusių savivaldybės tarybos narių frakcijų, savivaldybės tarybos narių grupių, į jokią frakciją ar grupę nesusivienijusių savivaldybės tarybos narių visuma, pateikusi savo veiklos kryptis (VSĮ 3 straipsnio 17 dalis).</w:t>
      </w:r>
    </w:p>
    <w:p w14:paraId="2C2E30A9" w14:textId="77777777" w:rsidR="00F5503F" w:rsidRDefault="00BE1293">
      <w:pPr>
        <w:tabs>
          <w:tab w:val="left" w:pos="709"/>
          <w:tab w:val="left" w:pos="851"/>
          <w:tab w:val="left" w:pos="1276"/>
        </w:tabs>
        <w:ind w:firstLine="709"/>
        <w:jc w:val="both"/>
      </w:pPr>
      <w:r>
        <w:rPr>
          <w:bCs/>
          <w:lang w:val="lt-LT"/>
        </w:rPr>
        <w:t xml:space="preserve">Pažymėtina, kad minėtos </w:t>
      </w:r>
      <w:r>
        <w:rPr>
          <w:bCs/>
          <w:i/>
          <w:iCs/>
          <w:lang w:val="lt-LT"/>
        </w:rPr>
        <w:t>VSĮ nuostatos yra vientiso teisės akto sudedamosios dalys, susijusios su kitomis to teisės akto normomis, todėl jos negali būti aiškinamos atskirai, t. y. jos turi būti vertinamos sistemiškai kitų VSĮ nuostatų kontekste</w:t>
      </w:r>
      <w:r>
        <w:rPr>
          <w:bCs/>
          <w:lang w:val="lt-LT"/>
        </w:rPr>
        <w:t xml:space="preserve">. Atsižvelgdami į tai, kas išdėstyta, manome, kad </w:t>
      </w:r>
      <w:r>
        <w:rPr>
          <w:bCs/>
          <w:i/>
          <w:iCs/>
          <w:lang w:val="lt-LT"/>
        </w:rPr>
        <w:t>komitetai, Etikos ir Antikorupcijos komisijos negali būti sudaromi nesudarius savivaldybės tarybos daugumos ir mažumos, taip kaip jos apibrėžtos VSĮ 3 straipsnio 13 ir 14 dalyse. Atitinkamai nesudarius daugumos negali būti sudaroma ir savivaldybės tarybos mažuma, o nesant sudarytos daugumos ir mažumos, negali būti paskelbiama ir savivaldybės tarybos opozicija</w:t>
      </w:r>
      <w:r>
        <w:rPr>
          <w:bCs/>
          <w:lang w:val="lt-LT"/>
        </w:rPr>
        <w:t xml:space="preserve">. </w:t>
      </w:r>
    </w:p>
    <w:p w14:paraId="2C2E30AA" w14:textId="77777777" w:rsidR="00F5503F" w:rsidRDefault="00BE1293">
      <w:pPr>
        <w:tabs>
          <w:tab w:val="left" w:pos="709"/>
          <w:tab w:val="left" w:pos="851"/>
          <w:tab w:val="left" w:pos="1276"/>
        </w:tabs>
        <w:ind w:firstLine="709"/>
        <w:jc w:val="both"/>
      </w:pPr>
      <w:r>
        <w:rPr>
          <w:bCs/>
          <w:lang w:val="lt-LT"/>
        </w:rPr>
        <w:t xml:space="preserve">Esant situacijai, </w:t>
      </w:r>
      <w:r>
        <w:rPr>
          <w:bCs/>
          <w:i/>
          <w:iCs/>
          <w:lang w:val="lt-LT"/>
        </w:rPr>
        <w:t>kai savivaldybės taryboje visi savivaldybės tarybos nariai sudaro savivaldybės tarybos daugumą, proporcingumo principas užtikrinamas sudarant komitetus iš daugumos atstovų.</w:t>
      </w:r>
      <w:r>
        <w:rPr>
          <w:bCs/>
          <w:lang w:val="lt-LT"/>
        </w:rPr>
        <w:t xml:space="preserve"> Atsižvelgiant į tai, kad komitetai sudaromi laikantis proporcinio daugumos ir mažumos atstovavimo principo, komitetas negali būti sudarytas tik iš mažumos atstovų. </w:t>
      </w:r>
    </w:p>
    <w:p w14:paraId="2C2E30AB" w14:textId="77777777" w:rsidR="00F5503F" w:rsidRDefault="00BE1293">
      <w:pPr>
        <w:tabs>
          <w:tab w:val="left" w:pos="709"/>
          <w:tab w:val="left" w:pos="851"/>
          <w:tab w:val="left" w:pos="1276"/>
        </w:tabs>
        <w:ind w:firstLine="709"/>
        <w:jc w:val="both"/>
        <w:rPr>
          <w:bCs/>
          <w:lang w:val="lt-LT"/>
        </w:rPr>
      </w:pPr>
      <w:bookmarkStart w:id="4" w:name="_Hlk140742820"/>
      <w:r>
        <w:rPr>
          <w:bCs/>
          <w:lang w:val="lt-LT"/>
        </w:rPr>
        <w:t xml:space="preserve">Pagal VSĮ 17 straipsnio 18 dalį, </w:t>
      </w:r>
      <w:r>
        <w:rPr>
          <w:bCs/>
          <w:i/>
          <w:iCs/>
          <w:lang w:val="lt-LT"/>
        </w:rPr>
        <w:t>komitetai ir VSĮ nustatytos komisijos turi būti sudaryti per 2 mėnesius nuo pirmojo išrinktos naujos savivaldybės tarybos posėdžio sušaukimo dienos</w:t>
      </w:r>
      <w:r>
        <w:rPr>
          <w:bCs/>
          <w:lang w:val="lt-LT"/>
        </w:rPr>
        <w:t xml:space="preserve">. </w:t>
      </w:r>
      <w:bookmarkEnd w:id="4"/>
      <w:r>
        <w:rPr>
          <w:bCs/>
          <w:lang w:val="lt-LT"/>
        </w:rPr>
        <w:t xml:space="preserve">Pažymėtina, kad </w:t>
      </w:r>
      <w:r>
        <w:rPr>
          <w:bCs/>
          <w:i/>
          <w:iCs/>
          <w:lang w:val="lt-LT"/>
        </w:rPr>
        <w:t>kiekvienas savivaldybės tarybos narys atstovauja visai savivaldybės bendruomenei (VSĮ 8 straipsnio 1 dalis), todėl savivaldybės tarybos nariai privalo veikti bendruomenės interesais, vykdyti Konstituciją ir įstatymus.</w:t>
      </w:r>
      <w:r>
        <w:rPr>
          <w:bCs/>
          <w:lang w:val="lt-LT"/>
        </w:rPr>
        <w:t xml:space="preserve"> Savivaldybės tarybos nariams neįgyvendinant ar netinkamai įgyvendinant įstatymo nuostatas, Vyriausybės atstovai turėtų įvertinti, ar savivaldybės tarybos nariai tinkamai atstovauja savivaldybės bendruomenei ir veikia jos interesais.“</w:t>
      </w:r>
    </w:p>
    <w:p w14:paraId="2C2E30AC" w14:textId="77777777" w:rsidR="00F5503F" w:rsidRDefault="00F5503F">
      <w:pPr>
        <w:tabs>
          <w:tab w:val="left" w:pos="709"/>
          <w:tab w:val="left" w:pos="851"/>
          <w:tab w:val="left" w:pos="1276"/>
        </w:tabs>
        <w:ind w:firstLine="709"/>
        <w:jc w:val="both"/>
        <w:rPr>
          <w:bCs/>
          <w:lang w:val="lt-LT"/>
        </w:rPr>
      </w:pPr>
    </w:p>
    <w:p w14:paraId="2C2E30AD" w14:textId="77777777" w:rsidR="00F5503F" w:rsidRDefault="00BE1293">
      <w:pPr>
        <w:tabs>
          <w:tab w:val="left" w:pos="709"/>
          <w:tab w:val="left" w:pos="851"/>
          <w:tab w:val="left" w:pos="1276"/>
        </w:tabs>
        <w:ind w:firstLine="709"/>
        <w:jc w:val="both"/>
        <w:rPr>
          <w:b/>
          <w:i/>
          <w:iCs/>
          <w:lang w:val="lt-LT"/>
        </w:rPr>
      </w:pPr>
      <w:r>
        <w:rPr>
          <w:b/>
          <w:i/>
          <w:iCs/>
          <w:lang w:val="lt-LT"/>
        </w:rPr>
        <w:t>Tarpinstitucinė profesinė diskusija ir VSĮ teisės normų taikymo išaiškinimas VRM interneto svetainėje.</w:t>
      </w:r>
    </w:p>
    <w:p w14:paraId="2C2E30AE" w14:textId="77777777" w:rsidR="00F5503F" w:rsidRDefault="00BE1293">
      <w:pPr>
        <w:tabs>
          <w:tab w:val="left" w:pos="709"/>
          <w:tab w:val="left" w:pos="851"/>
          <w:tab w:val="left" w:pos="1276"/>
        </w:tabs>
        <w:ind w:firstLine="709"/>
        <w:jc w:val="both"/>
      </w:pPr>
      <w:r>
        <w:rPr>
          <w:bCs/>
          <w:lang w:val="lt-LT"/>
        </w:rPr>
        <w:t xml:space="preserve">Dėl aukščiau minėto VSĮ teisinio reguliavimo įgyvendinimo ir jo aiškinimo 2023 m. birželio 12 d., 2023 m. birželio 22 d. ir 2023 m. birželio 26 d. įvyko profesinė diskusija tarp LRS VVSK, VRM, Lietuvos savivaldybių asociacijos ir Vyriausybės atstovų įstaigos atstovų. Šios profesinės diskusijos metu buvo aptarti aukščiau minėto VSĮ teisinio reguliavimo klausimai ir dar kartą patvirtinta, kad aukščiau minėtos VSĮ teisės normos turi būti aiškinamos sistemiškai ir taip, kaip tai yra numatyta VSĮ. </w:t>
      </w:r>
    </w:p>
    <w:p w14:paraId="2C2E30AF" w14:textId="77777777" w:rsidR="00F5503F" w:rsidRDefault="00BE1293">
      <w:pPr>
        <w:tabs>
          <w:tab w:val="left" w:pos="709"/>
          <w:tab w:val="left" w:pos="851"/>
          <w:tab w:val="left" w:pos="1276"/>
        </w:tabs>
        <w:ind w:firstLine="709"/>
        <w:jc w:val="both"/>
        <w:rPr>
          <w:bCs/>
          <w:lang w:val="lt-LT"/>
        </w:rPr>
      </w:pPr>
      <w:r>
        <w:rPr>
          <w:bCs/>
          <w:lang w:val="lt-LT"/>
        </w:rPr>
        <w:t xml:space="preserve">Profesinės diskusijos metu buvo sutarta aukščiau minėtus išaiškinimus pateikti VRM interneto svetainėje nuorodoje </w:t>
      </w:r>
      <w:hyperlink r:id="rId7">
        <w:r>
          <w:rPr>
            <w:rStyle w:val="Hipersaitas"/>
            <w:bCs/>
            <w:lang w:val="lt-LT"/>
          </w:rPr>
          <w:t>https://vrm.lrv.lt/lt/d-u-k-apie-naujaji-vietos-savivaldos-modeli</w:t>
        </w:r>
      </w:hyperlink>
      <w:r>
        <w:rPr>
          <w:bCs/>
          <w:lang w:val="lt-LT"/>
        </w:rPr>
        <w:t xml:space="preserve"> Šioje interneto svetainėje buvo suformuluoti žemiau pateikti klausimai ir atsakymai:</w:t>
      </w:r>
    </w:p>
    <w:p w14:paraId="2C2E30B0" w14:textId="77777777" w:rsidR="00F5503F" w:rsidRDefault="00BE1293">
      <w:pPr>
        <w:tabs>
          <w:tab w:val="left" w:pos="709"/>
          <w:tab w:val="left" w:pos="851"/>
          <w:tab w:val="left" w:pos="1276"/>
        </w:tabs>
        <w:ind w:firstLine="709"/>
        <w:jc w:val="both"/>
        <w:rPr>
          <w:bCs/>
          <w:lang w:val="lt-LT"/>
        </w:rPr>
      </w:pPr>
      <w:r>
        <w:rPr>
          <w:bCs/>
          <w:lang w:val="lt-LT"/>
        </w:rPr>
        <w:t>1. „</w:t>
      </w:r>
      <w:r>
        <w:rPr>
          <w:b/>
          <w:bCs/>
          <w:lang w:val="lt-LT"/>
        </w:rPr>
        <w:t>Ar opozicija suprantama tik kaip opozicinėmis pasiskelbusių savivaldybės tarybos narių frakcijų, savivaldybės tarybos narių grupių, į jokią frakciją ar grupę nesusivienijusių savivaldybės tarybos narių visuma?</w:t>
      </w:r>
    </w:p>
    <w:p w14:paraId="2C2E30B1" w14:textId="77777777" w:rsidR="00F5503F" w:rsidRDefault="00BE1293">
      <w:pPr>
        <w:tabs>
          <w:tab w:val="left" w:pos="709"/>
          <w:tab w:val="left" w:pos="851"/>
          <w:tab w:val="left" w:pos="1276"/>
        </w:tabs>
        <w:ind w:firstLine="709"/>
        <w:jc w:val="both"/>
        <w:rPr>
          <w:bCs/>
          <w:i/>
          <w:iCs/>
          <w:lang w:val="lt-LT"/>
        </w:rPr>
      </w:pPr>
      <w:r>
        <w:rPr>
          <w:bCs/>
          <w:lang w:val="lt-LT"/>
        </w:rPr>
        <w:t xml:space="preserve">VSĮ 3 straipsnio 17 dalyje nustatyta, kad </w:t>
      </w:r>
      <w:r>
        <w:rPr>
          <w:bCs/>
          <w:i/>
          <w:iCs/>
          <w:lang w:val="lt-LT"/>
        </w:rPr>
        <w:t>savivaldybės tarybos opozicija</w:t>
      </w:r>
      <w:r>
        <w:rPr>
          <w:bCs/>
          <w:lang w:val="lt-LT"/>
        </w:rPr>
        <w:t xml:space="preserve"> – </w:t>
      </w:r>
      <w:r>
        <w:rPr>
          <w:bCs/>
          <w:i/>
          <w:iCs/>
          <w:lang w:val="lt-LT"/>
        </w:rPr>
        <w:t>savivaldybės tarybos mažumai priklausančių</w:t>
      </w:r>
      <w:r>
        <w:rPr>
          <w:bCs/>
          <w:lang w:val="lt-LT"/>
        </w:rPr>
        <w:t xml:space="preserve"> ir savivaldybės tarybos posėdyje viešu pareiškimu, įteiktu posėdžio pirmininkui, </w:t>
      </w:r>
      <w:r>
        <w:rPr>
          <w:bCs/>
          <w:i/>
          <w:iCs/>
          <w:lang w:val="lt-LT"/>
        </w:rPr>
        <w:t>opozicinėmis pasiskelbusių savivaldybės tarybos narių frakcijų, savivaldybės tarybos narių grupių, į jokią frakciją ar grupę nesusivienijusių savivaldybės tarybos narių</w:t>
      </w:r>
      <w:r>
        <w:rPr>
          <w:bCs/>
          <w:lang w:val="lt-LT"/>
        </w:rPr>
        <w:t> </w:t>
      </w:r>
      <w:r>
        <w:rPr>
          <w:bCs/>
          <w:i/>
          <w:iCs/>
          <w:lang w:val="lt-LT"/>
        </w:rPr>
        <w:t>visuma</w:t>
      </w:r>
      <w:r>
        <w:rPr>
          <w:bCs/>
          <w:lang w:val="lt-LT"/>
        </w:rPr>
        <w:t>, pateikusi savo veiklos kryptis. </w:t>
      </w:r>
      <w:r>
        <w:rPr>
          <w:b/>
          <w:i/>
          <w:iCs/>
          <w:lang w:val="lt-LT"/>
        </w:rPr>
        <w:t>Neišpildžius visų sąlygų</w:t>
      </w:r>
      <w:r>
        <w:rPr>
          <w:b/>
          <w:lang w:val="lt-LT"/>
        </w:rPr>
        <w:t xml:space="preserve"> (</w:t>
      </w:r>
      <w:proofErr w:type="spellStart"/>
      <w:r>
        <w:rPr>
          <w:b/>
          <w:i/>
          <w:iCs/>
          <w:u w:val="single"/>
          <w:lang w:val="lt-LT"/>
        </w:rPr>
        <w:t>t.y</w:t>
      </w:r>
      <w:proofErr w:type="spellEnd"/>
      <w:r>
        <w:rPr>
          <w:b/>
          <w:i/>
          <w:iCs/>
          <w:u w:val="single"/>
          <w:lang w:val="lt-LT"/>
        </w:rPr>
        <w:t>. opozicinėmis pasiskelbusių savivaldybės tarybos narių frakcijų, savivaldybės tarybos narių grupių, į jokią frakciją ar grupę nesusivienijusių savivaldybės tarybos narių visumai neįteikus savivaldybės tarybos posėdžio metu viešo pareiškimo su bendrai pateiktomis veiklos sritimis</w:t>
      </w:r>
      <w:r>
        <w:rPr>
          <w:bCs/>
          <w:lang w:val="lt-LT"/>
        </w:rPr>
        <w:t xml:space="preserve">) – </w:t>
      </w:r>
      <w:r>
        <w:rPr>
          <w:bCs/>
          <w:i/>
          <w:iCs/>
          <w:lang w:val="lt-LT"/>
        </w:rPr>
        <w:t>savivaldybės tarybos opozicija laikoma nesudaryta, jos lyderis – nėra deklaruojamas</w:t>
      </w:r>
      <w:r>
        <w:rPr>
          <w:bCs/>
          <w:lang w:val="lt-LT"/>
        </w:rPr>
        <w:t>. </w:t>
      </w:r>
      <w:r>
        <w:rPr>
          <w:bCs/>
          <w:i/>
          <w:iCs/>
          <w:u w:val="single"/>
          <w:lang w:val="lt-LT"/>
        </w:rPr>
        <w:t>Opozicinė frakcija nėra prilyginama savivaldybės tarybos opozicijai ir nesuteikia teisės deklaruoti jos lyderio</w:t>
      </w:r>
      <w:r>
        <w:rPr>
          <w:bCs/>
          <w:i/>
          <w:iCs/>
          <w:lang w:val="lt-LT"/>
        </w:rPr>
        <w:t xml:space="preserve">. </w:t>
      </w:r>
      <w:r>
        <w:rPr>
          <w:b/>
          <w:i/>
          <w:iCs/>
          <w:lang w:val="lt-LT"/>
        </w:rPr>
        <w:t>Nesudarius savivaldybės tarybos opozicijos, neįgyjama teisė deleguoti Etikos ir Antikorupcijos komisijų ir Kontrolės komitetų pirmininkų.  Teisę skirti Etikos ir Antikorupcijos komisijų ir Kontrolės komiteto pirmininkus perima savivaldybės taryba.</w:t>
      </w:r>
    </w:p>
    <w:p w14:paraId="2C2E30B2" w14:textId="77777777" w:rsidR="00F5503F" w:rsidRDefault="00BE1293">
      <w:pPr>
        <w:tabs>
          <w:tab w:val="left" w:pos="709"/>
          <w:tab w:val="left" w:pos="851"/>
          <w:tab w:val="left" w:pos="1276"/>
        </w:tabs>
        <w:ind w:firstLine="709"/>
        <w:jc w:val="both"/>
        <w:rPr>
          <w:bCs/>
          <w:lang w:val="lt-LT"/>
        </w:rPr>
      </w:pPr>
      <w:r>
        <w:rPr>
          <w:bCs/>
          <w:i/>
          <w:iCs/>
          <w:u w:val="single"/>
          <w:lang w:val="lt-LT"/>
        </w:rPr>
        <w:t>Savivaldybėse, kuriose Etikos ir Antikorupcijos komisijų ir Kontrolės komiteto pirmininkai deleguoti opozicinės savivaldybės tarybos narių frakcijos, o ne savivaldybės tarybos opozicijos - pirmininkų paskyrimas ir delegavimas turėtų būti peržiūrėti</w:t>
      </w:r>
      <w:r>
        <w:rPr>
          <w:bCs/>
          <w:lang w:val="lt-LT"/>
        </w:rPr>
        <w:t>.“</w:t>
      </w:r>
    </w:p>
    <w:p w14:paraId="2C2E30B3" w14:textId="77777777" w:rsidR="00F5503F" w:rsidRDefault="00BE1293">
      <w:pPr>
        <w:tabs>
          <w:tab w:val="left" w:pos="709"/>
          <w:tab w:val="left" w:pos="851"/>
          <w:tab w:val="left" w:pos="1276"/>
        </w:tabs>
        <w:ind w:firstLine="709"/>
        <w:jc w:val="both"/>
        <w:rPr>
          <w:bCs/>
          <w:lang w:val="lt-LT"/>
        </w:rPr>
      </w:pPr>
      <w:r>
        <w:rPr>
          <w:bCs/>
          <w:lang w:val="lt-LT"/>
        </w:rPr>
        <w:t xml:space="preserve">2. </w:t>
      </w:r>
      <w:r>
        <w:rPr>
          <w:b/>
          <w:bCs/>
          <w:lang w:val="lt-LT"/>
        </w:rPr>
        <w:t>Ar gali būti sudaroma savivaldybės tarybos mažuma, savivaldybės tarybos komitetai, Etikos ir Antikorupcijos komisijos, kai nėra pasiskelbusi savivaldybės tarybos dauguma?</w:t>
      </w:r>
    </w:p>
    <w:p w14:paraId="2C2E30B4" w14:textId="77777777" w:rsidR="00F5503F" w:rsidRDefault="00BE1293">
      <w:pPr>
        <w:tabs>
          <w:tab w:val="left" w:pos="709"/>
          <w:tab w:val="left" w:pos="851"/>
          <w:tab w:val="left" w:pos="1276"/>
        </w:tabs>
        <w:ind w:firstLine="709"/>
        <w:jc w:val="both"/>
        <w:rPr>
          <w:bCs/>
          <w:lang w:val="lt-LT"/>
        </w:rPr>
      </w:pPr>
      <w:r>
        <w:rPr>
          <w:bCs/>
          <w:lang w:val="lt-LT"/>
        </w:rPr>
        <w:t xml:space="preserve">VSĮ 3 straipsnio 13 ir 14 dalyse įtvirtintos savivaldybės tarybos daugumos ir mažumos sąvokos. Pažymime, kad šios VSĮ nuostatos yra vientiso teisės akto sudedamosios dalys, susijusios su kitomis to teisės akto normomis, todėl jos negali būti aiškinamos atskirai, t. y. jos turi būti vertinamos sistemiškai kitų VSĮ nuostatų kontekste. </w:t>
      </w:r>
      <w:r>
        <w:rPr>
          <w:bCs/>
          <w:i/>
          <w:iCs/>
          <w:lang w:val="lt-LT"/>
        </w:rPr>
        <w:t xml:space="preserve">Atsižvelgiant į tai, darytina išvada, kad </w:t>
      </w:r>
      <w:r>
        <w:rPr>
          <w:b/>
          <w:i/>
          <w:iCs/>
          <w:u w:val="single"/>
          <w:lang w:val="lt-LT"/>
        </w:rPr>
        <w:t>nesudarius savivaldybės tarybos daugumos negali būti sudaroma ir savivaldybės tarybos mažuma. Atitinkamai, nesudarius savivaldybės tarybos daugumos ir mažumos negali būti sudaromi komitetai, Etikos ir Antikorupcijos komisijos</w:t>
      </w:r>
      <w:r>
        <w:rPr>
          <w:bCs/>
          <w:i/>
          <w:iCs/>
          <w:lang w:val="lt-LT"/>
        </w:rPr>
        <w:t>.</w:t>
      </w:r>
      <w:r>
        <w:rPr>
          <w:bCs/>
          <w:lang w:val="lt-LT"/>
        </w:rPr>
        <w:t>“</w:t>
      </w:r>
    </w:p>
    <w:p w14:paraId="2C2E30B5" w14:textId="77777777" w:rsidR="00F5503F" w:rsidRDefault="00F5503F">
      <w:pPr>
        <w:tabs>
          <w:tab w:val="left" w:pos="709"/>
          <w:tab w:val="left" w:pos="851"/>
          <w:tab w:val="left" w:pos="1276"/>
        </w:tabs>
        <w:ind w:firstLine="709"/>
        <w:jc w:val="both"/>
        <w:rPr>
          <w:bCs/>
          <w:lang w:val="lt-LT"/>
        </w:rPr>
      </w:pPr>
    </w:p>
    <w:p w14:paraId="2C2E30B6" w14:textId="77777777" w:rsidR="00F5503F" w:rsidRDefault="00BE1293">
      <w:pPr>
        <w:tabs>
          <w:tab w:val="left" w:pos="709"/>
          <w:tab w:val="left" w:pos="851"/>
          <w:tab w:val="left" w:pos="1276"/>
        </w:tabs>
        <w:ind w:firstLine="709"/>
        <w:jc w:val="both"/>
        <w:rPr>
          <w:bCs/>
          <w:i/>
          <w:iCs/>
          <w:lang w:val="lt-LT"/>
        </w:rPr>
      </w:pPr>
      <w:r>
        <w:rPr>
          <w:bCs/>
          <w:lang w:val="lt-LT"/>
        </w:rPr>
        <w:t xml:space="preserve">Atkreipiame savivaldybės tarybos narių dėmesį į tai, kad, </w:t>
      </w:r>
      <w:r>
        <w:rPr>
          <w:bCs/>
          <w:i/>
          <w:iCs/>
          <w:lang w:val="lt-LT"/>
        </w:rPr>
        <w:t>vadovaujantis VSĮ 17 straipsnio 18 dalimi, komitetai ir VSĮ nustatytos komisijos turi būti sudaryti per 2 mėnesius nuo pirmojo išrinktos naujos savivaldybės tarybos posėdžio sušaukimo dienos.</w:t>
      </w:r>
    </w:p>
    <w:p w14:paraId="2C2E30B7" w14:textId="77777777" w:rsidR="00F5503F" w:rsidRDefault="00BE1293">
      <w:pPr>
        <w:tabs>
          <w:tab w:val="left" w:pos="709"/>
          <w:tab w:val="left" w:pos="851"/>
          <w:tab w:val="left" w:pos="1276"/>
        </w:tabs>
        <w:ind w:firstLine="709"/>
        <w:jc w:val="both"/>
        <w:rPr>
          <w:bCs/>
          <w:i/>
          <w:iCs/>
          <w:lang w:val="lt-LT"/>
        </w:rPr>
      </w:pPr>
      <w:r>
        <w:rPr>
          <w:bCs/>
          <w:lang w:val="lt-LT"/>
        </w:rPr>
        <w:t xml:space="preserve">Vadovaujantis Lietuvos Respublikos tiesioginio valdymo savivaldybės teritorijoje įstatymo 2 straipsnio 2 dalies 1 punktu, tiesioginis valdymas savivaldybės teritorijoje gali būti įvedamas Lietuvos Respublikos Seimo nutarimu, </w:t>
      </w:r>
      <w:r>
        <w:rPr>
          <w:bCs/>
          <w:i/>
          <w:iCs/>
          <w:lang w:val="lt-LT"/>
        </w:rPr>
        <w:t xml:space="preserve">jeigu savivaldybės tarybos veiksmai ar neveikimas kelia grėsmę valstybės konstitucinei santvarkai. </w:t>
      </w:r>
    </w:p>
    <w:p w14:paraId="2C2E30B8" w14:textId="77777777" w:rsidR="00F5503F" w:rsidRDefault="00BE1293">
      <w:pPr>
        <w:tabs>
          <w:tab w:val="left" w:pos="709"/>
          <w:tab w:val="left" w:pos="851"/>
          <w:tab w:val="left" w:pos="1276"/>
        </w:tabs>
        <w:ind w:firstLine="709"/>
        <w:jc w:val="both"/>
        <w:rPr>
          <w:bCs/>
          <w:lang w:val="lt-LT"/>
        </w:rPr>
      </w:pPr>
      <w:r>
        <w:rPr>
          <w:bCs/>
          <w:lang w:val="lt-LT"/>
        </w:rPr>
        <w:t>LRS VVSK rašte tuo atveju, kai savivaldybės tarybos nariai neįgyvendina aukščiau aptartų imperatyvių VSĮ teisės normų, siūlo spręsti, „ar savivaldybės tarybos veiksmai ar neveikimas nekelia grėsmės valstybės konstitucinei santvarkai.“</w:t>
      </w:r>
    </w:p>
    <w:p w14:paraId="2C2E30B9" w14:textId="77777777" w:rsidR="00F5503F" w:rsidRDefault="00BE1293">
      <w:pPr>
        <w:tabs>
          <w:tab w:val="left" w:pos="709"/>
          <w:tab w:val="left" w:pos="851"/>
          <w:tab w:val="left" w:pos="1276"/>
        </w:tabs>
        <w:ind w:firstLine="709"/>
        <w:jc w:val="both"/>
        <w:rPr>
          <w:bCs/>
          <w:lang w:val="lt-LT"/>
        </w:rPr>
      </w:pPr>
      <w:r>
        <w:rPr>
          <w:bCs/>
          <w:lang w:val="lt-LT"/>
        </w:rPr>
        <w:t>VRM rašte taip pat siūloma, kad „savivaldybės tarybos nariams neįgyvendinant ar netinkamai įgyvendinant įstatymo nuostatas, Vyriausybės atstovai turėtų įvertinti, ar savivaldybės tarybos nariai tinkamai atstovauja savivaldybės bendruomenei ir veikia jos interesais.“</w:t>
      </w:r>
    </w:p>
    <w:p w14:paraId="2C2E30BA" w14:textId="77777777" w:rsidR="00F5503F" w:rsidRDefault="00BE1293">
      <w:pPr>
        <w:tabs>
          <w:tab w:val="left" w:pos="709"/>
          <w:tab w:val="left" w:pos="851"/>
          <w:tab w:val="left" w:pos="1276"/>
        </w:tabs>
        <w:ind w:firstLine="709"/>
        <w:jc w:val="both"/>
        <w:rPr>
          <w:bCs/>
          <w:lang w:val="lt-LT"/>
        </w:rPr>
      </w:pPr>
      <w:r>
        <w:rPr>
          <w:bCs/>
          <w:lang w:val="lt-LT"/>
        </w:rPr>
        <w:t>Vadovaujantis Lietuvos Respublikos Vyriausybės darbo reglamento, patvirtinto Lietuvos Respublikos Vyriausybės 1994 m. rugpjūčio 11 d. nutarimu Nr. 728 „Dėl Lietuvos Respublikos Vyriausybės darbo reglamento patvirtinimo“ 108</w:t>
      </w:r>
      <w:r>
        <w:rPr>
          <w:bCs/>
          <w:vertAlign w:val="superscript"/>
          <w:lang w:val="lt-LT"/>
        </w:rPr>
        <w:t>2</w:t>
      </w:r>
      <w:r>
        <w:rPr>
          <w:bCs/>
          <w:lang w:val="lt-LT"/>
        </w:rPr>
        <w:t xml:space="preserve"> p., „informaciją apie Lietuvos Respublikos tiesioginio valdymo savivaldybės teritorijoje įstatymo 2 straipsnio 2 dalies 1 ir 3 punktuose nustatytų aplinkybių atsiradimą Lietuvos Respublikos vidaus reikalų ministerijai teikia Vyriausybės atstovas ne vėliau kaip per 15 darbo dienų nuo tokių aplinkybių atsiradimo.“</w:t>
      </w:r>
    </w:p>
    <w:p w14:paraId="2C2E30BB" w14:textId="77777777" w:rsidR="00F5503F" w:rsidRDefault="00F5503F">
      <w:pPr>
        <w:tabs>
          <w:tab w:val="left" w:pos="709"/>
          <w:tab w:val="left" w:pos="851"/>
          <w:tab w:val="left" w:pos="1276"/>
        </w:tabs>
        <w:ind w:firstLine="709"/>
        <w:jc w:val="both"/>
        <w:rPr>
          <w:bCs/>
          <w:lang w:val="lt-LT"/>
        </w:rPr>
      </w:pPr>
    </w:p>
    <w:p w14:paraId="2C2E30BC" w14:textId="77777777" w:rsidR="00F5503F" w:rsidRDefault="00BE1293">
      <w:pPr>
        <w:tabs>
          <w:tab w:val="left" w:pos="709"/>
          <w:tab w:val="left" w:pos="851"/>
          <w:tab w:val="left" w:pos="1276"/>
        </w:tabs>
        <w:ind w:firstLine="709"/>
        <w:jc w:val="both"/>
        <w:rPr>
          <w:lang w:val="lt-LT"/>
        </w:rPr>
      </w:pPr>
      <w:r>
        <w:rPr>
          <w:bCs/>
          <w:lang w:val="lt-LT"/>
        </w:rPr>
        <w:t xml:space="preserve">Atsižvelgiant į tai, kas paaiškinta aukščiau, ir, </w:t>
      </w:r>
      <w:r>
        <w:rPr>
          <w:lang w:val="lt-LT"/>
        </w:rPr>
        <w:t>vadovaujantis Lietuvos Respublikos savivaldybių administracinės priežiūros įstatymo 9 str. 1 d. 1 p., 2 p., 3 p., prašau pateikti šią informaciją:</w:t>
      </w:r>
    </w:p>
    <w:p w14:paraId="2C2E30BD" w14:textId="77777777" w:rsidR="00F5503F" w:rsidRDefault="00BE1293">
      <w:pPr>
        <w:tabs>
          <w:tab w:val="left" w:pos="709"/>
          <w:tab w:val="left" w:pos="851"/>
          <w:tab w:val="left" w:pos="1276"/>
        </w:tabs>
        <w:ind w:firstLine="709"/>
        <w:jc w:val="both"/>
      </w:pPr>
      <w:r>
        <w:rPr>
          <w:lang w:val="lt-LT"/>
        </w:rPr>
        <w:t>1) ar savivaldybės taryboje yra sudaryta dauguma, laikantis VSĮ 3 straipsnio 13 dalies teisės normų bei pateikti tai įrodančius dokumentus ir nuorodas į savivaldybės tarybos posėdžio įrašą savivaldybės interneto svetainėje. Jei daugumos VSĮ 3 straipsnio 13 dalies teisės normos turinio prasme nėra, prašome pateikti motyvuotas priežastis, kodėl;</w:t>
      </w:r>
    </w:p>
    <w:p w14:paraId="2C2E30BE" w14:textId="77777777" w:rsidR="00F5503F" w:rsidRDefault="00BE1293">
      <w:pPr>
        <w:tabs>
          <w:tab w:val="left" w:pos="709"/>
          <w:tab w:val="left" w:pos="851"/>
          <w:tab w:val="left" w:pos="1276"/>
        </w:tabs>
        <w:ind w:firstLine="709"/>
        <w:jc w:val="both"/>
        <w:rPr>
          <w:lang w:val="lt-LT"/>
        </w:rPr>
      </w:pPr>
      <w:r>
        <w:rPr>
          <w:lang w:val="lt-LT"/>
        </w:rPr>
        <w:t>2) ar savivaldybės taryboje yra mažuma VSĮ 3 straipsnio 14 dalies teisės normos turinio prasme;</w:t>
      </w:r>
    </w:p>
    <w:p w14:paraId="2C2E30BF" w14:textId="77777777" w:rsidR="00F5503F" w:rsidRDefault="00BE1293">
      <w:pPr>
        <w:tabs>
          <w:tab w:val="left" w:pos="709"/>
          <w:tab w:val="left" w:pos="851"/>
          <w:tab w:val="left" w:pos="1276"/>
        </w:tabs>
        <w:ind w:firstLine="709"/>
        <w:jc w:val="both"/>
        <w:rPr>
          <w:lang w:val="lt-LT"/>
        </w:rPr>
      </w:pPr>
      <w:r>
        <w:rPr>
          <w:lang w:val="lt-LT"/>
        </w:rPr>
        <w:t>3) ar savivaldybės taryboje yra savivaldybės tarybos opozicija, atitinkanti VSĮ 3 straipsnio 17 dalį (</w:t>
      </w:r>
      <w:r>
        <w:rPr>
          <w:i/>
          <w:iCs/>
          <w:lang w:val="lt-LT"/>
        </w:rPr>
        <w:t>savivaldybės tarybos mažumai priklausančių ir savivaldybės tarybos posėdyje viešu pareiškimu, įteiktu posėdžio pirmininkui, opozicinėmis pasiskelbusių savivaldybės tarybos narių frakcijų, savivaldybės tarybos narių grupių, į jokią frakciją ar grupę nesusivienijusių savivaldybės tarybos narių visuma</w:t>
      </w:r>
      <w:r>
        <w:rPr>
          <w:lang w:val="lt-LT"/>
        </w:rPr>
        <w:t xml:space="preserve">, </w:t>
      </w:r>
      <w:r>
        <w:rPr>
          <w:i/>
          <w:iCs/>
          <w:lang w:val="lt-LT"/>
        </w:rPr>
        <w:t>pateikusi savo veiklos kryptis</w:t>
      </w:r>
      <w:r>
        <w:rPr>
          <w:lang w:val="lt-LT"/>
        </w:rPr>
        <w:t>) bei pateikti tai įrodančius dokumentus</w:t>
      </w:r>
      <w:r>
        <w:t xml:space="preserve"> </w:t>
      </w:r>
      <w:r>
        <w:rPr>
          <w:lang w:val="lt-LT"/>
        </w:rPr>
        <w:t>ir nuorodas į savivaldybės tarybos posėdžio įrašą savivaldybės interneto svetainėje;</w:t>
      </w:r>
    </w:p>
    <w:p w14:paraId="2C2E30C0" w14:textId="77777777" w:rsidR="00F5503F" w:rsidRDefault="00BE1293">
      <w:pPr>
        <w:tabs>
          <w:tab w:val="left" w:pos="709"/>
          <w:tab w:val="left" w:pos="851"/>
          <w:tab w:val="left" w:pos="1276"/>
        </w:tabs>
        <w:ind w:firstLine="709"/>
        <w:jc w:val="both"/>
        <w:rPr>
          <w:lang w:val="lt-LT"/>
        </w:rPr>
      </w:pPr>
      <w:r>
        <w:rPr>
          <w:lang w:val="lt-LT"/>
        </w:rPr>
        <w:t>4) ar savivaldybės tarybos komitetai sudaryti laikantis VSĮ 19 straipsnio 3 dalyje nustatyto proporcinio daugumos ir mažumos atstovavimo principo (nurodant, kurie savivaldybės tarybos nariai priklauso daugumai, o kurie - mažumai) bei pateikti tai patvirtinančius dokumentus. Tuo atveju, jei šio principo nebuvo laikytasi, prašome nurodyti, kuriais atvejais ir kodėl;</w:t>
      </w:r>
    </w:p>
    <w:p w14:paraId="2C2E30C1" w14:textId="77777777" w:rsidR="00F5503F" w:rsidRDefault="00BE1293">
      <w:pPr>
        <w:tabs>
          <w:tab w:val="left" w:pos="709"/>
          <w:tab w:val="left" w:pos="851"/>
          <w:tab w:val="left" w:pos="1276"/>
        </w:tabs>
        <w:ind w:firstLine="709"/>
        <w:jc w:val="both"/>
        <w:rPr>
          <w:lang w:val="lt-LT"/>
        </w:rPr>
      </w:pPr>
      <w:r>
        <w:rPr>
          <w:lang w:val="lt-LT"/>
        </w:rPr>
        <w:t xml:space="preserve">5) ar Kontrolės komiteto pirmininkas deleguotas savivaldybės tarybos opozicijos (suprantamos kaip visuma VSĮ 3 straipsnio 17 dalies prasme) </w:t>
      </w:r>
      <w:bookmarkStart w:id="5" w:name="_Hlk140837359"/>
      <w:r>
        <w:rPr>
          <w:lang w:val="lt-LT"/>
        </w:rPr>
        <w:t>bei pateikti tai įrodančius dokumentus ir nuorodas į savivaldybės tarybos posėdžio įrašą savivaldybės interneto svetainėje</w:t>
      </w:r>
      <w:bookmarkEnd w:id="5"/>
      <w:r>
        <w:rPr>
          <w:lang w:val="lt-LT"/>
        </w:rPr>
        <w:t>;</w:t>
      </w:r>
    </w:p>
    <w:p w14:paraId="2C2E30C2" w14:textId="77777777" w:rsidR="00F5503F" w:rsidRDefault="00BE1293">
      <w:pPr>
        <w:tabs>
          <w:tab w:val="left" w:pos="709"/>
          <w:tab w:val="left" w:pos="851"/>
          <w:tab w:val="left" w:pos="1276"/>
        </w:tabs>
        <w:ind w:firstLine="709"/>
        <w:jc w:val="both"/>
        <w:rPr>
          <w:lang w:val="lt-LT"/>
        </w:rPr>
      </w:pPr>
      <w:r>
        <w:rPr>
          <w:lang w:val="lt-LT"/>
        </w:rPr>
        <w:t>6) ar Kontrolės komiteto pirmininko pavaduotojas paskirtas savivaldybės tarybos  iš komiteto narių, priklausančių savivaldybės tarybos daugumai (suprantamai VSĮ 3 straipsnio 13 dalies prasme)</w:t>
      </w:r>
      <w:r>
        <w:t xml:space="preserve"> </w:t>
      </w:r>
      <w:r>
        <w:rPr>
          <w:lang w:val="lt-LT"/>
        </w:rPr>
        <w:t>bei pateikti tai įrodančius dokumentus ir nuorodas į savivaldybės tarybos posėdžio įrašą savivaldybės interneto svetainėje ;</w:t>
      </w:r>
    </w:p>
    <w:p w14:paraId="2C2E30C3" w14:textId="77777777" w:rsidR="00F5503F" w:rsidRDefault="00BE1293">
      <w:pPr>
        <w:tabs>
          <w:tab w:val="left" w:pos="709"/>
          <w:tab w:val="left" w:pos="851"/>
          <w:tab w:val="left" w:pos="1276"/>
        </w:tabs>
        <w:ind w:firstLine="709"/>
        <w:jc w:val="both"/>
      </w:pPr>
      <w:r>
        <w:rPr>
          <w:lang w:val="lt-LT"/>
        </w:rPr>
        <w:t xml:space="preserve">7) ar Etikos komisija sudaryta laikantis proporcinio savivaldybės tarybos daugumos ir mažumos atstovavimo principo vadovaujantis VSĮ 23 straipsnio 1 dalimi (nurodant, kurie savivaldybės tarybos nariai priklauso daugumai, o kurie - mažumai) bei </w:t>
      </w:r>
      <w:bookmarkStart w:id="6" w:name="_Hlk140751074"/>
      <w:r>
        <w:rPr>
          <w:lang w:val="lt-LT"/>
        </w:rPr>
        <w:t>pateikti tai įrodančius dokumentus ir nuorodas į savivaldybės tarybos posėdžio įrašą savivaldybės interneto svetainėje;</w:t>
      </w:r>
      <w:bookmarkEnd w:id="6"/>
    </w:p>
    <w:p w14:paraId="2C2E30C4" w14:textId="77777777" w:rsidR="00F5503F" w:rsidRDefault="00BE1293">
      <w:pPr>
        <w:tabs>
          <w:tab w:val="left" w:pos="709"/>
          <w:tab w:val="left" w:pos="851"/>
          <w:tab w:val="left" w:pos="1276"/>
        </w:tabs>
        <w:ind w:firstLine="709"/>
        <w:jc w:val="both"/>
        <w:rPr>
          <w:lang w:val="lt-LT"/>
        </w:rPr>
      </w:pPr>
      <w:r>
        <w:rPr>
          <w:lang w:val="lt-LT"/>
        </w:rPr>
        <w:t>8) ar Etikos komisijos pirmininkas deleguotas savivaldybės tarybos opozicijos (suprantamos kaip visuma VSĮ 3 straipsnio 17 dalies prasme) bei pateikti tai įrodančius dokumentus ir nuorodas į savivaldybės tarybos posėdžio įrašą savivaldybės interneto svetainėje;</w:t>
      </w:r>
    </w:p>
    <w:p w14:paraId="2C2E30C5" w14:textId="77777777" w:rsidR="00F5503F" w:rsidRDefault="00BE1293">
      <w:pPr>
        <w:tabs>
          <w:tab w:val="left" w:pos="709"/>
          <w:tab w:val="left" w:pos="851"/>
          <w:tab w:val="left" w:pos="1276"/>
        </w:tabs>
        <w:ind w:firstLine="709"/>
        <w:jc w:val="both"/>
        <w:rPr>
          <w:lang w:val="lt-LT"/>
        </w:rPr>
      </w:pPr>
      <w:r>
        <w:rPr>
          <w:lang w:val="lt-LT"/>
        </w:rPr>
        <w:t>9) ar Etikos komisijos pirmininko pavaduotojas paskirtas savivaldybės tarybos komisijos narių siūlymu iš šios komisijos narių – savivaldybės tarybos narių daugumos (suprantamos VSĮ 3 straipsnio 13 dalies prasme)</w:t>
      </w:r>
      <w:r>
        <w:t xml:space="preserve"> </w:t>
      </w:r>
      <w:r>
        <w:rPr>
          <w:lang w:val="lt-LT"/>
        </w:rPr>
        <w:t>bei pateikti tai įrodančius dokumentus ir nuorodas į savivaldybės tarybos posėdžio įrašą savivaldybės interneto svetainėje;</w:t>
      </w:r>
    </w:p>
    <w:p w14:paraId="2C2E30C6" w14:textId="77777777" w:rsidR="00F5503F" w:rsidRDefault="00BE1293">
      <w:pPr>
        <w:tabs>
          <w:tab w:val="left" w:pos="709"/>
          <w:tab w:val="left" w:pos="851"/>
          <w:tab w:val="left" w:pos="1276"/>
        </w:tabs>
        <w:ind w:firstLine="709"/>
        <w:jc w:val="both"/>
        <w:rPr>
          <w:lang w:val="lt-LT"/>
        </w:rPr>
      </w:pPr>
      <w:r>
        <w:rPr>
          <w:lang w:val="lt-LT"/>
        </w:rPr>
        <w:t>10) ar Antikorupcijos komisija sudaryta laikantis proporcinio savivaldybės tarybos daugumos ir mažumos atstovavimo principo vadovaujantis VSĮ 24 straipsnio 1 dalimi (nurodant, kurie savivaldybės tarybos nariai priklauso daugumai, o kurie - mažumai) bei pateikti tai įrodančius dokumentus ir nuorodas į savivaldybės tarybos posėdžio įrašą savivaldybės interneto svetainėje;</w:t>
      </w:r>
    </w:p>
    <w:p w14:paraId="2C2E30C7" w14:textId="77777777" w:rsidR="00F5503F" w:rsidRDefault="00BE1293">
      <w:pPr>
        <w:tabs>
          <w:tab w:val="left" w:pos="709"/>
          <w:tab w:val="left" w:pos="851"/>
          <w:tab w:val="left" w:pos="1276"/>
        </w:tabs>
        <w:ind w:firstLine="709"/>
        <w:jc w:val="both"/>
        <w:rPr>
          <w:lang w:val="lt-LT"/>
        </w:rPr>
      </w:pPr>
      <w:r>
        <w:rPr>
          <w:lang w:val="lt-LT"/>
        </w:rPr>
        <w:t>11) ar Antikorupcijos komisijos pirmininkas deleguotas savivaldybės tarybos opozicijos (suprantamos kaip visuma VSĮ 3 straipsnio 17 dalies prasme) bei pateikti tai įrodančius dokumentus ir nuorodas į savivaldybės tarybos posėdžio įrašą savivaldybės interneto svetainėje;</w:t>
      </w:r>
    </w:p>
    <w:p w14:paraId="2C2E30C8" w14:textId="77777777" w:rsidR="00F5503F" w:rsidRDefault="00BE1293">
      <w:pPr>
        <w:tabs>
          <w:tab w:val="left" w:pos="709"/>
          <w:tab w:val="left" w:pos="851"/>
          <w:tab w:val="left" w:pos="1276"/>
        </w:tabs>
        <w:ind w:firstLine="709"/>
        <w:jc w:val="both"/>
        <w:rPr>
          <w:lang w:val="lt-LT"/>
        </w:rPr>
      </w:pPr>
      <w:r>
        <w:rPr>
          <w:lang w:val="lt-LT"/>
        </w:rPr>
        <w:t>12) ar Antikorupcijos komisijos pirmininko pavaduotojas paskirtas savivaldybės tarybos komisijos narių siūlymu iš šios komisijos narių – savivaldybės tarybos narių (suprantamos VSĮ 3 straipsnio 13 dalies prasme)</w:t>
      </w:r>
      <w:r>
        <w:t xml:space="preserve"> </w:t>
      </w:r>
      <w:r>
        <w:rPr>
          <w:lang w:val="lt-LT"/>
        </w:rPr>
        <w:t>bei pateikti tai įrodančius dokumentus ir nuorodas į savivaldybės tarybos posėdžio įrašą savivaldybės interneto svetainėje;</w:t>
      </w:r>
    </w:p>
    <w:p w14:paraId="2C2E30C9" w14:textId="77777777" w:rsidR="00F5503F" w:rsidRDefault="00BE1293">
      <w:pPr>
        <w:tabs>
          <w:tab w:val="left" w:pos="709"/>
          <w:tab w:val="left" w:pos="851"/>
          <w:tab w:val="left" w:pos="1276"/>
        </w:tabs>
        <w:ind w:firstLine="709"/>
        <w:jc w:val="both"/>
      </w:pPr>
      <w:r>
        <w:rPr>
          <w:lang w:val="lt-LT"/>
        </w:rPr>
        <w:t xml:space="preserve">13) tuo atveju, jei savivaldybės taryboje yra savivaldybės tarybos opozicijos lyderis, prašau paaiškinti, ar jis atstovauja savivaldybės tarybos opozicijai (suprantamai kaip visuma VSĮ 3 straipsnio 17 dalies prasme) bei pateikti tai įrodančius dokumentus ir nuorodas į savivaldybės tarybos posėdžio įrašą savivaldybės interneto svetainėje. </w:t>
      </w:r>
    </w:p>
    <w:p w14:paraId="2C2E30CA" w14:textId="77777777" w:rsidR="00F5503F" w:rsidRDefault="00BE1293">
      <w:pPr>
        <w:tabs>
          <w:tab w:val="left" w:pos="709"/>
          <w:tab w:val="left" w:pos="851"/>
          <w:tab w:val="left" w:pos="1276"/>
        </w:tabs>
        <w:ind w:firstLine="709"/>
        <w:jc w:val="both"/>
        <w:rPr>
          <w:b/>
          <w:bCs/>
          <w:i/>
          <w:iCs/>
          <w:lang w:val="lt-LT"/>
        </w:rPr>
      </w:pPr>
      <w:r>
        <w:rPr>
          <w:i/>
          <w:iCs/>
          <w:lang w:val="lt-LT"/>
        </w:rPr>
        <w:t xml:space="preserve">Prašomą informaciją bei su ja susijusius dokumentus prašome pateikti </w:t>
      </w:r>
      <w:r>
        <w:rPr>
          <w:b/>
          <w:bCs/>
          <w:i/>
          <w:iCs/>
          <w:lang w:val="lt-LT"/>
        </w:rPr>
        <w:t xml:space="preserve">iki 2023 m. rugpjūčio 14 d. </w:t>
      </w:r>
    </w:p>
    <w:p w14:paraId="2C2E30CB" w14:textId="77777777" w:rsidR="00F5503F" w:rsidRDefault="00BE1293">
      <w:pPr>
        <w:tabs>
          <w:tab w:val="left" w:pos="709"/>
          <w:tab w:val="left" w:pos="851"/>
          <w:tab w:val="left" w:pos="1276"/>
        </w:tabs>
        <w:ind w:firstLine="709"/>
        <w:jc w:val="both"/>
        <w:rPr>
          <w:b/>
          <w:bCs/>
          <w:i/>
          <w:iCs/>
          <w:lang w:val="lt-LT"/>
        </w:rPr>
      </w:pPr>
      <w:r>
        <w:rPr>
          <w:i/>
          <w:iCs/>
          <w:lang w:val="lt-LT"/>
        </w:rPr>
        <w:t>Tuo atveju, jei savivaldybių tarybos ketina peržiūrėti/tikslinti ar pan. savivaldybės tarybos komitetų, komisijų sudarymą, jų pirmininkų skyrimą ar kt</w:t>
      </w:r>
      <w:r>
        <w:rPr>
          <w:b/>
          <w:bCs/>
          <w:i/>
          <w:iCs/>
          <w:lang w:val="lt-LT"/>
        </w:rPr>
        <w:t>., prašome informuoti, kokiais konkrečiais terminais ir kokie konkretūs veiksmai planuojami.</w:t>
      </w:r>
    </w:p>
    <w:p w14:paraId="2C2E30CC" w14:textId="77777777" w:rsidR="00F5503F" w:rsidRDefault="00BE1293">
      <w:pPr>
        <w:tabs>
          <w:tab w:val="left" w:pos="709"/>
          <w:tab w:val="left" w:pos="851"/>
          <w:tab w:val="left" w:pos="1276"/>
        </w:tabs>
        <w:ind w:firstLine="709"/>
        <w:jc w:val="both"/>
        <w:rPr>
          <w:lang w:val="lt-LT"/>
        </w:rPr>
      </w:pPr>
      <w:r>
        <w:rPr>
          <w:lang w:val="lt-LT"/>
        </w:rPr>
        <w:t>PRIDEDAMA:</w:t>
      </w:r>
    </w:p>
    <w:p w14:paraId="2C2E30CD" w14:textId="77777777" w:rsidR="00F5503F" w:rsidRDefault="00BE1293">
      <w:pPr>
        <w:tabs>
          <w:tab w:val="left" w:pos="709"/>
          <w:tab w:val="left" w:pos="851"/>
          <w:tab w:val="left" w:pos="1276"/>
        </w:tabs>
        <w:ind w:firstLine="709"/>
        <w:jc w:val="both"/>
      </w:pPr>
      <w:r>
        <w:rPr>
          <w:lang w:val="lt-LT"/>
        </w:rPr>
        <w:t>1. Vyriausybės atstovų įstaigos 2023-04-20 raštas Nr. S-44-(5.27 E) ADOC formatu.</w:t>
      </w:r>
    </w:p>
    <w:p w14:paraId="2C2E30CE" w14:textId="77777777" w:rsidR="00F5503F" w:rsidRDefault="00BE1293">
      <w:pPr>
        <w:tabs>
          <w:tab w:val="left" w:pos="709"/>
          <w:tab w:val="left" w:pos="851"/>
          <w:tab w:val="left" w:pos="1276"/>
        </w:tabs>
        <w:ind w:firstLine="709"/>
        <w:jc w:val="both"/>
        <w:rPr>
          <w:lang w:val="lt-LT"/>
        </w:rPr>
      </w:pPr>
      <w:r>
        <w:rPr>
          <w:lang w:val="lt-LT"/>
        </w:rPr>
        <w:t>2. Lietuvos Respublikos Seimo Valstybės valdymo ir savivaldybių komiteto 2023-06-20 raštas Nr. S-2023-2949 ADOC formatu.</w:t>
      </w:r>
    </w:p>
    <w:p w14:paraId="2C2E30CF" w14:textId="77777777" w:rsidR="00F5503F" w:rsidRDefault="00BE1293">
      <w:pPr>
        <w:tabs>
          <w:tab w:val="left" w:pos="709"/>
          <w:tab w:val="left" w:pos="851"/>
          <w:tab w:val="left" w:pos="1276"/>
        </w:tabs>
        <w:ind w:firstLine="709"/>
        <w:jc w:val="both"/>
        <w:rPr>
          <w:lang w:val="lt-LT"/>
        </w:rPr>
      </w:pPr>
      <w:r>
        <w:rPr>
          <w:lang w:val="lt-LT"/>
        </w:rPr>
        <w:t>3. Lietuvos Respublikos vidaus reikalų ministerijos 2023-07-05 raštas Nr. 1D-3418 ADOC formatu.</w:t>
      </w:r>
    </w:p>
    <w:p w14:paraId="2C2E30D0" w14:textId="77777777" w:rsidR="00F5503F" w:rsidRDefault="00F5503F">
      <w:pPr>
        <w:tabs>
          <w:tab w:val="left" w:pos="709"/>
          <w:tab w:val="left" w:pos="851"/>
          <w:tab w:val="left" w:pos="1276"/>
        </w:tabs>
        <w:ind w:firstLine="709"/>
        <w:jc w:val="both"/>
        <w:rPr>
          <w:lang w:val="lt-LT"/>
        </w:rPr>
      </w:pPr>
    </w:p>
    <w:p w14:paraId="2C2E30D1" w14:textId="77777777" w:rsidR="00F5503F" w:rsidRDefault="00F5503F">
      <w:pPr>
        <w:tabs>
          <w:tab w:val="left" w:pos="709"/>
          <w:tab w:val="left" w:pos="851"/>
          <w:tab w:val="left" w:pos="1276"/>
        </w:tabs>
        <w:ind w:firstLine="709"/>
        <w:jc w:val="both"/>
        <w:rPr>
          <w:lang w:val="lt-LT"/>
        </w:rPr>
      </w:pPr>
    </w:p>
    <w:p w14:paraId="2C2E30D2" w14:textId="77777777" w:rsidR="00F5503F" w:rsidRDefault="00F5503F">
      <w:pPr>
        <w:tabs>
          <w:tab w:val="left" w:pos="709"/>
          <w:tab w:val="left" w:pos="851"/>
          <w:tab w:val="left" w:pos="1276"/>
        </w:tabs>
        <w:ind w:firstLine="709"/>
        <w:jc w:val="both"/>
        <w:rPr>
          <w:lang w:val="lt-LT"/>
        </w:rPr>
      </w:pPr>
    </w:p>
    <w:p w14:paraId="2C2E30D3" w14:textId="77777777" w:rsidR="00F5503F" w:rsidRDefault="00BE1293">
      <w:pPr>
        <w:keepNext/>
        <w:overflowPunct w:val="0"/>
        <w:autoSpaceDE w:val="0"/>
        <w:textAlignment w:val="baseline"/>
        <w:outlineLvl w:val="3"/>
        <w:rPr>
          <w:lang w:val="lt-LT" w:eastAsia="lt-LT"/>
        </w:rPr>
      </w:pPr>
      <w:r>
        <w:rPr>
          <w:lang w:val="lt-LT" w:eastAsia="lt-LT"/>
        </w:rPr>
        <w:t>Vyriausybės atstovas Vilniaus ir Alytaus apskrityse</w:t>
      </w:r>
    </w:p>
    <w:p w14:paraId="2C2E30D4" w14:textId="77777777" w:rsidR="00F5503F" w:rsidRDefault="00BE1293">
      <w:pPr>
        <w:keepNext/>
        <w:overflowPunct w:val="0"/>
        <w:autoSpaceDE w:val="0"/>
        <w:textAlignment w:val="baseline"/>
        <w:outlineLvl w:val="3"/>
        <w:rPr>
          <w:lang w:val="lt-LT" w:eastAsia="lt-LT"/>
        </w:rPr>
      </w:pPr>
      <w:r>
        <w:rPr>
          <w:lang w:val="lt-LT" w:eastAsia="lt-LT"/>
        </w:rPr>
        <w:t>pavaduojantis Vyriausybės atstovą</w:t>
      </w:r>
    </w:p>
    <w:p w14:paraId="2C2E30D5" w14:textId="77777777" w:rsidR="00F5503F" w:rsidRDefault="00BE1293">
      <w:pPr>
        <w:keepNext/>
        <w:overflowPunct w:val="0"/>
        <w:autoSpaceDE w:val="0"/>
        <w:textAlignment w:val="baseline"/>
        <w:outlineLvl w:val="3"/>
        <w:rPr>
          <w:lang w:val="lt-LT" w:eastAsia="lt-LT"/>
        </w:rPr>
      </w:pPr>
      <w:r>
        <w:rPr>
          <w:lang w:val="lt-LT" w:eastAsia="lt-LT"/>
        </w:rPr>
        <w:t xml:space="preserve">Panevėžio ir Utenos apskrityse                                                                                    Julius Arlauskas                                       </w:t>
      </w:r>
    </w:p>
    <w:p w14:paraId="2C2E30D6" w14:textId="77777777" w:rsidR="00F5503F" w:rsidRDefault="00BE1293">
      <w:pPr>
        <w:tabs>
          <w:tab w:val="left" w:pos="709"/>
          <w:tab w:val="left" w:pos="851"/>
          <w:tab w:val="left" w:pos="1276"/>
        </w:tabs>
        <w:ind w:firstLine="709"/>
        <w:rPr>
          <w:lang w:val="lt-LT"/>
        </w:rPr>
      </w:pPr>
      <w:r>
        <w:rPr>
          <w:lang w:val="lt-LT"/>
        </w:rPr>
        <w:t xml:space="preserve">  </w:t>
      </w:r>
    </w:p>
    <w:p w14:paraId="2C2E30D7" w14:textId="77777777" w:rsidR="00F5503F" w:rsidRDefault="00F5503F">
      <w:pPr>
        <w:tabs>
          <w:tab w:val="left" w:pos="709"/>
          <w:tab w:val="left" w:pos="851"/>
          <w:tab w:val="left" w:pos="1276"/>
        </w:tabs>
        <w:ind w:firstLine="709"/>
        <w:rPr>
          <w:lang w:val="lt-LT"/>
        </w:rPr>
      </w:pPr>
    </w:p>
    <w:p w14:paraId="2C2E30D8" w14:textId="77777777" w:rsidR="00F5503F" w:rsidRDefault="00F5503F">
      <w:pPr>
        <w:tabs>
          <w:tab w:val="left" w:pos="709"/>
          <w:tab w:val="left" w:pos="851"/>
          <w:tab w:val="left" w:pos="1276"/>
        </w:tabs>
        <w:ind w:firstLine="709"/>
        <w:rPr>
          <w:lang w:val="lt-LT"/>
        </w:rPr>
      </w:pPr>
    </w:p>
    <w:p w14:paraId="2C2E30D9" w14:textId="77777777" w:rsidR="00F5503F" w:rsidRDefault="00F5503F">
      <w:pPr>
        <w:tabs>
          <w:tab w:val="left" w:pos="709"/>
          <w:tab w:val="left" w:pos="851"/>
          <w:tab w:val="left" w:pos="1276"/>
        </w:tabs>
        <w:ind w:firstLine="709"/>
        <w:rPr>
          <w:lang w:val="lt-LT"/>
        </w:rPr>
      </w:pPr>
    </w:p>
    <w:p w14:paraId="2C2E30DA" w14:textId="77777777" w:rsidR="00F5503F" w:rsidRDefault="00F5503F">
      <w:pPr>
        <w:tabs>
          <w:tab w:val="left" w:pos="709"/>
          <w:tab w:val="left" w:pos="851"/>
          <w:tab w:val="left" w:pos="1276"/>
        </w:tabs>
        <w:ind w:firstLine="709"/>
        <w:rPr>
          <w:lang w:val="lt-LT"/>
        </w:rPr>
      </w:pPr>
    </w:p>
    <w:p w14:paraId="2C2E30DB" w14:textId="77777777" w:rsidR="00F5503F" w:rsidRDefault="00F5503F">
      <w:pPr>
        <w:tabs>
          <w:tab w:val="left" w:pos="709"/>
          <w:tab w:val="left" w:pos="851"/>
          <w:tab w:val="left" w:pos="1276"/>
        </w:tabs>
        <w:ind w:firstLine="709"/>
        <w:rPr>
          <w:lang w:val="lt-LT"/>
        </w:rPr>
      </w:pPr>
    </w:p>
    <w:p w14:paraId="2C2E30DC" w14:textId="77777777" w:rsidR="00F5503F" w:rsidRDefault="00F5503F">
      <w:pPr>
        <w:tabs>
          <w:tab w:val="left" w:pos="709"/>
          <w:tab w:val="left" w:pos="851"/>
          <w:tab w:val="left" w:pos="1276"/>
        </w:tabs>
        <w:ind w:firstLine="709"/>
        <w:rPr>
          <w:lang w:val="lt-LT"/>
        </w:rPr>
      </w:pPr>
    </w:p>
    <w:p w14:paraId="2C2E30DD" w14:textId="77777777" w:rsidR="00F5503F" w:rsidRDefault="00F5503F">
      <w:pPr>
        <w:tabs>
          <w:tab w:val="left" w:pos="709"/>
          <w:tab w:val="left" w:pos="851"/>
          <w:tab w:val="left" w:pos="1276"/>
        </w:tabs>
        <w:ind w:firstLine="709"/>
        <w:rPr>
          <w:lang w:val="lt-LT"/>
        </w:rPr>
      </w:pPr>
    </w:p>
    <w:p w14:paraId="2C2E30DE" w14:textId="77777777" w:rsidR="00F5503F" w:rsidRDefault="00F5503F">
      <w:pPr>
        <w:tabs>
          <w:tab w:val="left" w:pos="709"/>
          <w:tab w:val="left" w:pos="851"/>
          <w:tab w:val="left" w:pos="1276"/>
        </w:tabs>
        <w:ind w:firstLine="709"/>
        <w:rPr>
          <w:lang w:val="lt-LT"/>
        </w:rPr>
      </w:pPr>
    </w:p>
    <w:p w14:paraId="2C2E30DF" w14:textId="77777777" w:rsidR="00F5503F" w:rsidRDefault="00F5503F">
      <w:pPr>
        <w:tabs>
          <w:tab w:val="left" w:pos="709"/>
          <w:tab w:val="left" w:pos="851"/>
          <w:tab w:val="left" w:pos="1276"/>
        </w:tabs>
        <w:ind w:firstLine="709"/>
        <w:rPr>
          <w:lang w:val="lt-LT"/>
        </w:rPr>
      </w:pPr>
    </w:p>
    <w:p w14:paraId="2C2E30E0" w14:textId="77777777" w:rsidR="00F5503F" w:rsidRDefault="00F5503F">
      <w:pPr>
        <w:tabs>
          <w:tab w:val="left" w:pos="709"/>
          <w:tab w:val="left" w:pos="851"/>
          <w:tab w:val="left" w:pos="1276"/>
        </w:tabs>
        <w:ind w:firstLine="709"/>
        <w:rPr>
          <w:lang w:val="lt-LT"/>
        </w:rPr>
      </w:pPr>
    </w:p>
    <w:p w14:paraId="2C2E30E1" w14:textId="77777777" w:rsidR="00F5503F" w:rsidRDefault="00F5503F">
      <w:pPr>
        <w:tabs>
          <w:tab w:val="left" w:pos="709"/>
          <w:tab w:val="left" w:pos="851"/>
          <w:tab w:val="left" w:pos="1276"/>
        </w:tabs>
        <w:ind w:firstLine="709"/>
        <w:rPr>
          <w:lang w:val="lt-LT"/>
        </w:rPr>
      </w:pPr>
    </w:p>
    <w:p w14:paraId="2C2E30E2" w14:textId="77777777" w:rsidR="00F5503F" w:rsidRDefault="00F5503F">
      <w:pPr>
        <w:tabs>
          <w:tab w:val="left" w:pos="709"/>
          <w:tab w:val="left" w:pos="851"/>
          <w:tab w:val="left" w:pos="1276"/>
        </w:tabs>
        <w:ind w:firstLine="709"/>
        <w:rPr>
          <w:lang w:val="lt-LT"/>
        </w:rPr>
      </w:pPr>
    </w:p>
    <w:p w14:paraId="2C2E30E3" w14:textId="77777777" w:rsidR="00F5503F" w:rsidRDefault="00F5503F">
      <w:pPr>
        <w:tabs>
          <w:tab w:val="left" w:pos="709"/>
          <w:tab w:val="left" w:pos="851"/>
          <w:tab w:val="left" w:pos="1276"/>
        </w:tabs>
        <w:ind w:firstLine="709"/>
        <w:rPr>
          <w:lang w:val="lt-LT"/>
        </w:rPr>
      </w:pPr>
    </w:p>
    <w:p w14:paraId="2C2E30E4" w14:textId="77777777" w:rsidR="00F5503F" w:rsidRDefault="00F5503F">
      <w:pPr>
        <w:tabs>
          <w:tab w:val="left" w:pos="709"/>
          <w:tab w:val="left" w:pos="851"/>
          <w:tab w:val="left" w:pos="1276"/>
        </w:tabs>
        <w:ind w:firstLine="709"/>
        <w:rPr>
          <w:lang w:val="lt-LT"/>
        </w:rPr>
      </w:pPr>
    </w:p>
    <w:p w14:paraId="2C2E30E5" w14:textId="77777777" w:rsidR="00F5503F" w:rsidRDefault="00F5503F">
      <w:pPr>
        <w:tabs>
          <w:tab w:val="left" w:pos="709"/>
          <w:tab w:val="left" w:pos="851"/>
          <w:tab w:val="left" w:pos="1276"/>
        </w:tabs>
        <w:ind w:firstLine="709"/>
        <w:rPr>
          <w:lang w:val="lt-LT"/>
        </w:rPr>
      </w:pPr>
    </w:p>
    <w:p w14:paraId="2C2E30E6" w14:textId="77777777" w:rsidR="00F5503F" w:rsidRDefault="00F5503F">
      <w:pPr>
        <w:tabs>
          <w:tab w:val="left" w:pos="709"/>
          <w:tab w:val="left" w:pos="851"/>
          <w:tab w:val="left" w:pos="1276"/>
        </w:tabs>
        <w:ind w:firstLine="709"/>
        <w:rPr>
          <w:lang w:val="lt-LT"/>
        </w:rPr>
      </w:pPr>
    </w:p>
    <w:p w14:paraId="2C2E30E7" w14:textId="77777777" w:rsidR="00F5503F" w:rsidRDefault="00F5503F">
      <w:pPr>
        <w:tabs>
          <w:tab w:val="left" w:pos="709"/>
          <w:tab w:val="left" w:pos="851"/>
          <w:tab w:val="left" w:pos="1276"/>
        </w:tabs>
        <w:ind w:firstLine="709"/>
        <w:rPr>
          <w:lang w:val="lt-LT"/>
        </w:rPr>
      </w:pPr>
    </w:p>
    <w:p w14:paraId="2C2E30E8" w14:textId="77777777" w:rsidR="00F5503F" w:rsidRDefault="00F5503F">
      <w:pPr>
        <w:tabs>
          <w:tab w:val="left" w:pos="709"/>
          <w:tab w:val="left" w:pos="851"/>
          <w:tab w:val="left" w:pos="1276"/>
        </w:tabs>
        <w:ind w:firstLine="709"/>
        <w:rPr>
          <w:lang w:val="lt-LT"/>
        </w:rPr>
      </w:pPr>
    </w:p>
    <w:p w14:paraId="2C2E30E9" w14:textId="77777777" w:rsidR="00F5503F" w:rsidRDefault="00F5503F">
      <w:pPr>
        <w:tabs>
          <w:tab w:val="left" w:pos="709"/>
          <w:tab w:val="left" w:pos="851"/>
          <w:tab w:val="left" w:pos="1276"/>
        </w:tabs>
        <w:ind w:firstLine="709"/>
        <w:rPr>
          <w:lang w:val="lt-LT"/>
        </w:rPr>
      </w:pPr>
    </w:p>
    <w:p w14:paraId="2C2E30EA" w14:textId="77777777" w:rsidR="00F5503F" w:rsidRDefault="00F5503F">
      <w:pPr>
        <w:tabs>
          <w:tab w:val="left" w:pos="709"/>
          <w:tab w:val="left" w:pos="851"/>
          <w:tab w:val="left" w:pos="1276"/>
        </w:tabs>
        <w:ind w:firstLine="709"/>
        <w:rPr>
          <w:lang w:val="lt-LT"/>
        </w:rPr>
      </w:pPr>
    </w:p>
    <w:p w14:paraId="2C2E30EB" w14:textId="77777777" w:rsidR="00F5503F" w:rsidRDefault="00BE1293">
      <w:pPr>
        <w:tabs>
          <w:tab w:val="left" w:pos="709"/>
          <w:tab w:val="left" w:pos="851"/>
          <w:tab w:val="left" w:pos="1276"/>
        </w:tabs>
      </w:pPr>
      <w:r>
        <w:rPr>
          <w:lang w:val="lt-LT"/>
        </w:rPr>
        <w:t xml:space="preserve">R. Miškinytė, mob. 8 609 </w:t>
      </w:r>
      <w:r>
        <w:t xml:space="preserve">54748, el. p. </w:t>
      </w:r>
      <w:hyperlink r:id="rId8">
        <w:r>
          <w:rPr>
            <w:rStyle w:val="Hipersaitas"/>
          </w:rPr>
          <w:t>ruta.miskinyte@vaistaiga.lt</w:t>
        </w:r>
      </w:hyperlink>
      <w:r>
        <w:rPr>
          <w:i/>
          <w:iCs/>
          <w:sz w:val="22"/>
          <w:szCs w:val="22"/>
        </w:rPr>
        <w:t xml:space="preserve">      </w:t>
      </w:r>
      <w:r>
        <w:rPr>
          <w:lang w:val="lt-LT"/>
        </w:rPr>
        <w:t xml:space="preserve"> </w:t>
      </w:r>
    </w:p>
    <w:sectPr w:rsidR="00F5503F">
      <w:headerReference w:type="default" r:id="rId9"/>
      <w:headerReference w:type="first" r:id="rId10"/>
      <w:pgSz w:w="11906" w:h="16838"/>
      <w:pgMar w:top="1135"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7975C" w14:textId="77777777" w:rsidR="001C3AB4" w:rsidRDefault="001C3AB4">
      <w:r>
        <w:separator/>
      </w:r>
    </w:p>
  </w:endnote>
  <w:endnote w:type="continuationSeparator" w:id="0">
    <w:p w14:paraId="0BD526BA" w14:textId="77777777" w:rsidR="001C3AB4" w:rsidRDefault="001C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1F225" w14:textId="77777777" w:rsidR="001C3AB4" w:rsidRDefault="001C3AB4">
      <w:r>
        <w:separator/>
      </w:r>
    </w:p>
  </w:footnote>
  <w:footnote w:type="continuationSeparator" w:id="0">
    <w:p w14:paraId="3DC683A6" w14:textId="77777777" w:rsidR="001C3AB4" w:rsidRDefault="001C3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E30EC" w14:textId="77777777" w:rsidR="00F5503F" w:rsidRDefault="00BE1293">
    <w:pPr>
      <w:pStyle w:val="Antrats"/>
    </w:pPr>
    <w:r>
      <w:rPr>
        <w:noProof/>
        <w:lang w:val="lt-LT" w:eastAsia="lt-LT"/>
      </w:rPr>
      <mc:AlternateContent>
        <mc:Choice Requires="wps">
          <w:drawing>
            <wp:anchor distT="0" distB="0" distL="0" distR="0" simplePos="0" relativeHeight="8" behindDoc="0" locked="0" layoutInCell="0" allowOverlap="1" wp14:anchorId="2C2E30F8" wp14:editId="2C2E30F9">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2C2E30FC" w14:textId="77777777" w:rsidR="00F5503F" w:rsidRDefault="00BE129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5797B">
                            <w:rPr>
                              <w:rStyle w:val="Puslapionumeris"/>
                              <w:noProof/>
                            </w:rPr>
                            <w:t>7</w:t>
                          </w:r>
                          <w:r>
                            <w:rPr>
                              <w:rStyle w:val="Puslapionumeris"/>
                            </w:rPr>
                            <w:fldChar w:fldCharType="end"/>
                          </w:r>
                        </w:p>
                      </w:txbxContent>
                    </wps:txbx>
                    <wps:bodyPr lIns="0" tIns="0" rIns="0" bIns="0" anchor="t">
                      <a:noAutofit/>
                    </wps:bodyPr>
                  </wps:wsp>
                </a:graphicData>
              </a:graphic>
            </wp:anchor>
          </w:drawing>
        </mc:Choice>
        <mc:Fallback>
          <w:pict>
            <v:shapetype w14:anchorId="2C2E30F8" id="_x0000_t202" coordsize="21600,21600" o:spt="202" path="m,l,21600r21600,l21600,xe">
              <v:stroke joinstyle="miter"/>
              <v:path gradientshapeok="t" o:connecttype="rect"/>
            </v:shapetype>
            <v:shape id="Frame1" o:spid="_x0000_s1026" type="#_x0000_t202" style="position:absolute;margin-left:0;margin-top:.05pt;width:6.05pt;height:13.8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" o:allowincell="f" stroked="f">
              <v:fill opacity="0"/>
              <v:textbox inset="0,0,0,0">
                <w:txbxContent>
                  <w:p w14:paraId="2C2E30FC" w14:textId="77777777" w:rsidR="00F5503F" w:rsidRDefault="00BE129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5797B">
                      <w:rPr>
                        <w:rStyle w:val="Puslapionumeris"/>
                        <w:noProof/>
                      </w:rPr>
                      <w:t>7</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E30ED" w14:textId="77777777" w:rsidR="00F5503F" w:rsidRDefault="00F5503F">
    <w:pPr>
      <w:jc w:val="center"/>
      <w:rPr>
        <w:b/>
        <w:sz w:val="18"/>
        <w:lang w:val="lt-LT"/>
      </w:rPr>
    </w:pPr>
  </w:p>
  <w:p w14:paraId="2C2E30EE" w14:textId="77777777" w:rsidR="00F5503F" w:rsidRDefault="00F5503F">
    <w:pPr>
      <w:jc w:val="center"/>
      <w:rPr>
        <w:b/>
        <w:sz w:val="18"/>
        <w:lang w:val="lt-LT"/>
      </w:rPr>
    </w:pPr>
  </w:p>
  <w:p w14:paraId="2C2E30EF" w14:textId="77777777" w:rsidR="00F5503F" w:rsidRDefault="00BE1293">
    <w:pPr>
      <w:jc w:val="center"/>
      <w:rPr>
        <w:b/>
        <w:lang w:val="lt-LT"/>
      </w:rPr>
    </w:pPr>
    <w:r>
      <w:rPr>
        <w:noProof/>
        <w:lang w:val="lt-LT" w:eastAsia="lt-LT"/>
      </w:rPr>
      <w:drawing>
        <wp:inline distT="0" distB="0" distL="0" distR="0" wp14:anchorId="2C2E30FA" wp14:editId="2C2E30FB">
          <wp:extent cx="590550"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rcRect l="-61" t="-57" r="-61" b="-57"/>
                  <a:stretch>
                    <a:fillRect/>
                  </a:stretch>
                </pic:blipFill>
                <pic:spPr bwMode="auto">
                  <a:xfrm>
                    <a:off x="0" y="0"/>
                    <a:ext cx="590550" cy="628650"/>
                  </a:xfrm>
                  <a:prstGeom prst="rect">
                    <a:avLst/>
                  </a:prstGeom>
                </pic:spPr>
              </pic:pic>
            </a:graphicData>
          </a:graphic>
        </wp:inline>
      </w:drawing>
    </w:r>
  </w:p>
  <w:p w14:paraId="2C2E30F0" w14:textId="77777777" w:rsidR="00F5503F" w:rsidRDefault="00F5503F">
    <w:pPr>
      <w:pStyle w:val="Antrat2"/>
      <w:rPr>
        <w:b w:val="0"/>
        <w:u w:val="none"/>
      </w:rPr>
    </w:pPr>
  </w:p>
  <w:p w14:paraId="2C2E30F1" w14:textId="77777777" w:rsidR="00F5503F" w:rsidRDefault="00BE1293">
    <w:pPr>
      <w:pStyle w:val="Antrat2"/>
      <w:rPr>
        <w:sz w:val="28"/>
        <w:szCs w:val="28"/>
        <w:u w:val="none"/>
      </w:rPr>
    </w:pPr>
    <w:r>
      <w:rPr>
        <w:sz w:val="28"/>
        <w:szCs w:val="28"/>
        <w:u w:val="none"/>
      </w:rPr>
      <w:t>VYRIAUSYBĖS ATSTOVŲ ĮSTAIGOS</w:t>
    </w:r>
  </w:p>
  <w:p w14:paraId="2C2E30F2" w14:textId="77777777" w:rsidR="00F5503F" w:rsidRDefault="00BE1293">
    <w:pPr>
      <w:pStyle w:val="Antrat1"/>
      <w:spacing w:before="0" w:after="0"/>
      <w:jc w:val="center"/>
      <w:rPr>
        <w:rFonts w:ascii="Times New Roman" w:hAnsi="Times New Roman"/>
        <w:sz w:val="28"/>
        <w:szCs w:val="28"/>
        <w:lang w:val="lt-LT"/>
      </w:rPr>
    </w:pPr>
    <w:r>
      <w:rPr>
        <w:rFonts w:ascii="Times New Roman" w:hAnsi="Times New Roman"/>
        <w:sz w:val="28"/>
        <w:szCs w:val="28"/>
        <w:lang w:val="lt-LT"/>
      </w:rPr>
      <w:t>VYRIAUSYBĖS ATSTOVAS PANEVĖŽIO IR UTENOS APSKRITYSE</w:t>
    </w:r>
  </w:p>
  <w:p w14:paraId="2C2E30F3" w14:textId="77777777" w:rsidR="00F5503F" w:rsidRDefault="00F5503F">
    <w:pPr>
      <w:tabs>
        <w:tab w:val="left" w:pos="5529"/>
        <w:tab w:val="left" w:pos="6237"/>
      </w:tabs>
      <w:jc w:val="center"/>
      <w:rPr>
        <w:sz w:val="16"/>
        <w:szCs w:val="28"/>
        <w:lang w:val="lt-LT"/>
      </w:rPr>
    </w:pPr>
  </w:p>
  <w:p w14:paraId="2C2E30F4" w14:textId="77777777" w:rsidR="00F5503F" w:rsidRDefault="00BE1293">
    <w:pPr>
      <w:tabs>
        <w:tab w:val="left" w:pos="5529"/>
        <w:tab w:val="left" w:pos="6237"/>
      </w:tabs>
      <w:jc w:val="center"/>
    </w:pPr>
    <w:r>
      <w:rPr>
        <w:sz w:val="18"/>
        <w:szCs w:val="18"/>
        <w:lang w:val="lt-LT"/>
      </w:rPr>
      <w:t xml:space="preserve">Biudžetinė įstaiga, Gedimino pr. 60,  LT-01110 Vilnius, mob. </w:t>
    </w:r>
    <w:bookmarkStart w:id="7" w:name="_Hlk87013866"/>
    <w:r>
      <w:rPr>
        <w:sz w:val="18"/>
        <w:szCs w:val="18"/>
        <w:lang w:val="lt-LT"/>
      </w:rPr>
      <w:t>8 609 54703, 8 658 42925</w:t>
    </w:r>
    <w:bookmarkEnd w:id="7"/>
    <w:r>
      <w:rPr>
        <w:sz w:val="18"/>
        <w:szCs w:val="18"/>
        <w:lang w:val="lt-LT"/>
      </w:rPr>
      <w:t>,</w:t>
    </w:r>
    <w:r>
      <w:rPr>
        <w:sz w:val="18"/>
        <w:szCs w:val="18"/>
      </w:rPr>
      <w:t xml:space="preserve"> el. p. </w:t>
    </w:r>
    <w:hyperlink r:id="rId2">
      <w:r>
        <w:rPr>
          <w:rStyle w:val="Hipersaitas"/>
          <w:sz w:val="18"/>
          <w:szCs w:val="18"/>
        </w:rPr>
        <w:t>info</w:t>
      </w:r>
      <w:r>
        <w:rPr>
          <w:rStyle w:val="Hipersaitas"/>
          <w:sz w:val="18"/>
          <w:szCs w:val="18"/>
          <w:lang w:val="en-US"/>
        </w:rPr>
        <w:t>@vaistaiga.lt</w:t>
      </w:r>
    </w:hyperlink>
    <w:r>
      <w:rPr>
        <w:sz w:val="18"/>
        <w:szCs w:val="18"/>
        <w:u w:val="single"/>
        <w:lang w:val="lt-LT"/>
      </w:rPr>
      <w:t xml:space="preserve"> </w:t>
    </w:r>
  </w:p>
  <w:p w14:paraId="2C2E30F5" w14:textId="77777777" w:rsidR="00F5503F" w:rsidRDefault="00BE1293">
    <w:pPr>
      <w:jc w:val="center"/>
      <w:rPr>
        <w:sz w:val="18"/>
        <w:szCs w:val="18"/>
        <w:lang w:val="lt-LT"/>
      </w:rPr>
    </w:pPr>
    <w:r>
      <w:rPr>
        <w:sz w:val="18"/>
        <w:szCs w:val="18"/>
        <w:lang w:val="lt-LT"/>
      </w:rPr>
      <w:t>Duomenys kaupiami ir saugomi Juridinių asmenų registre, kodas 305205389.</w:t>
    </w:r>
  </w:p>
  <w:p w14:paraId="2C2E30F6" w14:textId="77777777" w:rsidR="00F5503F" w:rsidRDefault="00BE1293">
    <w:pPr>
      <w:tabs>
        <w:tab w:val="left" w:pos="5529"/>
        <w:tab w:val="left" w:pos="6237"/>
      </w:tabs>
      <w:jc w:val="center"/>
      <w:rPr>
        <w:sz w:val="18"/>
        <w:szCs w:val="18"/>
        <w:u w:val="single"/>
        <w:lang w:val="lt-LT"/>
      </w:rPr>
    </w:pPr>
    <w:bookmarkStart w:id="8" w:name="_Hlk13138990"/>
    <w:bookmarkEnd w:id="8"/>
    <w:r>
      <w:rPr>
        <w:sz w:val="18"/>
        <w:szCs w:val="18"/>
        <w:lang w:val="lt-LT"/>
      </w:rPr>
      <w:t>Atstovo duomenys: Respublikos g. 62, LT-35158 Panevėžys, mob. 8 609 54669,</w:t>
    </w:r>
    <w:r>
      <w:rPr>
        <w:sz w:val="18"/>
        <w:szCs w:val="18"/>
      </w:rPr>
      <w:t xml:space="preserve"> 8 658 42941, el. p. </w:t>
    </w:r>
    <w:hyperlink r:id="rId3">
      <w:r>
        <w:rPr>
          <w:rStyle w:val="Hipersaitas"/>
          <w:sz w:val="18"/>
          <w:szCs w:val="18"/>
        </w:rPr>
        <w:t>panevezys</w:t>
      </w:r>
      <w:r>
        <w:rPr>
          <w:rStyle w:val="Hipersaitas"/>
          <w:sz w:val="18"/>
          <w:szCs w:val="18"/>
          <w:lang w:val="en-US"/>
        </w:rPr>
        <w:t>@vaistaiga.lt</w:t>
      </w:r>
    </w:hyperlink>
    <w:r>
      <w:rPr>
        <w:sz w:val="18"/>
        <w:szCs w:val="18"/>
        <w:u w:val="single"/>
        <w:lang w:val="lt-LT"/>
      </w:rPr>
      <w:t xml:space="preserve">   ___________________________________________________________________________________________________________</w:t>
    </w:r>
  </w:p>
  <w:p w14:paraId="2C2E30F7" w14:textId="77777777" w:rsidR="00F5503F" w:rsidRDefault="00F5503F">
    <w:pPr>
      <w:tabs>
        <w:tab w:val="left" w:pos="5529"/>
        <w:tab w:val="left" w:pos="6237"/>
      </w:tabs>
      <w:jc w:val="center"/>
      <w:rPr>
        <w:sz w:val="18"/>
        <w:szCs w:val="18"/>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59DD"/>
    <w:multiLevelType w:val="multilevel"/>
    <w:tmpl w:val="75A232C2"/>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31"/>
  <w:autoHyphenation/>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3F"/>
    <w:rsid w:val="001C3AB4"/>
    <w:rsid w:val="0095797B"/>
    <w:rsid w:val="00BE1293"/>
    <w:rsid w:val="00F550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3082"/>
  <w15:docId w15:val="{1BF26E0D-FD7C-46E5-BA8F-AACDAB2F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en-GB" w:bidi="ar-SA"/>
    </w:rPr>
  </w:style>
  <w:style w:type="paragraph" w:styleId="Antrat1">
    <w:name w:val="heading 1"/>
    <w:basedOn w:val="prastasis"/>
    <w:next w:val="prastasis"/>
    <w:uiPriority w:val="9"/>
    <w:qFormat/>
    <w:pPr>
      <w:keepNext/>
      <w:numPr>
        <w:numId w:val="1"/>
      </w:numPr>
      <w:spacing w:before="240" w:after="60"/>
      <w:outlineLvl w:val="0"/>
    </w:pPr>
    <w:rPr>
      <w:rFonts w:ascii="Calibri Light" w:hAnsi="Calibri Light"/>
      <w:b/>
      <w:bCs/>
      <w:kern w:val="2"/>
      <w:sz w:val="32"/>
      <w:szCs w:val="32"/>
    </w:rPr>
  </w:style>
  <w:style w:type="paragraph" w:styleId="Antrat2">
    <w:name w:val="heading 2"/>
    <w:basedOn w:val="prastasis"/>
    <w:next w:val="prastasis"/>
    <w:uiPriority w:val="9"/>
    <w:unhideWhenUsed/>
    <w:qFormat/>
    <w:pPr>
      <w:keepNext/>
      <w:numPr>
        <w:ilvl w:val="1"/>
        <w:numId w:val="1"/>
      </w:numPr>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rPr>
      <w:rFonts w:ascii="Times New Roman" w:eastAsia="Times New Roman" w:hAnsi="Times New Roman" w:cs="Times New Roman"/>
    </w:rPr>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rPr>
      <w:rFonts w:ascii="Times New Roman" w:eastAsia="Times New Roman" w:hAnsi="Times New Roman" w:cs="Times New Roman"/>
    </w:rPr>
  </w:style>
  <w:style w:type="character" w:customStyle="1" w:styleId="WW8Num30z0">
    <w:name w:val="WW8Num30z0"/>
    <w:qFormat/>
  </w:style>
  <w:style w:type="character" w:styleId="Hipersaitas">
    <w:name w:val="Hyperlink"/>
    <w:rPr>
      <w:color w:val="0000FF"/>
      <w:u w:val="single"/>
    </w:rPr>
  </w:style>
  <w:style w:type="character" w:customStyle="1" w:styleId="HTMLiankstoformatuotasDiagrama">
    <w:name w:val="HTML iš anksto formatuotas Diagrama"/>
    <w:qFormat/>
    <w:rPr>
      <w:rFonts w:ascii="Courier New" w:hAnsi="Courier New" w:cs="Courier New"/>
      <w:lang w:val="lt-LT" w:bidi="ar-SA"/>
    </w:rPr>
  </w:style>
  <w:style w:type="character" w:styleId="Puslapionumeris">
    <w:name w:val="page number"/>
    <w:basedOn w:val="Numatytasispastraiposriftas"/>
  </w:style>
  <w:style w:type="character" w:customStyle="1" w:styleId="AntratsDiagrama">
    <w:name w:val="Antraštės Diagrama"/>
    <w:qFormat/>
    <w:rPr>
      <w:sz w:val="24"/>
      <w:szCs w:val="24"/>
      <w:lang w:val="en-GB"/>
    </w:rPr>
  </w:style>
  <w:style w:type="character" w:customStyle="1" w:styleId="apple-converted-space">
    <w:name w:val="apple-converted-space"/>
    <w:qFormat/>
  </w:style>
  <w:style w:type="character" w:customStyle="1" w:styleId="PuslapioinaostekstasDiagrama">
    <w:name w:val="Puslapio išnašos tekstas Diagrama"/>
    <w:qFormat/>
    <w:rPr>
      <w:lang w:val="en-GB"/>
    </w:rPr>
  </w:style>
  <w:style w:type="character" w:customStyle="1" w:styleId="FootnoteCharacters">
    <w:name w:val="Footnote Characters"/>
    <w:qFormat/>
    <w:rPr>
      <w:vertAlign w:val="superscript"/>
    </w:rPr>
  </w:style>
  <w:style w:type="character" w:customStyle="1" w:styleId="Antrat1Diagrama">
    <w:name w:val="Antraštė 1 Diagrama"/>
    <w:qFormat/>
    <w:rPr>
      <w:rFonts w:ascii="Calibri Light" w:eastAsia="Times New Roman" w:hAnsi="Calibri Light" w:cs="Times New Roman"/>
      <w:b/>
      <w:bCs/>
      <w:kern w:val="2"/>
      <w:sz w:val="32"/>
      <w:szCs w:val="32"/>
      <w:lang w:val="en-GB"/>
    </w:rPr>
  </w:style>
  <w:style w:type="character" w:customStyle="1" w:styleId="Antrat2Diagrama">
    <w:name w:val="Antraštė 2 Diagrama"/>
    <w:qFormat/>
    <w:rPr>
      <w:b/>
      <w:bCs/>
      <w:sz w:val="24"/>
      <w:szCs w:val="24"/>
      <w:u w:val="single"/>
    </w:rPr>
  </w:style>
  <w:style w:type="character" w:customStyle="1" w:styleId="UnresolvedMention">
    <w:name w:val="Unresolved Mention"/>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val="en-US" w:bidi="ar-SA"/>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qFormat/>
    <w:rPr>
      <w:rFonts w:ascii="Tahoma" w:hAnsi="Tahoma" w:cs="Tahoma"/>
      <w:sz w:val="16"/>
      <w:szCs w:val="16"/>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val="en-US" w:bidi="ar-SA"/>
    </w:rPr>
  </w:style>
  <w:style w:type="paragraph" w:customStyle="1" w:styleId="Linija">
    <w:name w:val="Linija"/>
    <w:basedOn w:val="MAZAS"/>
    <w:qFormat/>
    <w:pPr>
      <w:ind w:firstLine="0"/>
      <w:jc w:val="center"/>
    </w:pPr>
    <w:rPr>
      <w:sz w:val="12"/>
      <w:szCs w:val="12"/>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val="en-US" w:bidi="ar-SA"/>
    </w:rPr>
  </w:style>
  <w:style w:type="paragraph" w:styleId="Sraopastraipa">
    <w:name w:val="List Paragraph"/>
    <w:basedOn w:val="prastasis"/>
    <w:qFormat/>
    <w:pPr>
      <w:spacing w:after="200" w:line="276" w:lineRule="auto"/>
      <w:ind w:left="720"/>
      <w:contextualSpacing/>
    </w:pPr>
    <w:rPr>
      <w:rFonts w:ascii="Calibri" w:eastAsia="Calibri" w:hAnsi="Calibri" w:cs="Arial Unicode MS"/>
      <w:sz w:val="22"/>
      <w:szCs w:val="22"/>
      <w:lang w:val="lt-LT" w:bidi="lo-LA"/>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prastasiniatinklio">
    <w:name w:val="Normal (Web)"/>
    <w:basedOn w:val="prastasis"/>
    <w:qFormat/>
    <w:pPr>
      <w:spacing w:before="280" w:after="280"/>
    </w:pPr>
    <w:rPr>
      <w:lang w:val="lt-LT"/>
    </w:rPr>
  </w:style>
  <w:style w:type="paragraph" w:styleId="Puslapioinaostekstas">
    <w:name w:val="footnote text"/>
    <w:basedOn w:val="prastasis"/>
    <w:rPr>
      <w:sz w:val="20"/>
      <w:szCs w:val="20"/>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uta.miskinyte@vaistaiga.lt" TargetMode="External"/><Relationship Id="rId3" Type="http://schemas.openxmlformats.org/officeDocument/2006/relationships/settings" Target="settings.xml"/><Relationship Id="rId7" Type="http://schemas.openxmlformats.org/officeDocument/2006/relationships/hyperlink" Target="https://vrm.lrv.lt/lt/d-u-k-apie-naujaji-vietos-savivaldos-model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panevezys@vaistaiga.lt" TargetMode="External"/><Relationship Id="rId2" Type="http://schemas.openxmlformats.org/officeDocument/2006/relationships/hyperlink" Target="mailto:info@vaistaiga.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17263</Words>
  <Characters>9841</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Neringos savivaldybės tarybai</vt:lpstr>
    </vt:vector>
  </TitlesOfParts>
  <Company/>
  <LinksUpToDate>false</LinksUpToDate>
  <CharactersWithSpaces>27050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tarybai</dc:title>
  <dc:creator>Kristina</dc:creator>
  <cp:lastModifiedBy>Diana Brazdžiunienė</cp:lastModifiedBy>
  <cp:revision>2</cp:revision>
  <cp:lastPrinted>2019-07-04T13:26:00Z</cp:lastPrinted>
  <dcterms:created xsi:type="dcterms:W3CDTF">2023-08-22T04:54:00Z</dcterms:created>
  <dcterms:modified xsi:type="dcterms:W3CDTF">2023-08-22T04:54:00Z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Approvers">
    <vt:lpwstr> </vt:lpwstr>
  </property>
  <property fmtid="{D5CDD505-2E9C-101B-9397-08002B2CF9AE}" pid="3" name="DISC_AdditionalApproversMail">
    <vt:lpwstr> </vt:lpwstr>
  </property>
  <property fmtid="{D5CDD505-2E9C-101B-9397-08002B2CF9AE}" pid="4" name="DISC_AdditionalApproversPhone">
    <vt:lpwstr> </vt:lpwstr>
  </property>
  <property fmtid="{D5CDD505-2E9C-101B-9397-08002B2CF9AE}" pid="5" name="DISC_AdditionalMakers">
    <vt:lpwstr>Vida Randakevičienė</vt:lpwstr>
  </property>
  <property fmtid="{D5CDD505-2E9C-101B-9397-08002B2CF9AE}" pid="6" name="DISC_AdditionalMakersMail">
    <vt:lpwstr>vida.randakeviciene@lrv.lt </vt:lpwstr>
  </property>
  <property fmtid="{D5CDD505-2E9C-101B-9397-08002B2CF9AE}" pid="7" name="DISC_AdditionalMakersPhone">
    <vt:lpwstr>+37046314924</vt:lpwstr>
  </property>
  <property fmtid="{D5CDD505-2E9C-101B-9397-08002B2CF9AE}" pid="8" name="DISC_AdditionalTutors">
    <vt:lpwstr> </vt:lpwstr>
  </property>
  <property fmtid="{D5CDD505-2E9C-101B-9397-08002B2CF9AE}" pid="9" name="DISC_AdditionalTutorsMail">
    <vt:lpwstr> </vt:lpwstr>
  </property>
  <property fmtid="{D5CDD505-2E9C-101B-9397-08002B2CF9AE}" pid="10" name="DISC_AdditionalTutorsPhone">
    <vt:lpwstr> </vt:lpwstr>
  </property>
  <property fmtid="{D5CDD505-2E9C-101B-9397-08002B2CF9AE}" pid="11" name="DISC_Consignee">
    <vt:lpwstr>Skuodo rajono savivaldybės taryba, Skuodo rajono savivaldybės meras</vt:lpwstr>
  </property>
  <property fmtid="{D5CDD505-2E9C-101B-9397-08002B2CF9AE}" pid="12" name="DISC_Consignor">
    <vt:lpwstr> </vt:lpwstr>
  </property>
  <property fmtid="{D5CDD505-2E9C-101B-9397-08002B2CF9AE}" pid="13" name="DISC_DocRegDate">
    <vt:lpwstr>2018-01-26 10:07</vt:lpwstr>
  </property>
  <property fmtid="{D5CDD505-2E9C-101B-9397-08002B2CF9AE}" pid="14" name="DISC_DocRegNr">
    <vt:lpwstr>TR-1</vt:lpwstr>
  </property>
  <property fmtid="{D5CDD505-2E9C-101B-9397-08002B2CF9AE}" pid="15" name="DISC_MainMaker">
    <vt:lpwstr>Vida Randakevičienė</vt:lpwstr>
  </property>
  <property fmtid="{D5CDD505-2E9C-101B-9397-08002B2CF9AE}" pid="16" name="DISC_MainMakerMail">
    <vt:lpwstr>vida.randakeviciene@lrv.lt </vt:lpwstr>
  </property>
  <property fmtid="{D5CDD505-2E9C-101B-9397-08002B2CF9AE}" pid="17" name="DISC_MainMakerPhone">
    <vt:lpwstr>+37046314924</vt:lpwstr>
  </property>
  <property fmtid="{D5CDD505-2E9C-101B-9397-08002B2CF9AE}" pid="18" name="DISC_OrgApprovers">
    <vt:lpwstr> </vt:lpwstr>
  </property>
  <property fmtid="{D5CDD505-2E9C-101B-9397-08002B2CF9AE}" pid="19" name="DISC_OrgAuthor">
    <vt:lpwstr>Vyriausybės atstovo Klaipėdos apskrityje tarnyba</vt:lpwstr>
  </property>
  <property fmtid="{D5CDD505-2E9C-101B-9397-08002B2CF9AE}" pid="20" name="DISC_Signer">
    <vt:lpwstr> </vt:lpwstr>
  </property>
  <property fmtid="{D5CDD505-2E9C-101B-9397-08002B2CF9AE}" pid="21" name="DISC_SignersGroup">
    <vt:lpwstr>Daiva Kerekeš</vt:lpwstr>
  </property>
  <property fmtid="{D5CDD505-2E9C-101B-9397-08002B2CF9AE}" pid="22" name="DISC_Title">
    <vt:lpwstr>Dėl Lietuvos Respublikos kelių transporto kodekso 13 straipsnio 1 dalies, 2 dalies 2 punkto ir 14 straipsnio 4 dalies įgyvendinimo</vt:lpwstr>
  </property>
  <property fmtid="{D5CDD505-2E9C-101B-9397-08002B2CF9AE}" pid="23" name="DISC_Tutor">
    <vt:lpwstr> </vt:lpwstr>
  </property>
  <property fmtid="{D5CDD505-2E9C-101B-9397-08002B2CF9AE}" pid="24" name="DISC_TutorMail">
    <vt:lpwstr> </vt:lpwstr>
  </property>
  <property fmtid="{D5CDD505-2E9C-101B-9397-08002B2CF9AE}" pid="25" name="DISC_TutorPhone">
    <vt:lpwstr> </vt:lpwstr>
  </property>
  <property fmtid="{D5CDD505-2E9C-101B-9397-08002B2CF9AE}" pid="26"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7" name="DISTaskPaneUrl">
    <vt:lpwstr>http://edvs.epaslaugos.lt/cs/idcplg?ClientControlled=DocMan&amp;coreContentOnly=1&amp;WebdavRequest=1&amp;IdcService=DOC_INFO&amp;dID=151791</vt:lpwstr>
  </property>
  <property fmtid="{D5CDD505-2E9C-101B-9397-08002B2CF9AE}" pid="28" name="DIScgiUrl">
    <vt:lpwstr>http://edvs.epaslaugos.lt/cs/idcplg</vt:lpwstr>
  </property>
  <property fmtid="{D5CDD505-2E9C-101B-9397-08002B2CF9AE}" pid="29" name="DISdDocName">
    <vt:lpwstr>1139907</vt:lpwstr>
  </property>
  <property fmtid="{D5CDD505-2E9C-101B-9397-08002B2CF9AE}" pid="30" name="DISdID">
    <vt:lpwstr>151791</vt:lpwstr>
  </property>
  <property fmtid="{D5CDD505-2E9C-101B-9397-08002B2CF9AE}" pid="31" name="DISdUser">
    <vt:lpwstr>188742828_specialistas</vt:lpwstr>
  </property>
  <property fmtid="{D5CDD505-2E9C-101B-9397-08002B2CF9AE}" pid="32" name="DISidcName">
    <vt:lpwstr>edvsast1viisplocal16200</vt:lpwstr>
  </property>
  <property fmtid="{D5CDD505-2E9C-101B-9397-08002B2CF9AE}" pid="33" name="TaxCatchAll">
    <vt:lpwstr/>
  </property>
  <property fmtid="{D5CDD505-2E9C-101B-9397-08002B2CF9AE}" pid="34" name="lcf76f155ced4ddcb4097134ff3c332f">
    <vt:lpwstr/>
  </property>
</Properties>
</file>