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77A32B35" w:rsidR="00611242" w:rsidRDefault="00611242" w:rsidP="00611242">
      <w:pPr>
        <w:jc w:val="center"/>
      </w:pPr>
    </w:p>
    <w:p w14:paraId="49BD9720" w14:textId="77777777" w:rsidR="000227C6" w:rsidRPr="00074B08" w:rsidRDefault="000227C6" w:rsidP="00611242">
      <w:pPr>
        <w:jc w:val="center"/>
      </w:pPr>
    </w:p>
    <w:p w14:paraId="68835845" w14:textId="77777777" w:rsidR="00611242" w:rsidRPr="00074B08" w:rsidRDefault="00611242" w:rsidP="00611242">
      <w:pPr>
        <w:jc w:val="center"/>
        <w:rPr>
          <w:b/>
        </w:rPr>
      </w:pPr>
      <w:r w:rsidRPr="00074B08">
        <w:rPr>
          <w:b/>
        </w:rPr>
        <w:t>SPRENDIMAS</w:t>
      </w:r>
    </w:p>
    <w:p w14:paraId="53F1A5E9" w14:textId="1E7552EB" w:rsidR="00CA5D25" w:rsidRPr="00922F17" w:rsidRDefault="00611242" w:rsidP="00922F17">
      <w:pPr>
        <w:jc w:val="center"/>
        <w:rPr>
          <w:b/>
          <w:bCs/>
          <w:iCs/>
        </w:rPr>
      </w:pPr>
      <w:r w:rsidRPr="00074B08">
        <w:rPr>
          <w:b/>
        </w:rPr>
        <w:t>DĖL</w:t>
      </w:r>
      <w:r w:rsidR="00495090" w:rsidRPr="00074B08">
        <w:rPr>
          <w:b/>
        </w:rPr>
        <w:t xml:space="preserve"> </w:t>
      </w:r>
      <w:bookmarkStart w:id="1" w:name="Nr"/>
      <w:r w:rsidR="00CA5D25" w:rsidRPr="00CA5D25">
        <w:rPr>
          <w:b/>
          <w:kern w:val="3"/>
          <w:lang w:eastAsia="en-US"/>
        </w:rPr>
        <w:t>LEIDIMO</w:t>
      </w:r>
      <w:r w:rsidR="00922F17">
        <w:rPr>
          <w:b/>
          <w:lang w:eastAsia="en-US"/>
        </w:rPr>
        <w:t xml:space="preserve"> </w:t>
      </w:r>
      <w:r w:rsidR="00E327E6">
        <w:rPr>
          <w:b/>
          <w:kern w:val="3"/>
          <w:lang w:eastAsia="en-US"/>
        </w:rPr>
        <w:t>PANEVĖŽIO LĖLIŲ VEŽIMO TEATRUI ĮSIGYTI</w:t>
      </w:r>
      <w:r w:rsidR="00CA5D25" w:rsidRPr="00CA5D25">
        <w:rPr>
          <w:b/>
          <w:kern w:val="3"/>
          <w:lang w:eastAsia="en-US"/>
        </w:rPr>
        <w:t xml:space="preserve"> LENGVĄJĮ AUTOMOBILĮ</w:t>
      </w:r>
    </w:p>
    <w:bookmarkEnd w:id="1"/>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2023 m. rugsėjo 12 d.</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TSP-315</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095B7EAB" w:rsidR="00611242" w:rsidRDefault="00611242" w:rsidP="00611242">
      <w:pPr>
        <w:jc w:val="center"/>
      </w:pPr>
    </w:p>
    <w:p w14:paraId="16172A02" w14:textId="77777777" w:rsidR="000227C6" w:rsidRPr="00074B08" w:rsidRDefault="000227C6" w:rsidP="00611242">
      <w:pPr>
        <w:jc w:val="center"/>
      </w:pPr>
    </w:p>
    <w:p w14:paraId="0D5BA5DF" w14:textId="51FCE5CE" w:rsidR="006D6D05" w:rsidRPr="00BD3F6A" w:rsidRDefault="006D6D05" w:rsidP="003A4999">
      <w:pPr>
        <w:spacing w:line="360" w:lineRule="auto"/>
        <w:ind w:firstLine="851"/>
        <w:jc w:val="both"/>
        <w:rPr>
          <w:lang w:eastAsia="en-US"/>
        </w:rPr>
      </w:pPr>
      <w:r w:rsidRPr="00BD3F6A">
        <w:rPr>
          <w:lang w:eastAsia="en-US"/>
        </w:rPr>
        <w:t xml:space="preserve">Vadovaudamasi Lietuvos Respublikos </w:t>
      </w:r>
      <w:r w:rsidR="003A4999">
        <w:rPr>
          <w:lang w:eastAsia="en-US"/>
        </w:rPr>
        <w:t xml:space="preserve">vietos savivaldos įstatymo 15 straipsnio 4 dalimi, </w:t>
      </w:r>
      <w:r w:rsidR="002C0C61">
        <w:rPr>
          <w:lang w:eastAsia="en-US"/>
        </w:rPr>
        <w:t xml:space="preserve">Lietuvos Respublikos </w:t>
      </w:r>
      <w:r w:rsidRPr="00BD3F6A">
        <w:rPr>
          <w:lang w:eastAsia="en-US"/>
        </w:rPr>
        <w:t xml:space="preserve">Vyriausybės </w:t>
      </w:r>
      <w:smartTag w:uri="urn:schemas-microsoft-com:office:smarttags" w:element="metricconverter">
        <w:smartTagPr>
          <w:attr w:name="ProductID" w:val="1998 m"/>
        </w:smartTagPr>
        <w:r w:rsidRPr="00BD3F6A">
          <w:rPr>
            <w:lang w:eastAsia="en-US"/>
          </w:rPr>
          <w:t>1998 m</w:t>
        </w:r>
      </w:smartTag>
      <w:r w:rsidRPr="00BD3F6A">
        <w:rPr>
          <w:lang w:eastAsia="en-US"/>
        </w:rPr>
        <w:t>. lapkričio 17 d. nutarimo Nr.</w:t>
      </w:r>
      <w:r w:rsidR="0067360B">
        <w:rPr>
          <w:lang w:eastAsia="en-US"/>
        </w:rPr>
        <w:t xml:space="preserve"> </w:t>
      </w:r>
      <w:r w:rsidRPr="00BD3F6A">
        <w:rPr>
          <w:lang w:eastAsia="en-US"/>
        </w:rPr>
        <w:t xml:space="preserve">1341 „Dėl tarnybinių lengvųjų automobilių biudžetinėse įstaigose“ 5.2 papunkčiu, 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rPr>
            <w:lang w:eastAsia="en-US"/>
          </w:rPr>
          <w:t>2013 m</w:t>
        </w:r>
      </w:smartTag>
      <w:r w:rsidRPr="00BD3F6A">
        <w:rPr>
          <w:lang w:eastAsia="en-US"/>
        </w:rPr>
        <w:t>. gegužės 30 d. sprendimu Nr. 1-164 „Dėl Tarnybinių lengvųjų automobilių įsigijimo, nuomos ir naudojimo Panevėžio miesto savivaldybės biudžetinėse įstaigose tvarkos aprašo patvirtinimo“, 5 punkt</w:t>
      </w:r>
      <w:r w:rsidR="00622136">
        <w:rPr>
          <w:lang w:eastAsia="en-US"/>
        </w:rPr>
        <w:t>u</w:t>
      </w:r>
      <w:r w:rsidRPr="00BD3F6A">
        <w:rPr>
          <w:rFonts w:eastAsia="Lucida Sans Unicode"/>
          <w:lang w:eastAsia="en-US"/>
        </w:rPr>
        <w:t xml:space="preserve"> </w:t>
      </w:r>
      <w:r w:rsidRPr="00BD3F6A">
        <w:rPr>
          <w:lang w:eastAsia="en-US"/>
        </w:rPr>
        <w:t xml:space="preserve">ir atsižvelgdama į Panevėžio lėlių vežimo teatro 2023 m. rugsėjo 7 d. raštą Nr. </w:t>
      </w:r>
      <w:r w:rsidR="00622136">
        <w:rPr>
          <w:lang w:eastAsia="en-US"/>
        </w:rPr>
        <w:t xml:space="preserve">GS-6179(31.1.21E) </w:t>
      </w:r>
      <w:r w:rsidRPr="00BD3F6A">
        <w:rPr>
          <w:lang w:eastAsia="en-US"/>
        </w:rPr>
        <w:t>„Dėl leidimo įsigyti tarnybinį lengvąjį automobilį“, Panevėžio miesto savivaldybės taryba n u s p r e n d ž i a:</w:t>
      </w:r>
    </w:p>
    <w:p w14:paraId="20CBF9DE" w14:textId="5E61D7FE" w:rsidR="00A31B2F" w:rsidRPr="00A31B2F" w:rsidRDefault="00A31B2F" w:rsidP="00A31B2F">
      <w:pPr>
        <w:numPr>
          <w:ilvl w:val="0"/>
          <w:numId w:val="5"/>
        </w:numPr>
        <w:tabs>
          <w:tab w:val="left" w:pos="1134"/>
        </w:tabs>
        <w:spacing w:line="360" w:lineRule="auto"/>
        <w:ind w:left="0" w:firstLine="851"/>
        <w:jc w:val="both"/>
        <w:rPr>
          <w:lang w:eastAsia="en-US"/>
        </w:rPr>
      </w:pPr>
      <w:r w:rsidRPr="00A31B2F">
        <w:rPr>
          <w:lang w:eastAsia="en-US"/>
        </w:rPr>
        <w:t xml:space="preserve">Leisti Panevėžio </w:t>
      </w:r>
      <w:r>
        <w:rPr>
          <w:lang w:eastAsia="en-US"/>
        </w:rPr>
        <w:t>lėlių vežimo teatrui</w:t>
      </w:r>
      <w:r w:rsidR="00BD3F6A">
        <w:rPr>
          <w:lang w:eastAsia="en-US"/>
        </w:rPr>
        <w:t xml:space="preserve">, </w:t>
      </w:r>
      <w:r w:rsidR="00BD3F6A">
        <w:t>vadovaujantis Lietuvos Respublikos viešųjų pirkimų įstatymo nustatyta tvarka, įsigyti lengvąjį automobilį,</w:t>
      </w:r>
      <w:r w:rsidRPr="00A31B2F">
        <w:rPr>
          <w:lang w:eastAsia="en-US"/>
        </w:rPr>
        <w:t xml:space="preserve"> turin</w:t>
      </w:r>
      <w:r w:rsidR="002B6F99">
        <w:rPr>
          <w:lang w:eastAsia="en-US"/>
        </w:rPr>
        <w:t>tį</w:t>
      </w:r>
      <w:r w:rsidRPr="00A31B2F">
        <w:rPr>
          <w:lang w:eastAsia="en-US"/>
        </w:rPr>
        <w:t xml:space="preserve"> ne daugiau kaip </w:t>
      </w:r>
      <w:r>
        <w:rPr>
          <w:lang w:eastAsia="en-US"/>
        </w:rPr>
        <w:t>7</w:t>
      </w:r>
      <w:r w:rsidRPr="00A31B2F">
        <w:rPr>
          <w:lang w:eastAsia="en-US"/>
        </w:rPr>
        <w:t xml:space="preserve"> sėdimas vietas ir ne brangesn</w:t>
      </w:r>
      <w:r>
        <w:rPr>
          <w:lang w:eastAsia="en-US"/>
        </w:rPr>
        <w:t>į</w:t>
      </w:r>
      <w:r w:rsidRPr="00A31B2F">
        <w:rPr>
          <w:lang w:eastAsia="en-US"/>
        </w:rPr>
        <w:t xml:space="preserve"> kaip </w:t>
      </w:r>
      <w:r>
        <w:rPr>
          <w:lang w:eastAsia="en-US"/>
        </w:rPr>
        <w:t>14</w:t>
      </w:r>
      <w:r w:rsidR="002E75BA">
        <w:rPr>
          <w:lang w:eastAsia="en-US"/>
        </w:rPr>
        <w:t xml:space="preserve"> </w:t>
      </w:r>
      <w:r>
        <w:rPr>
          <w:lang w:eastAsia="en-US"/>
        </w:rPr>
        <w:t>500</w:t>
      </w:r>
      <w:r w:rsidRPr="00A31B2F">
        <w:rPr>
          <w:lang w:eastAsia="en-US"/>
        </w:rPr>
        <w:t xml:space="preserve"> eurų (su PVM).</w:t>
      </w:r>
    </w:p>
    <w:p w14:paraId="235BE23E" w14:textId="77777777" w:rsidR="00A31B2F" w:rsidRPr="00A31B2F" w:rsidRDefault="00A31B2F" w:rsidP="00A31B2F">
      <w:pPr>
        <w:numPr>
          <w:ilvl w:val="0"/>
          <w:numId w:val="5"/>
        </w:numPr>
        <w:tabs>
          <w:tab w:val="left" w:pos="1134"/>
        </w:tabs>
        <w:spacing w:line="360" w:lineRule="auto"/>
        <w:ind w:left="0" w:firstLine="851"/>
        <w:contextualSpacing/>
        <w:jc w:val="both"/>
        <w:rPr>
          <w:rFonts w:eastAsia="Calibri"/>
          <w:color w:val="000000"/>
          <w:szCs w:val="22"/>
          <w:lang w:eastAsia="en-US"/>
        </w:rPr>
      </w:pPr>
      <w:r w:rsidRPr="00A31B2F">
        <w:rPr>
          <w:rFonts w:eastAsia="Calibri"/>
          <w:lang w:eastAsia="en-US"/>
        </w:rPr>
        <w:t xml:space="preserve">Nurodyti, kad </w:t>
      </w:r>
      <w:r w:rsidRPr="00A31B2F">
        <w:rPr>
          <w:rFonts w:eastAsia="Calibri"/>
          <w:color w:val="000000"/>
          <w:szCs w:val="22"/>
          <w:lang w:eastAsia="en-US"/>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B89FA24" w14:textId="77777777" w:rsidR="00611242" w:rsidRPr="00074B08" w:rsidRDefault="00611242" w:rsidP="000227C6">
      <w:pPr>
        <w:jc w:val="both"/>
      </w:pPr>
    </w:p>
    <w:p w14:paraId="074E2201" w14:textId="77777777" w:rsidR="00611242" w:rsidRDefault="00611242" w:rsidP="00611242">
      <w:pPr>
        <w:jc w:val="both"/>
      </w:pPr>
    </w:p>
    <w:p w14:paraId="7A52378A" w14:textId="7DB72C3E" w:rsidR="005222F3" w:rsidRDefault="00611242" w:rsidP="00A92BAF">
      <w:pPr>
        <w:tabs>
          <w:tab w:val="left" w:pos="6804"/>
        </w:tabs>
      </w:pPr>
      <w:r w:rsidRPr="00074B08">
        <w:t>Savivaldybės meras</w:t>
      </w:r>
      <w:r w:rsidRPr="00074B08">
        <w:tab/>
        <w:t>Rytis Mykolas Račkauskas</w:t>
      </w:r>
    </w:p>
    <w:sectPr w:rsidR="005222F3" w:rsidSect="0067360B">
      <w:headerReference w:type="default" r:id="rId9"/>
      <w:pgSz w:w="11906" w:h="16838"/>
      <w:pgMar w:top="1134" w:right="566"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12A5" w14:textId="77777777" w:rsidR="00950BB2" w:rsidRDefault="00950BB2">
      <w:r>
        <w:separator/>
      </w:r>
    </w:p>
  </w:endnote>
  <w:endnote w:type="continuationSeparator" w:id="0">
    <w:p w14:paraId="2DE2F0C2" w14:textId="77777777" w:rsidR="00950BB2" w:rsidRDefault="0095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83254" w14:textId="77777777" w:rsidR="00950BB2" w:rsidRDefault="00950BB2">
      <w:r>
        <w:separator/>
      </w:r>
    </w:p>
  </w:footnote>
  <w:footnote w:type="continuationSeparator" w:id="0">
    <w:p w14:paraId="0F220252" w14:textId="77777777" w:rsidR="00950BB2" w:rsidRDefault="00950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wps:txbx>
                    <wps:bodyPr lIns="0" tIns="0" rIns="0" bIns="0" anchor="t">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FFF221" id="_x0000_t202" coordsize="21600,21600" o:spt="202" path="m,l,21600r21600,l21600,xe">
              <v:stroke joinstyle="miter"/>
              <v:path gradientshapeok="t" o:connecttype="rect"/>
            </v:shapetype>
            <v:shape id="Kadras1" o:spid="_x0000_s1026"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922F17">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D30D2"/>
    <w:multiLevelType w:val="hybridMultilevel"/>
    <w:tmpl w:val="5F50D9B8"/>
    <w:lvl w:ilvl="0" w:tplc="D3B2DC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4"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7C6"/>
    <w:rsid w:val="00022F3F"/>
    <w:rsid w:val="000321F3"/>
    <w:rsid w:val="000340AB"/>
    <w:rsid w:val="00050922"/>
    <w:rsid w:val="000551E0"/>
    <w:rsid w:val="00074B08"/>
    <w:rsid w:val="00096C75"/>
    <w:rsid w:val="000A53BC"/>
    <w:rsid w:val="000C7787"/>
    <w:rsid w:val="000D19EE"/>
    <w:rsid w:val="000D369C"/>
    <w:rsid w:val="000D4809"/>
    <w:rsid w:val="000D5391"/>
    <w:rsid w:val="000D7BA5"/>
    <w:rsid w:val="000E4E20"/>
    <w:rsid w:val="000F1E0C"/>
    <w:rsid w:val="00107B7E"/>
    <w:rsid w:val="00120693"/>
    <w:rsid w:val="00125658"/>
    <w:rsid w:val="00125B9F"/>
    <w:rsid w:val="00146094"/>
    <w:rsid w:val="001473C6"/>
    <w:rsid w:val="00156A6B"/>
    <w:rsid w:val="00157271"/>
    <w:rsid w:val="00161284"/>
    <w:rsid w:val="00161A7F"/>
    <w:rsid w:val="00185693"/>
    <w:rsid w:val="00185D34"/>
    <w:rsid w:val="001922B5"/>
    <w:rsid w:val="001A22F9"/>
    <w:rsid w:val="001B510C"/>
    <w:rsid w:val="00240181"/>
    <w:rsid w:val="002721B3"/>
    <w:rsid w:val="00273448"/>
    <w:rsid w:val="00296738"/>
    <w:rsid w:val="002A501C"/>
    <w:rsid w:val="002B1CF1"/>
    <w:rsid w:val="002B6F99"/>
    <w:rsid w:val="002C0C61"/>
    <w:rsid w:val="002D10ED"/>
    <w:rsid w:val="002E44C0"/>
    <w:rsid w:val="002E75BA"/>
    <w:rsid w:val="00314930"/>
    <w:rsid w:val="00315599"/>
    <w:rsid w:val="003203BC"/>
    <w:rsid w:val="00321F07"/>
    <w:rsid w:val="003360D7"/>
    <w:rsid w:val="0034039D"/>
    <w:rsid w:val="00345557"/>
    <w:rsid w:val="0034607F"/>
    <w:rsid w:val="00356B7F"/>
    <w:rsid w:val="00363FBA"/>
    <w:rsid w:val="00376AC6"/>
    <w:rsid w:val="003A4999"/>
    <w:rsid w:val="003B7B29"/>
    <w:rsid w:val="003C12AE"/>
    <w:rsid w:val="003C3A6F"/>
    <w:rsid w:val="003F5F6E"/>
    <w:rsid w:val="00416EAE"/>
    <w:rsid w:val="00432564"/>
    <w:rsid w:val="004357A5"/>
    <w:rsid w:val="00436B8D"/>
    <w:rsid w:val="00470A72"/>
    <w:rsid w:val="004731EC"/>
    <w:rsid w:val="0047679C"/>
    <w:rsid w:val="004918B0"/>
    <w:rsid w:val="00492CC7"/>
    <w:rsid w:val="00495090"/>
    <w:rsid w:val="004970FF"/>
    <w:rsid w:val="004A110D"/>
    <w:rsid w:val="004C08B5"/>
    <w:rsid w:val="004C0EAC"/>
    <w:rsid w:val="004D2FA4"/>
    <w:rsid w:val="005023D9"/>
    <w:rsid w:val="005107FE"/>
    <w:rsid w:val="005222F3"/>
    <w:rsid w:val="005439F9"/>
    <w:rsid w:val="00563B4A"/>
    <w:rsid w:val="00565814"/>
    <w:rsid w:val="00611242"/>
    <w:rsid w:val="00616334"/>
    <w:rsid w:val="00622136"/>
    <w:rsid w:val="006234D6"/>
    <w:rsid w:val="00631C85"/>
    <w:rsid w:val="00634F11"/>
    <w:rsid w:val="00640100"/>
    <w:rsid w:val="00641094"/>
    <w:rsid w:val="00645C84"/>
    <w:rsid w:val="006654F8"/>
    <w:rsid w:val="0067360B"/>
    <w:rsid w:val="006B41BB"/>
    <w:rsid w:val="006B61C7"/>
    <w:rsid w:val="006C1705"/>
    <w:rsid w:val="006C6966"/>
    <w:rsid w:val="006D65BD"/>
    <w:rsid w:val="006D6A78"/>
    <w:rsid w:val="006D6D05"/>
    <w:rsid w:val="006F198E"/>
    <w:rsid w:val="006F4A3F"/>
    <w:rsid w:val="006F5B86"/>
    <w:rsid w:val="006F5CA2"/>
    <w:rsid w:val="007322A5"/>
    <w:rsid w:val="00734EC0"/>
    <w:rsid w:val="00760D7E"/>
    <w:rsid w:val="007651ED"/>
    <w:rsid w:val="0078076A"/>
    <w:rsid w:val="00793084"/>
    <w:rsid w:val="007A1D2A"/>
    <w:rsid w:val="007B0574"/>
    <w:rsid w:val="007B7C97"/>
    <w:rsid w:val="007D56DE"/>
    <w:rsid w:val="007D7840"/>
    <w:rsid w:val="007F314E"/>
    <w:rsid w:val="0081003C"/>
    <w:rsid w:val="008114A7"/>
    <w:rsid w:val="008146EE"/>
    <w:rsid w:val="00835123"/>
    <w:rsid w:val="008514AB"/>
    <w:rsid w:val="00853425"/>
    <w:rsid w:val="008577E1"/>
    <w:rsid w:val="008621C2"/>
    <w:rsid w:val="008627E5"/>
    <w:rsid w:val="008772C4"/>
    <w:rsid w:val="0089146B"/>
    <w:rsid w:val="00893B27"/>
    <w:rsid w:val="008A71F5"/>
    <w:rsid w:val="009065D6"/>
    <w:rsid w:val="00915086"/>
    <w:rsid w:val="00915111"/>
    <w:rsid w:val="00917D17"/>
    <w:rsid w:val="00922F17"/>
    <w:rsid w:val="00927B15"/>
    <w:rsid w:val="009410A4"/>
    <w:rsid w:val="00950BB2"/>
    <w:rsid w:val="0096250D"/>
    <w:rsid w:val="00983BC7"/>
    <w:rsid w:val="009849E5"/>
    <w:rsid w:val="009A1FEC"/>
    <w:rsid w:val="009A277D"/>
    <w:rsid w:val="009A2EC1"/>
    <w:rsid w:val="009B2DED"/>
    <w:rsid w:val="009D752F"/>
    <w:rsid w:val="00A232A9"/>
    <w:rsid w:val="00A27530"/>
    <w:rsid w:val="00A31B2F"/>
    <w:rsid w:val="00A32A3A"/>
    <w:rsid w:val="00A331E0"/>
    <w:rsid w:val="00A47E92"/>
    <w:rsid w:val="00A75C18"/>
    <w:rsid w:val="00A92BAF"/>
    <w:rsid w:val="00A94A72"/>
    <w:rsid w:val="00AA1560"/>
    <w:rsid w:val="00AB5F4C"/>
    <w:rsid w:val="00AB74AB"/>
    <w:rsid w:val="00AE739B"/>
    <w:rsid w:val="00B06E46"/>
    <w:rsid w:val="00B10389"/>
    <w:rsid w:val="00B1209E"/>
    <w:rsid w:val="00B3078E"/>
    <w:rsid w:val="00B36B51"/>
    <w:rsid w:val="00B44144"/>
    <w:rsid w:val="00B44903"/>
    <w:rsid w:val="00B50E89"/>
    <w:rsid w:val="00B703F9"/>
    <w:rsid w:val="00B70AB1"/>
    <w:rsid w:val="00B837D5"/>
    <w:rsid w:val="00B84691"/>
    <w:rsid w:val="00BD3F6A"/>
    <w:rsid w:val="00BF4FFA"/>
    <w:rsid w:val="00BF5763"/>
    <w:rsid w:val="00C13FD0"/>
    <w:rsid w:val="00C201B7"/>
    <w:rsid w:val="00C20A94"/>
    <w:rsid w:val="00C23CB7"/>
    <w:rsid w:val="00C2505E"/>
    <w:rsid w:val="00C27026"/>
    <w:rsid w:val="00C41241"/>
    <w:rsid w:val="00C42FF0"/>
    <w:rsid w:val="00C443E2"/>
    <w:rsid w:val="00C44D79"/>
    <w:rsid w:val="00C55373"/>
    <w:rsid w:val="00C855E8"/>
    <w:rsid w:val="00C85EE9"/>
    <w:rsid w:val="00C97826"/>
    <w:rsid w:val="00CA5D25"/>
    <w:rsid w:val="00CA6971"/>
    <w:rsid w:val="00CE3DD9"/>
    <w:rsid w:val="00D127CC"/>
    <w:rsid w:val="00D56934"/>
    <w:rsid w:val="00D86A35"/>
    <w:rsid w:val="00DA0F9B"/>
    <w:rsid w:val="00DD7BA2"/>
    <w:rsid w:val="00DE3B8E"/>
    <w:rsid w:val="00E20166"/>
    <w:rsid w:val="00E327E6"/>
    <w:rsid w:val="00E42E0C"/>
    <w:rsid w:val="00E62E57"/>
    <w:rsid w:val="00E6358C"/>
    <w:rsid w:val="00E709D5"/>
    <w:rsid w:val="00E77693"/>
    <w:rsid w:val="00E91CA7"/>
    <w:rsid w:val="00EA5748"/>
    <w:rsid w:val="00EB7166"/>
    <w:rsid w:val="00EC2CDD"/>
    <w:rsid w:val="00ED3B66"/>
    <w:rsid w:val="00ED66AC"/>
    <w:rsid w:val="00F16857"/>
    <w:rsid w:val="00F27BE9"/>
    <w:rsid w:val="00F3028B"/>
    <w:rsid w:val="00F319D0"/>
    <w:rsid w:val="00F3499C"/>
    <w:rsid w:val="00F448CE"/>
    <w:rsid w:val="00F5150D"/>
    <w:rsid w:val="00F55A18"/>
    <w:rsid w:val="00F67B2B"/>
    <w:rsid w:val="00F84028"/>
    <w:rsid w:val="00F844CF"/>
    <w:rsid w:val="00F923CD"/>
    <w:rsid w:val="00FB6C9E"/>
    <w:rsid w:val="00FC1652"/>
    <w:rsid w:val="00FC26EC"/>
    <w:rsid w:val="00FC42A8"/>
    <w:rsid w:val="00FD12F4"/>
    <w:rsid w:val="00FD14ED"/>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 w:type="paragraph" w:customStyle="1" w:styleId="Standard">
    <w:name w:val="Standard"/>
    <w:uiPriority w:val="99"/>
    <w:rsid w:val="00CA5D25"/>
    <w:pPr>
      <w:suppressAutoHyphens/>
      <w:autoSpaceDN w:val="0"/>
      <w:textAlignment w:val="baseline"/>
    </w:pPr>
    <w:rPr>
      <w:rFonts w:ascii="Times New Roman" w:eastAsia="Times New Roman" w:hAnsi="Times New Roman" w:cs="Times New Roman"/>
      <w:kern w:val="3"/>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 w:id="1334383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2EDE-DC2A-4DF5-9E7C-FC666E929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638</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Diana Brazdžiunienė</cp:lastModifiedBy>
  <cp:revision>2</cp:revision>
  <cp:lastPrinted>2022-04-26T08:07:00Z</cp:lastPrinted>
  <dcterms:created xsi:type="dcterms:W3CDTF">2023-09-12T11:05:00Z</dcterms:created>
  <dcterms:modified xsi:type="dcterms:W3CDTF">2023-09-12T11:05:00Z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