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7313A" w14:textId="77777777" w:rsidR="00FA3938" w:rsidRDefault="00FA3938" w:rsidP="00BA4AFF">
      <w:pPr>
        <w:tabs>
          <w:tab w:val="left" w:pos="0"/>
        </w:tabs>
        <w:rPr>
          <w:b/>
        </w:rPr>
      </w:pPr>
      <w:bookmarkStart w:id="0" w:name="_GoBack"/>
      <w:bookmarkEnd w:id="0"/>
    </w:p>
    <w:p w14:paraId="77C4EA43" w14:textId="6A31A441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7D989DD2" w14:textId="4AB17D33" w:rsidR="0021258E" w:rsidRPr="00725C3C" w:rsidRDefault="00725C3C" w:rsidP="00725C3C">
      <w:pPr>
        <w:pStyle w:val="Pagrindinistekstas"/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DĖL SAVIVALDYBĖS TARYBOS </w:t>
      </w:r>
      <w:r w:rsidRPr="0023642F">
        <w:rPr>
          <w:b/>
          <w:sz w:val="24"/>
          <w:szCs w:val="24"/>
        </w:rPr>
        <w:t xml:space="preserve">2013 M. KOVO 28 D. SPRENDIMO NR. 1-83 </w:t>
      </w:r>
      <w:r>
        <w:rPr>
          <w:b/>
          <w:bCs/>
          <w:sz w:val="24"/>
          <w:szCs w:val="24"/>
        </w:rPr>
        <w:t>„</w:t>
      </w:r>
      <w:r w:rsidRPr="0023642F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ĖL K</w:t>
      </w:r>
      <w:r>
        <w:rPr>
          <w:b/>
          <w:sz w:val="24"/>
          <w:szCs w:val="24"/>
        </w:rPr>
        <w:t>ELEIVIŲ IR BAGAŽO VEŽIMO AUTOBUSAIS VIETINIO (MIESTO) REGULIARAUS SUSISIEKIMO MARŠRUTAIS PANEVĖŽIO MIESTE TAISYKLIŲ PATVIRTINIMO“</w:t>
      </w:r>
      <w:r w:rsidRPr="0023642F">
        <w:rPr>
          <w:b/>
          <w:sz w:val="24"/>
          <w:szCs w:val="24"/>
        </w:rPr>
        <w:t xml:space="preserve"> PAKEITIMO</w:t>
      </w:r>
    </w:p>
    <w:p w14:paraId="61331EAD" w14:textId="77777777" w:rsidR="003A7FD5" w:rsidRDefault="003A7FD5" w:rsidP="00B42A26">
      <w:pPr>
        <w:jc w:val="center"/>
        <w:rPr>
          <w:b/>
        </w:rPr>
      </w:pPr>
    </w:p>
    <w:p w14:paraId="77C4EA46" w14:textId="2F3B36A1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D53A52">
        <w:t>rugsėjo</w:t>
      </w:r>
      <w:r w:rsidR="00F322A7">
        <w:t xml:space="preserve"> </w:t>
      </w:r>
      <w:r w:rsidR="0002697B">
        <w:t>12</w:t>
      </w:r>
      <w:r w:rsidR="00B048CA">
        <w:t xml:space="preserve"> </w:t>
      </w:r>
      <w:r w:rsidRPr="00B332F8">
        <w:t>d.</w:t>
      </w:r>
    </w:p>
    <w:p w14:paraId="77C4EA47" w14:textId="77777777"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41FAA35D" w14:textId="77777777" w:rsidR="003A7FD5" w:rsidRPr="00B332F8" w:rsidRDefault="003A7FD5" w:rsidP="00BA4AFF">
      <w:pPr>
        <w:tabs>
          <w:tab w:val="left" w:pos="0"/>
        </w:tabs>
      </w:pPr>
    </w:p>
    <w:p w14:paraId="6F68E15C" w14:textId="1DC108A1" w:rsidR="00725C3C" w:rsidRDefault="00D83A57" w:rsidP="00BA4AFF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1.</w:t>
      </w:r>
      <w:r w:rsidR="00A00395" w:rsidRPr="00B332F8">
        <w:rPr>
          <w:b/>
        </w:rPr>
        <w:t xml:space="preserve"> </w:t>
      </w:r>
      <w:r w:rsidR="00B048CA">
        <w:rPr>
          <w:b/>
        </w:rPr>
        <w:t>Sprendimo projekto tikslai ir uždaviniai</w:t>
      </w:r>
      <w:r w:rsidR="00E53864" w:rsidRPr="00B332F8">
        <w:t xml:space="preserve">: </w:t>
      </w:r>
    </w:p>
    <w:p w14:paraId="5DD87765" w14:textId="2D98B475" w:rsidR="00725C3C" w:rsidRPr="0093375A" w:rsidRDefault="00ED758D" w:rsidP="0093375A">
      <w:pPr>
        <w:tabs>
          <w:tab w:val="left" w:pos="0"/>
        </w:tabs>
        <w:spacing w:line="360" w:lineRule="auto"/>
        <w:ind w:firstLine="720"/>
        <w:jc w:val="both"/>
        <w:rPr>
          <w:color w:val="000000"/>
        </w:rPr>
      </w:pPr>
      <w:r>
        <w:t xml:space="preserve">Nuo 2023 m. spalio 1 d. </w:t>
      </w:r>
      <w:r w:rsidR="008374F6">
        <w:t>Panevėžio miesto viešajame transporte pradeda</w:t>
      </w:r>
      <w:r w:rsidR="0093375A">
        <w:t>ma</w:t>
      </w:r>
      <w:r w:rsidR="008374F6">
        <w:t xml:space="preserve"> </w:t>
      </w:r>
      <w:r w:rsidR="0093375A">
        <w:t xml:space="preserve">naudoti </w:t>
      </w:r>
      <w:r>
        <w:t xml:space="preserve">naujai </w:t>
      </w:r>
      <w:r w:rsidR="008374F6">
        <w:t xml:space="preserve"> įdiegta elektroninio bilieto sistema</w:t>
      </w:r>
      <w:r w:rsidR="0093375A">
        <w:t>.</w:t>
      </w:r>
      <w:r w:rsidR="008374F6">
        <w:t xml:space="preserve"> Siekiant </w:t>
      </w:r>
      <w:r w:rsidR="008374F6">
        <w:rPr>
          <w:color w:val="000000"/>
        </w:rPr>
        <w:t>nustatyti</w:t>
      </w:r>
      <w:r>
        <w:rPr>
          <w:color w:val="000000"/>
        </w:rPr>
        <w:t xml:space="preserve"> keleiviams,</w:t>
      </w:r>
      <w:r w:rsidR="0093375A">
        <w:rPr>
          <w:color w:val="000000"/>
        </w:rPr>
        <w:t xml:space="preserve"> vykstantiems</w:t>
      </w:r>
      <w:r w:rsidR="008374F6">
        <w:rPr>
          <w:color w:val="000000"/>
        </w:rPr>
        <w:t xml:space="preserve"> </w:t>
      </w:r>
      <w:r>
        <w:rPr>
          <w:color w:val="000000"/>
        </w:rPr>
        <w:t>Panevėžio miesto vieš</w:t>
      </w:r>
      <w:r w:rsidR="0093375A">
        <w:rPr>
          <w:color w:val="000000"/>
        </w:rPr>
        <w:t>uoju</w:t>
      </w:r>
      <w:r>
        <w:rPr>
          <w:color w:val="000000"/>
        </w:rPr>
        <w:t xml:space="preserve"> transport</w:t>
      </w:r>
      <w:r w:rsidR="0093375A">
        <w:rPr>
          <w:color w:val="000000"/>
        </w:rPr>
        <w:t>u</w:t>
      </w:r>
      <w:r>
        <w:rPr>
          <w:color w:val="000000"/>
        </w:rPr>
        <w:t xml:space="preserve">, elektroninių bilietų įsigijimo, žymėjimo ir kontrolės vykdymo tvarką, būtina pakeisti </w:t>
      </w:r>
      <w:r w:rsidR="00637CA7">
        <w:rPr>
          <w:color w:val="000000"/>
        </w:rPr>
        <w:t>Keleivių ir bagažo vežimo autobusais vietinio (miesto) reguliaraus susisiekimo maršrutais Panevėžio mieste taisykles (toliau – Taisyklės), patvirtintas Panevėžio miesto savivaldybės tarybos 2013 m. kovo 28 d. sprendimu Nr. 1-83 „Dėl Keleivių ir bagažo vežimo autobusais vietinio (miesto)</w:t>
      </w:r>
      <w:r>
        <w:rPr>
          <w:color w:val="000000"/>
        </w:rPr>
        <w:t xml:space="preserve"> reguliaraus susisiekimo maršrutais Panevėžio mieste taisyklių patvirtinimo“.</w:t>
      </w:r>
    </w:p>
    <w:p w14:paraId="259A3724" w14:textId="63DC34AE" w:rsidR="005E67D9" w:rsidRDefault="00D83A57" w:rsidP="00B81502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="00B048CA">
        <w:rPr>
          <w:b/>
        </w:rPr>
        <w:t>Siūlomos teisinio reguliavimo nuostatos, laukiami rezultatai</w:t>
      </w:r>
      <w:r w:rsidRPr="00B332F8">
        <w:t xml:space="preserve">: </w:t>
      </w:r>
    </w:p>
    <w:p w14:paraId="524FF180" w14:textId="36E6204D" w:rsidR="00D60C59" w:rsidRDefault="00896B5E" w:rsidP="00603972">
      <w:pPr>
        <w:tabs>
          <w:tab w:val="left" w:pos="0"/>
        </w:tabs>
        <w:spacing w:line="360" w:lineRule="auto"/>
        <w:ind w:firstLine="720"/>
        <w:jc w:val="both"/>
      </w:pPr>
      <w:r w:rsidRPr="00F93E54">
        <w:t>Parengtas Tarybos sprendimo projektas</w:t>
      </w:r>
      <w:r w:rsidRPr="007B2C2A">
        <w:t>, kuriuo siūloma</w:t>
      </w:r>
      <w:r w:rsidR="0093375A">
        <w:t xml:space="preserve"> pakeisti, t. y. išdėstyti nauja redakcija, Taisykles. Naujai parengtose Taisyklėse</w:t>
      </w:r>
      <w:r w:rsidR="00D60C59">
        <w:t xml:space="preserve"> atlikti </w:t>
      </w:r>
      <w:r w:rsidR="00473F15">
        <w:t xml:space="preserve">šie </w:t>
      </w:r>
      <w:r w:rsidR="00D60C59">
        <w:t>pakeitimai:</w:t>
      </w:r>
    </w:p>
    <w:p w14:paraId="6AA1E65B" w14:textId="599A9286" w:rsidR="0093375A" w:rsidRDefault="00D60C59" w:rsidP="00603972">
      <w:pPr>
        <w:tabs>
          <w:tab w:val="left" w:pos="0"/>
        </w:tabs>
        <w:spacing w:line="360" w:lineRule="auto"/>
        <w:ind w:firstLine="720"/>
        <w:jc w:val="both"/>
      </w:pPr>
      <w:r>
        <w:t xml:space="preserve">1. </w:t>
      </w:r>
      <w:r w:rsidR="00473F15">
        <w:t xml:space="preserve">papildytas 4 punktas </w:t>
      </w:r>
      <w:r w:rsidR="0093375A">
        <w:t xml:space="preserve"> </w:t>
      </w:r>
      <w:r w:rsidR="00473F15">
        <w:t>naujomis</w:t>
      </w:r>
      <w:r w:rsidR="0093375A">
        <w:t xml:space="preserve"> sąvok</w:t>
      </w:r>
      <w:r w:rsidR="00473F15">
        <w:t>omis</w:t>
      </w:r>
      <w:r>
        <w:t>;</w:t>
      </w:r>
      <w:r w:rsidR="0093375A">
        <w:t xml:space="preserve"> </w:t>
      </w:r>
    </w:p>
    <w:p w14:paraId="46B85702" w14:textId="68109CA9" w:rsidR="00D60C59" w:rsidRDefault="00D60C59" w:rsidP="00603972">
      <w:pPr>
        <w:tabs>
          <w:tab w:val="left" w:pos="0"/>
        </w:tabs>
        <w:spacing w:line="360" w:lineRule="auto"/>
        <w:ind w:firstLine="720"/>
        <w:jc w:val="both"/>
      </w:pPr>
      <w:r>
        <w:t>2. pakoreguotas VI. SKYRIUS „Keleivių teisės, pareigos ir atsakomybė“;</w:t>
      </w:r>
    </w:p>
    <w:p w14:paraId="5A05A17E" w14:textId="65644563" w:rsidR="00D60C59" w:rsidRDefault="00D60C59" w:rsidP="00D60C59">
      <w:pPr>
        <w:tabs>
          <w:tab w:val="left" w:pos="0"/>
        </w:tabs>
        <w:spacing w:line="360" w:lineRule="auto"/>
        <w:ind w:firstLine="720"/>
        <w:jc w:val="both"/>
      </w:pPr>
      <w:r>
        <w:t>3. pakoreguotas ir išplėstas VII. SKYRIUS „Bilietų pardavimas ir jų žymėjimas“;</w:t>
      </w:r>
    </w:p>
    <w:p w14:paraId="56E8BA45" w14:textId="41D8A55F" w:rsidR="00D60C59" w:rsidRDefault="00D60C59" w:rsidP="00D60C59">
      <w:pPr>
        <w:tabs>
          <w:tab w:val="left" w:pos="0"/>
        </w:tabs>
        <w:spacing w:line="360" w:lineRule="auto"/>
        <w:ind w:firstLine="720"/>
        <w:jc w:val="both"/>
      </w:pPr>
      <w:r>
        <w:t>4. pakoreguotas VII</w:t>
      </w:r>
      <w:r w:rsidR="00473F15">
        <w:t>I</w:t>
      </w:r>
      <w:r>
        <w:t>. SKYRIUS „B</w:t>
      </w:r>
      <w:r w:rsidR="00473F15">
        <w:t>agažo vežimas</w:t>
      </w:r>
      <w:r>
        <w:t>“;</w:t>
      </w:r>
    </w:p>
    <w:p w14:paraId="2B58B44A" w14:textId="0C1209D8" w:rsidR="00D60C59" w:rsidRDefault="00D60C59" w:rsidP="00D60C59">
      <w:pPr>
        <w:tabs>
          <w:tab w:val="left" w:pos="0"/>
        </w:tabs>
        <w:spacing w:line="360" w:lineRule="auto"/>
        <w:ind w:firstLine="720"/>
        <w:jc w:val="both"/>
      </w:pPr>
      <w:r>
        <w:t>5. pakoreguotas ir išplėstas XI. SKYRIUS „Keleivių kontrolė“;</w:t>
      </w:r>
    </w:p>
    <w:p w14:paraId="41FE67B8" w14:textId="12846354" w:rsidR="0093375A" w:rsidRDefault="00BA4AFF" w:rsidP="00603972">
      <w:pPr>
        <w:tabs>
          <w:tab w:val="left" w:pos="0"/>
        </w:tabs>
        <w:spacing w:line="360" w:lineRule="auto"/>
        <w:ind w:firstLine="720"/>
        <w:jc w:val="both"/>
      </w:pPr>
      <w:r>
        <w:t>6. pakeista taisyklėse buvusių punktų ir papunkčių numeracija.</w:t>
      </w:r>
    </w:p>
    <w:p w14:paraId="593576F4" w14:textId="3571F893" w:rsidR="00BA4AFF" w:rsidRDefault="00BA4AFF" w:rsidP="00603972">
      <w:pPr>
        <w:tabs>
          <w:tab w:val="left" w:pos="0"/>
        </w:tabs>
        <w:spacing w:line="360" w:lineRule="auto"/>
        <w:ind w:firstLine="720"/>
        <w:jc w:val="both"/>
      </w:pPr>
      <w:r>
        <w:t xml:space="preserve">Pritarus pateiktam sprendimo projektui ir patvirtinus naujai parengtas Taisykles, būtų nustatyta </w:t>
      </w:r>
      <w:r>
        <w:rPr>
          <w:color w:val="000000"/>
        </w:rPr>
        <w:t>Panevėžio miesto viešajame transporte naudojamų keleivių bilietų įsigijimo, žymėjimo ir kontrolės vykdymo tvarka.</w:t>
      </w:r>
    </w:p>
    <w:p w14:paraId="354F7214" w14:textId="151A79E8" w:rsidR="004C20A3" w:rsidRDefault="002C6AC2" w:rsidP="00B81502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3</w:t>
      </w:r>
      <w:r w:rsidR="00D83A57" w:rsidRPr="00B332F8">
        <w:rPr>
          <w:b/>
        </w:rPr>
        <w:t>.</w:t>
      </w:r>
      <w:r w:rsidR="00E86C4C" w:rsidRPr="00B332F8">
        <w:rPr>
          <w:b/>
        </w:rPr>
        <w:t xml:space="preserve"> </w:t>
      </w:r>
      <w:r w:rsidR="00B048CA">
        <w:rPr>
          <w:b/>
        </w:rPr>
        <w:t>Lėšų poreikis ir</w:t>
      </w:r>
      <w:r w:rsidR="00D83A57" w:rsidRPr="00B332F8">
        <w:rPr>
          <w:b/>
        </w:rPr>
        <w:t xml:space="preserve"> šaltiniai: </w:t>
      </w:r>
    </w:p>
    <w:p w14:paraId="33C364F7" w14:textId="7320208F" w:rsidR="006E25B6" w:rsidRDefault="00D3314B" w:rsidP="00B81502">
      <w:pPr>
        <w:tabs>
          <w:tab w:val="left" w:pos="0"/>
        </w:tabs>
        <w:spacing w:line="360" w:lineRule="auto"/>
        <w:ind w:firstLine="720"/>
        <w:jc w:val="both"/>
      </w:pPr>
      <w:r>
        <w:t>Papildomų lėšų nenumatoma</w:t>
      </w:r>
      <w:r w:rsidR="003A7FD5">
        <w:t>.</w:t>
      </w:r>
    </w:p>
    <w:p w14:paraId="76213954" w14:textId="7FB15F2E" w:rsidR="002C6AC2" w:rsidRDefault="002C6AC2" w:rsidP="00B81502">
      <w:pPr>
        <w:tabs>
          <w:tab w:val="left" w:pos="0"/>
        </w:tabs>
        <w:spacing w:line="360" w:lineRule="auto"/>
        <w:ind w:firstLine="720"/>
        <w:jc w:val="both"/>
        <w:rPr>
          <w:color w:val="FF0000"/>
        </w:rPr>
      </w:pPr>
      <w:r w:rsidRPr="002C6AC2">
        <w:rPr>
          <w:b/>
        </w:rPr>
        <w:t>4. Kiti sprendimui priimti reikalingi pagrindimai, skaičiavimai ar paaiškinimai:</w:t>
      </w:r>
      <w:r>
        <w:t xml:space="preserve"> </w:t>
      </w:r>
    </w:p>
    <w:p w14:paraId="7A534DB3" w14:textId="09EDD63E" w:rsidR="00B81502" w:rsidRPr="00B81502" w:rsidRDefault="003A7FD5" w:rsidP="00B81502">
      <w:pPr>
        <w:tabs>
          <w:tab w:val="left" w:pos="0"/>
        </w:tabs>
        <w:spacing w:line="360" w:lineRule="auto"/>
        <w:ind w:firstLine="720"/>
        <w:jc w:val="both"/>
      </w:pPr>
      <w:r>
        <w:t>Skaičiavimų nėra.</w:t>
      </w:r>
    </w:p>
    <w:p w14:paraId="687B30E7" w14:textId="68D8D332" w:rsidR="00B81502" w:rsidRDefault="00B048CA" w:rsidP="00B81502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75270630" w14:textId="6798B596" w:rsidR="00896B5E" w:rsidRPr="007B2C2A" w:rsidRDefault="00896B5E" w:rsidP="00B81502">
      <w:pPr>
        <w:tabs>
          <w:tab w:val="left" w:pos="0"/>
        </w:tabs>
        <w:spacing w:line="360" w:lineRule="auto"/>
        <w:ind w:firstLine="720"/>
        <w:jc w:val="both"/>
      </w:pPr>
      <w:r w:rsidRPr="007B2C2A">
        <w:t>Sprendimo projektas parengtas Savivaldybės administracijos iniciatyva.</w:t>
      </w:r>
    </w:p>
    <w:p w14:paraId="0246CD0E" w14:textId="77777777" w:rsidR="00BA4AFF" w:rsidRDefault="00BA4AFF" w:rsidP="00BA4AFF">
      <w:pPr>
        <w:spacing w:line="360" w:lineRule="auto"/>
        <w:jc w:val="both"/>
      </w:pPr>
    </w:p>
    <w:p w14:paraId="77C4EA59" w14:textId="4897CAAB" w:rsidR="0076256E" w:rsidRPr="00B332F8" w:rsidRDefault="00896B5E" w:rsidP="00BA4AFF">
      <w:pPr>
        <w:spacing w:line="360" w:lineRule="auto"/>
        <w:jc w:val="both"/>
      </w:pPr>
      <w:r>
        <w:t>Miesto infrastruktūros skyriaus vyriausioji specialistė</w:t>
      </w:r>
      <w:r w:rsidR="00536F4F">
        <w:tab/>
      </w:r>
      <w:r w:rsidR="00536F4F">
        <w:tab/>
      </w:r>
      <w:r>
        <w:t xml:space="preserve">          Ina Urbonavičienė 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A909F" w14:textId="77777777" w:rsidR="00702741" w:rsidRDefault="00702741" w:rsidP="00A52524">
      <w:r>
        <w:separator/>
      </w:r>
    </w:p>
  </w:endnote>
  <w:endnote w:type="continuationSeparator" w:id="0">
    <w:p w14:paraId="4A5E7470" w14:textId="77777777" w:rsidR="00702741" w:rsidRDefault="00702741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93260" w14:textId="77777777" w:rsidR="00702741" w:rsidRDefault="00702741" w:rsidP="00A52524">
      <w:r>
        <w:separator/>
      </w:r>
    </w:p>
  </w:footnote>
  <w:footnote w:type="continuationSeparator" w:id="0">
    <w:p w14:paraId="4748A215" w14:textId="77777777" w:rsidR="00702741" w:rsidRDefault="00702741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3" w15:restartNumberingAfterBreak="0">
    <w:nsid w:val="66D54F12"/>
    <w:multiLevelType w:val="hybridMultilevel"/>
    <w:tmpl w:val="53A2D45C"/>
    <w:lvl w:ilvl="0" w:tplc="7DBE51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16886"/>
    <w:rsid w:val="0002697B"/>
    <w:rsid w:val="0003001F"/>
    <w:rsid w:val="00045534"/>
    <w:rsid w:val="0004567B"/>
    <w:rsid w:val="00047414"/>
    <w:rsid w:val="00050DC1"/>
    <w:rsid w:val="0006183E"/>
    <w:rsid w:val="00066E6B"/>
    <w:rsid w:val="00066EF6"/>
    <w:rsid w:val="00070FD7"/>
    <w:rsid w:val="00081D67"/>
    <w:rsid w:val="000869D3"/>
    <w:rsid w:val="000913B9"/>
    <w:rsid w:val="000A3BC7"/>
    <w:rsid w:val="000C3941"/>
    <w:rsid w:val="000D4A32"/>
    <w:rsid w:val="000E2F3E"/>
    <w:rsid w:val="000E3FAC"/>
    <w:rsid w:val="000F47FD"/>
    <w:rsid w:val="00104049"/>
    <w:rsid w:val="00114AEB"/>
    <w:rsid w:val="00117E43"/>
    <w:rsid w:val="0012408F"/>
    <w:rsid w:val="00133661"/>
    <w:rsid w:val="001352EF"/>
    <w:rsid w:val="001453E9"/>
    <w:rsid w:val="0014744F"/>
    <w:rsid w:val="00151BD6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182"/>
    <w:rsid w:val="001C7E22"/>
    <w:rsid w:val="001D0CFA"/>
    <w:rsid w:val="001D2243"/>
    <w:rsid w:val="001D340A"/>
    <w:rsid w:val="001D610D"/>
    <w:rsid w:val="001D7D66"/>
    <w:rsid w:val="001E1625"/>
    <w:rsid w:val="001E2E0C"/>
    <w:rsid w:val="001F6739"/>
    <w:rsid w:val="00201025"/>
    <w:rsid w:val="002057B9"/>
    <w:rsid w:val="00207563"/>
    <w:rsid w:val="002078F7"/>
    <w:rsid w:val="00210927"/>
    <w:rsid w:val="0021258E"/>
    <w:rsid w:val="00213AB9"/>
    <w:rsid w:val="002225AF"/>
    <w:rsid w:val="00224D53"/>
    <w:rsid w:val="002265FB"/>
    <w:rsid w:val="0023125F"/>
    <w:rsid w:val="00250B20"/>
    <w:rsid w:val="00252546"/>
    <w:rsid w:val="00253951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2CFA"/>
    <w:rsid w:val="002B3A6A"/>
    <w:rsid w:val="002B502F"/>
    <w:rsid w:val="002B772E"/>
    <w:rsid w:val="002C6AC2"/>
    <w:rsid w:val="002D7495"/>
    <w:rsid w:val="002E1C63"/>
    <w:rsid w:val="002E3831"/>
    <w:rsid w:val="002F02BD"/>
    <w:rsid w:val="002F17FD"/>
    <w:rsid w:val="002F294E"/>
    <w:rsid w:val="003167E2"/>
    <w:rsid w:val="003301AE"/>
    <w:rsid w:val="003734E4"/>
    <w:rsid w:val="0037426A"/>
    <w:rsid w:val="003762B9"/>
    <w:rsid w:val="003854E9"/>
    <w:rsid w:val="003A7FD5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D4E"/>
    <w:rsid w:val="00434584"/>
    <w:rsid w:val="00441287"/>
    <w:rsid w:val="00450256"/>
    <w:rsid w:val="00462829"/>
    <w:rsid w:val="0046338E"/>
    <w:rsid w:val="00473F15"/>
    <w:rsid w:val="004A5AF0"/>
    <w:rsid w:val="004B1BA5"/>
    <w:rsid w:val="004B7BC3"/>
    <w:rsid w:val="004C20A3"/>
    <w:rsid w:val="004D3C2F"/>
    <w:rsid w:val="004E3312"/>
    <w:rsid w:val="004E51DD"/>
    <w:rsid w:val="004E5D2B"/>
    <w:rsid w:val="004F1D4E"/>
    <w:rsid w:val="004F24E2"/>
    <w:rsid w:val="004F61A9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5EE7"/>
    <w:rsid w:val="005B707F"/>
    <w:rsid w:val="005C0E53"/>
    <w:rsid w:val="005C414B"/>
    <w:rsid w:val="005C4A05"/>
    <w:rsid w:val="005E3704"/>
    <w:rsid w:val="005E67D9"/>
    <w:rsid w:val="00601EE7"/>
    <w:rsid w:val="00603972"/>
    <w:rsid w:val="00610637"/>
    <w:rsid w:val="0061607E"/>
    <w:rsid w:val="00616B3D"/>
    <w:rsid w:val="0061776C"/>
    <w:rsid w:val="00624480"/>
    <w:rsid w:val="00624B38"/>
    <w:rsid w:val="00626CE6"/>
    <w:rsid w:val="00637CA7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B3D26"/>
    <w:rsid w:val="006C0D6B"/>
    <w:rsid w:val="006D3591"/>
    <w:rsid w:val="006D4D71"/>
    <w:rsid w:val="006D5BC6"/>
    <w:rsid w:val="006E25B6"/>
    <w:rsid w:val="006F5858"/>
    <w:rsid w:val="00702741"/>
    <w:rsid w:val="00712ADB"/>
    <w:rsid w:val="00714A6C"/>
    <w:rsid w:val="0072128E"/>
    <w:rsid w:val="00722BA8"/>
    <w:rsid w:val="00725C3C"/>
    <w:rsid w:val="00730885"/>
    <w:rsid w:val="00740A90"/>
    <w:rsid w:val="00741BFD"/>
    <w:rsid w:val="0074446C"/>
    <w:rsid w:val="00744607"/>
    <w:rsid w:val="0075269D"/>
    <w:rsid w:val="0076024A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521C"/>
    <w:rsid w:val="007C601B"/>
    <w:rsid w:val="007D0623"/>
    <w:rsid w:val="007D0BE7"/>
    <w:rsid w:val="007D4BB2"/>
    <w:rsid w:val="007D77B6"/>
    <w:rsid w:val="007D7B8A"/>
    <w:rsid w:val="007F60AF"/>
    <w:rsid w:val="00807B2C"/>
    <w:rsid w:val="00812E50"/>
    <w:rsid w:val="00817123"/>
    <w:rsid w:val="00821D84"/>
    <w:rsid w:val="008253FA"/>
    <w:rsid w:val="0083069B"/>
    <w:rsid w:val="008310AE"/>
    <w:rsid w:val="008374F6"/>
    <w:rsid w:val="008449A7"/>
    <w:rsid w:val="00844BCD"/>
    <w:rsid w:val="00845E4A"/>
    <w:rsid w:val="00857052"/>
    <w:rsid w:val="008674C1"/>
    <w:rsid w:val="00874356"/>
    <w:rsid w:val="008801C6"/>
    <w:rsid w:val="00882D6A"/>
    <w:rsid w:val="00883E7D"/>
    <w:rsid w:val="0089215A"/>
    <w:rsid w:val="00896B5E"/>
    <w:rsid w:val="008B68DA"/>
    <w:rsid w:val="008C6757"/>
    <w:rsid w:val="008D23DF"/>
    <w:rsid w:val="008D29C9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3375A"/>
    <w:rsid w:val="00953D19"/>
    <w:rsid w:val="00964813"/>
    <w:rsid w:val="00965126"/>
    <w:rsid w:val="009674F5"/>
    <w:rsid w:val="0097074B"/>
    <w:rsid w:val="00994919"/>
    <w:rsid w:val="009976F3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0B72"/>
    <w:rsid w:val="00A202DC"/>
    <w:rsid w:val="00A26F16"/>
    <w:rsid w:val="00A30713"/>
    <w:rsid w:val="00A32CC5"/>
    <w:rsid w:val="00A52524"/>
    <w:rsid w:val="00A712F3"/>
    <w:rsid w:val="00A719D0"/>
    <w:rsid w:val="00A7365B"/>
    <w:rsid w:val="00A87408"/>
    <w:rsid w:val="00A8785C"/>
    <w:rsid w:val="00A87C7C"/>
    <w:rsid w:val="00A901A7"/>
    <w:rsid w:val="00A94900"/>
    <w:rsid w:val="00A94CA2"/>
    <w:rsid w:val="00AA18CF"/>
    <w:rsid w:val="00AA781A"/>
    <w:rsid w:val="00AB3A7C"/>
    <w:rsid w:val="00AB796F"/>
    <w:rsid w:val="00AC1F11"/>
    <w:rsid w:val="00AC2FFA"/>
    <w:rsid w:val="00AD5374"/>
    <w:rsid w:val="00AE0D3B"/>
    <w:rsid w:val="00AE703E"/>
    <w:rsid w:val="00AF58BA"/>
    <w:rsid w:val="00B0021B"/>
    <w:rsid w:val="00B03B39"/>
    <w:rsid w:val="00B048CA"/>
    <w:rsid w:val="00B068B5"/>
    <w:rsid w:val="00B06BEE"/>
    <w:rsid w:val="00B15200"/>
    <w:rsid w:val="00B319E5"/>
    <w:rsid w:val="00B332F8"/>
    <w:rsid w:val="00B33AA2"/>
    <w:rsid w:val="00B3422D"/>
    <w:rsid w:val="00B42A26"/>
    <w:rsid w:val="00B461B8"/>
    <w:rsid w:val="00B503AA"/>
    <w:rsid w:val="00B72FC6"/>
    <w:rsid w:val="00B7349A"/>
    <w:rsid w:val="00B813E5"/>
    <w:rsid w:val="00B81502"/>
    <w:rsid w:val="00B86A53"/>
    <w:rsid w:val="00BA1BE5"/>
    <w:rsid w:val="00BA4AFF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354"/>
    <w:rsid w:val="00C23689"/>
    <w:rsid w:val="00C25760"/>
    <w:rsid w:val="00C41AA1"/>
    <w:rsid w:val="00C5176B"/>
    <w:rsid w:val="00C6045F"/>
    <w:rsid w:val="00C661EB"/>
    <w:rsid w:val="00C76A01"/>
    <w:rsid w:val="00C76A7A"/>
    <w:rsid w:val="00C83D58"/>
    <w:rsid w:val="00C906DE"/>
    <w:rsid w:val="00CA0399"/>
    <w:rsid w:val="00CA09B4"/>
    <w:rsid w:val="00CA0EF1"/>
    <w:rsid w:val="00CA47D8"/>
    <w:rsid w:val="00CA5474"/>
    <w:rsid w:val="00CB02C9"/>
    <w:rsid w:val="00CB52E1"/>
    <w:rsid w:val="00CC0DF0"/>
    <w:rsid w:val="00CC3385"/>
    <w:rsid w:val="00CD55E7"/>
    <w:rsid w:val="00CE0993"/>
    <w:rsid w:val="00CE217C"/>
    <w:rsid w:val="00CE6542"/>
    <w:rsid w:val="00CE7152"/>
    <w:rsid w:val="00CE7CE2"/>
    <w:rsid w:val="00CF451D"/>
    <w:rsid w:val="00D174C7"/>
    <w:rsid w:val="00D21554"/>
    <w:rsid w:val="00D25E94"/>
    <w:rsid w:val="00D26D28"/>
    <w:rsid w:val="00D27DAE"/>
    <w:rsid w:val="00D3314B"/>
    <w:rsid w:val="00D432A9"/>
    <w:rsid w:val="00D536E3"/>
    <w:rsid w:val="00D53A52"/>
    <w:rsid w:val="00D5688D"/>
    <w:rsid w:val="00D56D4E"/>
    <w:rsid w:val="00D60C59"/>
    <w:rsid w:val="00D627C1"/>
    <w:rsid w:val="00D767EA"/>
    <w:rsid w:val="00D82483"/>
    <w:rsid w:val="00D83A57"/>
    <w:rsid w:val="00D872F8"/>
    <w:rsid w:val="00D93128"/>
    <w:rsid w:val="00D957C1"/>
    <w:rsid w:val="00D96B8F"/>
    <w:rsid w:val="00DA31DC"/>
    <w:rsid w:val="00DA4550"/>
    <w:rsid w:val="00DB1804"/>
    <w:rsid w:val="00DB3C73"/>
    <w:rsid w:val="00DB7FD6"/>
    <w:rsid w:val="00DC1E3B"/>
    <w:rsid w:val="00DE6688"/>
    <w:rsid w:val="00DE6F9B"/>
    <w:rsid w:val="00E01918"/>
    <w:rsid w:val="00E06BE9"/>
    <w:rsid w:val="00E129C4"/>
    <w:rsid w:val="00E34311"/>
    <w:rsid w:val="00E350BE"/>
    <w:rsid w:val="00E456D7"/>
    <w:rsid w:val="00E53864"/>
    <w:rsid w:val="00E53CC3"/>
    <w:rsid w:val="00E54BAF"/>
    <w:rsid w:val="00E55C19"/>
    <w:rsid w:val="00E57C7E"/>
    <w:rsid w:val="00E61173"/>
    <w:rsid w:val="00E74C4A"/>
    <w:rsid w:val="00E74CB8"/>
    <w:rsid w:val="00E86C4C"/>
    <w:rsid w:val="00E909FE"/>
    <w:rsid w:val="00E90E21"/>
    <w:rsid w:val="00E936DD"/>
    <w:rsid w:val="00EA2E59"/>
    <w:rsid w:val="00EA3E50"/>
    <w:rsid w:val="00EA6E14"/>
    <w:rsid w:val="00EB3D70"/>
    <w:rsid w:val="00EC1D0F"/>
    <w:rsid w:val="00ED0D98"/>
    <w:rsid w:val="00ED441B"/>
    <w:rsid w:val="00ED54EC"/>
    <w:rsid w:val="00ED758D"/>
    <w:rsid w:val="00ED7CF4"/>
    <w:rsid w:val="00EE06A7"/>
    <w:rsid w:val="00EF5F23"/>
    <w:rsid w:val="00F05510"/>
    <w:rsid w:val="00F322A7"/>
    <w:rsid w:val="00F457C1"/>
    <w:rsid w:val="00F47E7A"/>
    <w:rsid w:val="00F51F65"/>
    <w:rsid w:val="00F56BB8"/>
    <w:rsid w:val="00F65E02"/>
    <w:rsid w:val="00F86497"/>
    <w:rsid w:val="00F86A79"/>
    <w:rsid w:val="00F86A89"/>
    <w:rsid w:val="00F903A6"/>
    <w:rsid w:val="00F93E54"/>
    <w:rsid w:val="00FA082B"/>
    <w:rsid w:val="00FA3938"/>
    <w:rsid w:val="00FA6480"/>
    <w:rsid w:val="00FA67D5"/>
    <w:rsid w:val="00FA7A31"/>
    <w:rsid w:val="00FB0925"/>
    <w:rsid w:val="00FC2218"/>
    <w:rsid w:val="00FC3D61"/>
    <w:rsid w:val="00FD54C1"/>
    <w:rsid w:val="00FD646F"/>
    <w:rsid w:val="00FE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basedOn w:val="Numatytasispastraiposriftas"/>
    <w:link w:val="Heading10"/>
    <w:rsid w:val="00730885"/>
    <w:rPr>
      <w:b/>
      <w:bCs/>
    </w:rPr>
  </w:style>
  <w:style w:type="paragraph" w:customStyle="1" w:styleId="Heading10">
    <w:name w:val="Heading #1"/>
    <w:basedOn w:val="prastasis"/>
    <w:link w:val="Heading1"/>
    <w:rsid w:val="00730885"/>
    <w:pPr>
      <w:widowControl w:val="0"/>
      <w:ind w:firstLine="580"/>
      <w:outlineLvl w:val="0"/>
    </w:pPr>
    <w:rPr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qFormat/>
    <w:rsid w:val="008B68DA"/>
    <w:pPr>
      <w:spacing w:after="160" w:line="259" w:lineRule="auto"/>
      <w:jc w:val="right"/>
    </w:pPr>
    <w:rPr>
      <w:sz w:val="22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8B68DA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1891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2023-09-12T12:41:00Z</cp:lastPrinted>
  <dcterms:created xsi:type="dcterms:W3CDTF">2023-09-14T07:12:00Z</dcterms:created>
  <dcterms:modified xsi:type="dcterms:W3CDTF">2023-09-14T07:12:00Z</dcterms:modified>
</cp:coreProperties>
</file>