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A8845" w14:textId="77777777" w:rsidR="00A43B2E" w:rsidRPr="005C78CF" w:rsidRDefault="00A43B2E" w:rsidP="00A43B2E">
      <w:pPr>
        <w:jc w:val="center"/>
        <w:rPr>
          <w:sz w:val="22"/>
          <w:szCs w:val="22"/>
        </w:rPr>
      </w:pPr>
      <w:r w:rsidRPr="005C78CF">
        <w:rPr>
          <w:sz w:val="22"/>
          <w:szCs w:val="22"/>
        </w:rPr>
        <w:t>TARYBOS NAR</w:t>
      </w:r>
      <w:r>
        <w:rPr>
          <w:sz w:val="22"/>
          <w:szCs w:val="22"/>
        </w:rPr>
        <w:t xml:space="preserve">IŲ </w:t>
      </w:r>
      <w:r w:rsidR="00F777CA">
        <w:rPr>
          <w:sz w:val="22"/>
          <w:szCs w:val="22"/>
        </w:rPr>
        <w:t>RIMOS MASELYTĖS, ALGIO ČEPONIO IR TADO SMETONIO</w:t>
      </w:r>
      <w:r w:rsidRPr="005C78CF">
        <w:rPr>
          <w:sz w:val="22"/>
          <w:szCs w:val="22"/>
        </w:rPr>
        <w:t xml:space="preserve"> </w:t>
      </w:r>
    </w:p>
    <w:p w14:paraId="60EA8460" w14:textId="77777777" w:rsidR="00A43B2E" w:rsidRDefault="00A43B2E" w:rsidP="00A43B2E">
      <w:pPr>
        <w:jc w:val="center"/>
        <w:rPr>
          <w:sz w:val="22"/>
          <w:szCs w:val="22"/>
        </w:rPr>
      </w:pPr>
      <w:r w:rsidRPr="005C78CF">
        <w:rPr>
          <w:sz w:val="22"/>
          <w:szCs w:val="22"/>
        </w:rPr>
        <w:t>KOMANDIRUOTĖS LIUNENE (VOKIETIJA)</w:t>
      </w:r>
    </w:p>
    <w:p w14:paraId="1FE53164" w14:textId="77777777" w:rsidR="00A43B2E" w:rsidRPr="005C78CF" w:rsidRDefault="00A43B2E" w:rsidP="00A43B2E">
      <w:pPr>
        <w:jc w:val="center"/>
        <w:rPr>
          <w:sz w:val="22"/>
          <w:szCs w:val="22"/>
        </w:rPr>
      </w:pPr>
      <w:r w:rsidRPr="005C78CF">
        <w:rPr>
          <w:sz w:val="22"/>
          <w:szCs w:val="22"/>
        </w:rPr>
        <w:t xml:space="preserve"> ATASKAITA</w:t>
      </w:r>
    </w:p>
    <w:p w14:paraId="36A48CFD" w14:textId="77777777" w:rsidR="00A43B2E" w:rsidRPr="005C78CF" w:rsidRDefault="00A43B2E" w:rsidP="00A43B2E">
      <w:pPr>
        <w:jc w:val="center"/>
        <w:rPr>
          <w:sz w:val="22"/>
          <w:szCs w:val="22"/>
        </w:rPr>
      </w:pPr>
    </w:p>
    <w:p w14:paraId="61C1A092" w14:textId="77777777" w:rsidR="00A43B2E" w:rsidRPr="00A53021" w:rsidRDefault="00A43B2E" w:rsidP="00A43B2E">
      <w:pPr>
        <w:jc w:val="center"/>
        <w:rPr>
          <w:sz w:val="24"/>
          <w:szCs w:val="24"/>
        </w:rPr>
      </w:pPr>
      <w:r>
        <w:rPr>
          <w:sz w:val="24"/>
          <w:szCs w:val="24"/>
        </w:rPr>
        <w:t>2023-</w:t>
      </w:r>
      <w:r w:rsidRPr="00A53021">
        <w:rPr>
          <w:sz w:val="24"/>
          <w:szCs w:val="24"/>
        </w:rPr>
        <w:t>0</w:t>
      </w:r>
      <w:r>
        <w:rPr>
          <w:sz w:val="24"/>
          <w:szCs w:val="24"/>
        </w:rPr>
        <w:t>9-12</w:t>
      </w:r>
    </w:p>
    <w:p w14:paraId="5C39F8FF" w14:textId="77777777" w:rsidR="00A43B2E" w:rsidRPr="00A53021" w:rsidRDefault="00A43B2E" w:rsidP="00A43B2E">
      <w:pPr>
        <w:jc w:val="center"/>
        <w:rPr>
          <w:sz w:val="24"/>
          <w:szCs w:val="24"/>
        </w:rPr>
      </w:pPr>
    </w:p>
    <w:p w14:paraId="3712476C" w14:textId="77777777" w:rsidR="00A43B2E" w:rsidRPr="00A53021" w:rsidRDefault="00A43B2E" w:rsidP="00A43B2E">
      <w:pPr>
        <w:jc w:val="center"/>
        <w:rPr>
          <w:sz w:val="24"/>
          <w:szCs w:val="24"/>
        </w:rPr>
      </w:pPr>
      <w:r w:rsidRPr="00A53021">
        <w:rPr>
          <w:sz w:val="24"/>
          <w:szCs w:val="24"/>
        </w:rPr>
        <w:t>Panevėžys</w:t>
      </w:r>
    </w:p>
    <w:p w14:paraId="534ACC94" w14:textId="77777777" w:rsidR="00A43B2E" w:rsidRPr="00A53021" w:rsidRDefault="00A43B2E" w:rsidP="00A43B2E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6"/>
        <w:gridCol w:w="4812"/>
      </w:tblGrid>
      <w:tr w:rsidR="00A43B2E" w:rsidRPr="00D8332F" w14:paraId="12D30B3B" w14:textId="77777777" w:rsidTr="00807758">
        <w:tc>
          <w:tcPr>
            <w:tcW w:w="4842" w:type="dxa"/>
            <w:shd w:val="clear" w:color="auto" w:fill="auto"/>
          </w:tcPr>
          <w:p w14:paraId="77973B81" w14:textId="77777777" w:rsidR="00A43B2E" w:rsidRDefault="00A43B2E" w:rsidP="00807758">
            <w:pPr>
              <w:ind w:left="360"/>
              <w:rPr>
                <w:b/>
                <w:sz w:val="24"/>
                <w:szCs w:val="24"/>
              </w:rPr>
            </w:pPr>
          </w:p>
          <w:p w14:paraId="7FD2B9B9" w14:textId="77777777" w:rsidR="00A43B2E" w:rsidRPr="00D8332F" w:rsidRDefault="00A43B2E" w:rsidP="00807758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Komandiruotės trukmė</w:t>
            </w:r>
          </w:p>
          <w:p w14:paraId="522BE3C5" w14:textId="77777777" w:rsidR="00A43B2E" w:rsidRPr="00D8332F" w:rsidRDefault="00A43B2E" w:rsidP="00807758">
            <w:pPr>
              <w:rPr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14:paraId="78CDD641" w14:textId="77777777" w:rsidR="00A43B2E" w:rsidRDefault="00A43B2E" w:rsidP="00807758">
            <w:pPr>
              <w:jc w:val="center"/>
              <w:rPr>
                <w:sz w:val="24"/>
                <w:szCs w:val="24"/>
              </w:rPr>
            </w:pPr>
          </w:p>
          <w:p w14:paraId="0BA165B7" w14:textId="17AADE02" w:rsidR="00A43B2E" w:rsidRDefault="00A43B2E" w:rsidP="00807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E7191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m. rugsėjo 7–10 d.</w:t>
            </w:r>
          </w:p>
          <w:p w14:paraId="49C7D8C0" w14:textId="77777777" w:rsidR="00A43B2E" w:rsidRPr="00D8332F" w:rsidRDefault="00A43B2E" w:rsidP="00807758">
            <w:pPr>
              <w:jc w:val="center"/>
              <w:rPr>
                <w:sz w:val="24"/>
                <w:szCs w:val="24"/>
              </w:rPr>
            </w:pPr>
          </w:p>
        </w:tc>
      </w:tr>
      <w:tr w:rsidR="00A43B2E" w:rsidRPr="00D8332F" w14:paraId="2FF3BD1E" w14:textId="77777777" w:rsidTr="00807758">
        <w:tc>
          <w:tcPr>
            <w:tcW w:w="4842" w:type="dxa"/>
            <w:shd w:val="clear" w:color="auto" w:fill="auto"/>
          </w:tcPr>
          <w:p w14:paraId="456282DE" w14:textId="77777777" w:rsidR="00A43B2E" w:rsidRDefault="00A43B2E" w:rsidP="00807758">
            <w:pPr>
              <w:ind w:left="360"/>
              <w:rPr>
                <w:b/>
                <w:sz w:val="24"/>
                <w:szCs w:val="24"/>
              </w:rPr>
            </w:pPr>
          </w:p>
          <w:p w14:paraId="6F434D78" w14:textId="77777777" w:rsidR="00A43B2E" w:rsidRPr="00D8332F" w:rsidRDefault="00A43B2E" w:rsidP="00807758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Renginio forma, pavadinimas</w:t>
            </w:r>
          </w:p>
          <w:p w14:paraId="03FFF819" w14:textId="77777777" w:rsidR="00A43B2E" w:rsidRPr="00D8332F" w:rsidRDefault="00A43B2E" w:rsidP="00807758">
            <w:pPr>
              <w:rPr>
                <w:b/>
                <w:sz w:val="24"/>
                <w:szCs w:val="24"/>
              </w:rPr>
            </w:pPr>
          </w:p>
          <w:p w14:paraId="0DDD822B" w14:textId="77777777" w:rsidR="00A43B2E" w:rsidRPr="00D8332F" w:rsidRDefault="00A43B2E" w:rsidP="00807758">
            <w:pPr>
              <w:rPr>
                <w:b/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14:paraId="05D7701C" w14:textId="77777777" w:rsidR="00A43B2E" w:rsidRDefault="00A43B2E" w:rsidP="00807758">
            <w:pPr>
              <w:jc w:val="center"/>
              <w:rPr>
                <w:sz w:val="24"/>
                <w:szCs w:val="24"/>
              </w:rPr>
            </w:pPr>
          </w:p>
          <w:p w14:paraId="34F49666" w14:textId="77777777" w:rsidR="00A43B2E" w:rsidRDefault="00A43B2E" w:rsidP="00807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Oficialus vizitas </w:t>
            </w:r>
          </w:p>
          <w:p w14:paraId="263A91AF" w14:textId="77777777" w:rsidR="00A43B2E" w:rsidRPr="00D8332F" w:rsidRDefault="00A43B2E" w:rsidP="00807758">
            <w:pPr>
              <w:jc w:val="center"/>
              <w:rPr>
                <w:sz w:val="24"/>
                <w:szCs w:val="24"/>
              </w:rPr>
            </w:pPr>
          </w:p>
        </w:tc>
      </w:tr>
      <w:tr w:rsidR="00A43B2E" w:rsidRPr="00D8332F" w14:paraId="5895E6B6" w14:textId="77777777" w:rsidTr="00807758">
        <w:tc>
          <w:tcPr>
            <w:tcW w:w="4842" w:type="dxa"/>
            <w:shd w:val="clear" w:color="auto" w:fill="auto"/>
          </w:tcPr>
          <w:p w14:paraId="34AAF9DF" w14:textId="77777777" w:rsidR="00A43B2E" w:rsidRDefault="00A43B2E" w:rsidP="00807758">
            <w:pPr>
              <w:ind w:left="360"/>
              <w:rPr>
                <w:b/>
                <w:sz w:val="24"/>
                <w:szCs w:val="24"/>
              </w:rPr>
            </w:pPr>
          </w:p>
          <w:p w14:paraId="1E40AEEA" w14:textId="77777777" w:rsidR="00A43B2E" w:rsidRPr="00D8332F" w:rsidRDefault="00A43B2E" w:rsidP="00807758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Komandiruotės tikslas</w:t>
            </w:r>
          </w:p>
          <w:p w14:paraId="328304C0" w14:textId="77777777" w:rsidR="00A43B2E" w:rsidRPr="00D8332F" w:rsidRDefault="00A43B2E" w:rsidP="00807758">
            <w:pPr>
              <w:rPr>
                <w:b/>
                <w:sz w:val="24"/>
                <w:szCs w:val="24"/>
              </w:rPr>
            </w:pPr>
          </w:p>
          <w:p w14:paraId="675A0700" w14:textId="77777777" w:rsidR="00A43B2E" w:rsidRPr="00D8332F" w:rsidRDefault="00A43B2E" w:rsidP="00807758">
            <w:pPr>
              <w:rPr>
                <w:b/>
                <w:sz w:val="24"/>
                <w:szCs w:val="24"/>
              </w:rPr>
            </w:pPr>
          </w:p>
          <w:p w14:paraId="03CB6F42" w14:textId="77777777" w:rsidR="00A43B2E" w:rsidRPr="00D8332F" w:rsidRDefault="00A43B2E" w:rsidP="00807758">
            <w:pPr>
              <w:rPr>
                <w:b/>
                <w:sz w:val="24"/>
                <w:szCs w:val="24"/>
              </w:rPr>
            </w:pPr>
          </w:p>
          <w:p w14:paraId="2E77EBCD" w14:textId="77777777" w:rsidR="00A43B2E" w:rsidRPr="00D8332F" w:rsidRDefault="00A43B2E" w:rsidP="00807758">
            <w:pPr>
              <w:rPr>
                <w:b/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14:paraId="499DF37C" w14:textId="77777777" w:rsidR="00A43B2E" w:rsidRDefault="00A43B2E" w:rsidP="00807758">
            <w:pPr>
              <w:jc w:val="both"/>
              <w:rPr>
                <w:sz w:val="24"/>
                <w:szCs w:val="24"/>
              </w:rPr>
            </w:pPr>
          </w:p>
          <w:p w14:paraId="4B92B7FC" w14:textId="77777777" w:rsidR="00A43B2E" w:rsidRDefault="00A43B2E" w:rsidP="008077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Pr="00AF063D">
              <w:rPr>
                <w:sz w:val="24"/>
                <w:szCs w:val="24"/>
              </w:rPr>
              <w:t xml:space="preserve">Susipažinti su </w:t>
            </w:r>
            <w:r>
              <w:rPr>
                <w:sz w:val="24"/>
                <w:szCs w:val="24"/>
              </w:rPr>
              <w:t xml:space="preserve">miesto partnerio </w:t>
            </w:r>
            <w:proofErr w:type="spellStart"/>
            <w:r>
              <w:rPr>
                <w:sz w:val="24"/>
                <w:szCs w:val="24"/>
              </w:rPr>
              <w:t>Liuneno</w:t>
            </w:r>
            <w:proofErr w:type="spellEnd"/>
            <w:r>
              <w:rPr>
                <w:sz w:val="24"/>
                <w:szCs w:val="24"/>
              </w:rPr>
              <w:t xml:space="preserve">   vadovais, miesto Tarybos nariais, miestu, aptarti Panevėžio ir </w:t>
            </w:r>
            <w:proofErr w:type="spellStart"/>
            <w:r>
              <w:rPr>
                <w:sz w:val="24"/>
                <w:szCs w:val="24"/>
              </w:rPr>
              <w:t>Liuneno</w:t>
            </w:r>
            <w:proofErr w:type="spellEnd"/>
            <w:r>
              <w:rPr>
                <w:sz w:val="24"/>
                <w:szCs w:val="24"/>
              </w:rPr>
              <w:t xml:space="preserve"> bendradarbiavimą, atstovauti Panevėžiui </w:t>
            </w:r>
            <w:proofErr w:type="spellStart"/>
            <w:r>
              <w:rPr>
                <w:sz w:val="24"/>
                <w:szCs w:val="24"/>
              </w:rPr>
              <w:t>Liuneno</w:t>
            </w:r>
            <w:proofErr w:type="spellEnd"/>
            <w:r>
              <w:rPr>
                <w:sz w:val="24"/>
                <w:szCs w:val="24"/>
              </w:rPr>
              <w:t xml:space="preserve"> miesto šventės „</w:t>
            </w:r>
            <w:proofErr w:type="spellStart"/>
            <w:r w:rsidRPr="00BC4A2E">
              <w:rPr>
                <w:sz w:val="24"/>
                <w:szCs w:val="24"/>
              </w:rPr>
              <w:t>Lünsche</w:t>
            </w:r>
            <w:proofErr w:type="spellEnd"/>
            <w:r w:rsidRPr="00BC4A2E">
              <w:rPr>
                <w:sz w:val="24"/>
                <w:szCs w:val="24"/>
              </w:rPr>
              <w:t xml:space="preserve"> </w:t>
            </w:r>
            <w:proofErr w:type="spellStart"/>
            <w:r w:rsidRPr="00BC4A2E">
              <w:rPr>
                <w:sz w:val="24"/>
                <w:szCs w:val="24"/>
              </w:rPr>
              <w:t>Mess</w:t>
            </w:r>
            <w:proofErr w:type="spellEnd"/>
            <w:r>
              <w:rPr>
                <w:sz w:val="24"/>
                <w:szCs w:val="24"/>
              </w:rPr>
              <w:t>“ oficialiuose renginiuose.</w:t>
            </w:r>
          </w:p>
          <w:p w14:paraId="56A91384" w14:textId="77777777" w:rsidR="00A43B2E" w:rsidRPr="00AF063D" w:rsidRDefault="00A43B2E" w:rsidP="00807758">
            <w:pPr>
              <w:jc w:val="both"/>
              <w:rPr>
                <w:sz w:val="24"/>
                <w:szCs w:val="24"/>
              </w:rPr>
            </w:pPr>
          </w:p>
          <w:p w14:paraId="2F5E880B" w14:textId="77777777" w:rsidR="00A43B2E" w:rsidRPr="00D8332F" w:rsidRDefault="00A43B2E" w:rsidP="00807758">
            <w:pPr>
              <w:widowControl w:val="0"/>
              <w:suppressAutoHyphens/>
              <w:ind w:firstLine="851"/>
              <w:jc w:val="both"/>
              <w:rPr>
                <w:sz w:val="24"/>
                <w:szCs w:val="24"/>
              </w:rPr>
            </w:pPr>
          </w:p>
        </w:tc>
      </w:tr>
      <w:tr w:rsidR="00A43B2E" w:rsidRPr="00D8332F" w14:paraId="53C89D09" w14:textId="77777777" w:rsidTr="00807758">
        <w:tc>
          <w:tcPr>
            <w:tcW w:w="4842" w:type="dxa"/>
            <w:shd w:val="clear" w:color="auto" w:fill="auto"/>
          </w:tcPr>
          <w:p w14:paraId="09C0B05C" w14:textId="77777777" w:rsidR="00A43B2E" w:rsidRDefault="00A43B2E" w:rsidP="00807758">
            <w:pPr>
              <w:ind w:left="360"/>
              <w:rPr>
                <w:b/>
                <w:sz w:val="24"/>
                <w:szCs w:val="24"/>
              </w:rPr>
            </w:pPr>
          </w:p>
          <w:p w14:paraId="403A5D8A" w14:textId="77777777" w:rsidR="00A43B2E" w:rsidRPr="00D8332F" w:rsidRDefault="00A43B2E" w:rsidP="00807758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Nagrinėti klausimai ir atlikti darbai</w:t>
            </w:r>
          </w:p>
          <w:p w14:paraId="1A233FBE" w14:textId="77777777" w:rsidR="00A43B2E" w:rsidRDefault="00A43B2E" w:rsidP="00807758"/>
          <w:p w14:paraId="55510FDF" w14:textId="77777777" w:rsidR="00A43B2E" w:rsidRDefault="00A43B2E" w:rsidP="00807758"/>
          <w:p w14:paraId="21DAD287" w14:textId="77777777" w:rsidR="00A43B2E" w:rsidRPr="00B92537" w:rsidRDefault="00A43B2E" w:rsidP="00807758"/>
        </w:tc>
        <w:tc>
          <w:tcPr>
            <w:tcW w:w="4843" w:type="dxa"/>
            <w:shd w:val="clear" w:color="auto" w:fill="auto"/>
          </w:tcPr>
          <w:p w14:paraId="62CB49D3" w14:textId="77777777" w:rsidR="00A43B2E" w:rsidRDefault="00A43B2E" w:rsidP="00807758">
            <w:pPr>
              <w:jc w:val="both"/>
              <w:rPr>
                <w:sz w:val="24"/>
                <w:szCs w:val="24"/>
              </w:rPr>
            </w:pPr>
          </w:p>
          <w:p w14:paraId="2BDC1A1E" w14:textId="77777777" w:rsidR="00A43B2E" w:rsidRPr="00467D3E" w:rsidRDefault="00A43B2E" w:rsidP="008077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467D3E">
              <w:rPr>
                <w:sz w:val="24"/>
                <w:szCs w:val="24"/>
              </w:rPr>
              <w:t xml:space="preserve">Buvo aptartas tolimesnis Panevėžio ir </w:t>
            </w:r>
            <w:proofErr w:type="spellStart"/>
            <w:r w:rsidRPr="00467D3E">
              <w:rPr>
                <w:sz w:val="24"/>
                <w:szCs w:val="24"/>
              </w:rPr>
              <w:t>Liuneno</w:t>
            </w:r>
            <w:proofErr w:type="spellEnd"/>
            <w:r w:rsidRPr="00467D3E">
              <w:rPr>
                <w:sz w:val="24"/>
                <w:szCs w:val="24"/>
              </w:rPr>
              <w:t xml:space="preserve"> bendradarbiavimas, </w:t>
            </w:r>
            <w:r>
              <w:rPr>
                <w:sz w:val="24"/>
                <w:szCs w:val="24"/>
              </w:rPr>
              <w:t>da</w:t>
            </w:r>
            <w:r w:rsidRPr="00467D3E">
              <w:rPr>
                <w:sz w:val="24"/>
                <w:szCs w:val="24"/>
              </w:rPr>
              <w:t xml:space="preserve">lyvauta </w:t>
            </w:r>
            <w:proofErr w:type="spellStart"/>
            <w:r w:rsidRPr="00467D3E">
              <w:rPr>
                <w:sz w:val="24"/>
                <w:szCs w:val="24"/>
              </w:rPr>
              <w:t>Liuneno</w:t>
            </w:r>
            <w:proofErr w:type="spellEnd"/>
            <w:r w:rsidRPr="00467D3E">
              <w:rPr>
                <w:sz w:val="24"/>
                <w:szCs w:val="24"/>
              </w:rPr>
              <w:t xml:space="preserve"> miesto šventės </w:t>
            </w:r>
            <w:r>
              <w:rPr>
                <w:sz w:val="24"/>
                <w:szCs w:val="24"/>
              </w:rPr>
              <w:t xml:space="preserve">oficialiuose </w:t>
            </w:r>
            <w:r w:rsidRPr="00467D3E">
              <w:rPr>
                <w:sz w:val="24"/>
                <w:szCs w:val="24"/>
              </w:rPr>
              <w:t xml:space="preserve">renginiuose. </w:t>
            </w:r>
            <w:r>
              <w:rPr>
                <w:sz w:val="24"/>
                <w:szCs w:val="24"/>
              </w:rPr>
              <w:t xml:space="preserve">Panevėžio delegacijai buvo pateikta informacija apie Vokietijos savivaldybių rinkimų sistemą, </w:t>
            </w:r>
            <w:proofErr w:type="spellStart"/>
            <w:r>
              <w:rPr>
                <w:sz w:val="24"/>
                <w:szCs w:val="24"/>
              </w:rPr>
              <w:t>Liuneną</w:t>
            </w:r>
            <w:proofErr w:type="spellEnd"/>
            <w:r>
              <w:rPr>
                <w:sz w:val="24"/>
                <w:szCs w:val="24"/>
              </w:rPr>
              <w:t xml:space="preserve">, suorganizuotas vizitas miesto rotušėje, TRIANEL elektrinėje, pristatytas </w:t>
            </w:r>
            <w:proofErr w:type="spellStart"/>
            <w:r>
              <w:rPr>
                <w:sz w:val="24"/>
                <w:szCs w:val="24"/>
              </w:rPr>
              <w:t>Liuneno</w:t>
            </w:r>
            <w:proofErr w:type="spellEnd"/>
            <w:r>
              <w:rPr>
                <w:sz w:val="24"/>
                <w:szCs w:val="24"/>
              </w:rPr>
              <w:t xml:space="preserve"> savivaldybės inicijuotas informacijos teikimo miesto gyventojams projektas</w:t>
            </w:r>
            <w:r w:rsidR="000B2285">
              <w:rPr>
                <w:sz w:val="24"/>
                <w:szCs w:val="24"/>
              </w:rPr>
              <w:t xml:space="preserve"> RAUM</w:t>
            </w:r>
            <w:r>
              <w:rPr>
                <w:sz w:val="24"/>
                <w:szCs w:val="24"/>
              </w:rPr>
              <w:t xml:space="preserve">. Bendrauta su Jungtinės Karalystės </w:t>
            </w:r>
            <w:proofErr w:type="spellStart"/>
            <w:r>
              <w:rPr>
                <w:sz w:val="24"/>
                <w:szCs w:val="24"/>
              </w:rPr>
              <w:t>Salfordo</w:t>
            </w:r>
            <w:proofErr w:type="spellEnd"/>
            <w:r>
              <w:rPr>
                <w:sz w:val="24"/>
                <w:szCs w:val="24"/>
              </w:rPr>
              <w:t xml:space="preserve"> miesto, Vokietijos </w:t>
            </w:r>
            <w:proofErr w:type="spellStart"/>
            <w:r>
              <w:rPr>
                <w:sz w:val="24"/>
                <w:szCs w:val="24"/>
              </w:rPr>
              <w:t>Demin</w:t>
            </w:r>
            <w:proofErr w:type="spellEnd"/>
            <w:r>
              <w:rPr>
                <w:sz w:val="24"/>
                <w:szCs w:val="24"/>
              </w:rPr>
              <w:t xml:space="preserve"> miesto ir Lenkijos miesto </w:t>
            </w:r>
            <w:proofErr w:type="spellStart"/>
            <w:r>
              <w:rPr>
                <w:sz w:val="24"/>
                <w:szCs w:val="24"/>
              </w:rPr>
              <w:t>Kamin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Pomorskij</w:t>
            </w:r>
            <w:proofErr w:type="spellEnd"/>
            <w:r>
              <w:rPr>
                <w:sz w:val="24"/>
                <w:szCs w:val="24"/>
              </w:rPr>
              <w:t xml:space="preserve"> vadovais. </w:t>
            </w:r>
          </w:p>
          <w:p w14:paraId="35E2AB0B" w14:textId="77777777" w:rsidR="00A43B2E" w:rsidRPr="00D8332F" w:rsidRDefault="00A43B2E" w:rsidP="00807758">
            <w:pPr>
              <w:jc w:val="both"/>
              <w:rPr>
                <w:sz w:val="24"/>
                <w:szCs w:val="24"/>
              </w:rPr>
            </w:pPr>
          </w:p>
        </w:tc>
      </w:tr>
      <w:tr w:rsidR="00A43B2E" w:rsidRPr="00D8332F" w14:paraId="1B7881A5" w14:textId="77777777" w:rsidTr="00807758">
        <w:tc>
          <w:tcPr>
            <w:tcW w:w="4842" w:type="dxa"/>
            <w:shd w:val="clear" w:color="auto" w:fill="auto"/>
          </w:tcPr>
          <w:p w14:paraId="523D4C84" w14:textId="77777777" w:rsidR="00A43B2E" w:rsidRDefault="00A43B2E" w:rsidP="00807758">
            <w:pPr>
              <w:ind w:left="360"/>
              <w:rPr>
                <w:b/>
                <w:sz w:val="24"/>
                <w:szCs w:val="24"/>
              </w:rPr>
            </w:pPr>
          </w:p>
          <w:p w14:paraId="14AD5386" w14:textId="77777777" w:rsidR="00A43B2E" w:rsidRDefault="00A43B2E" w:rsidP="00807758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Išvados</w:t>
            </w:r>
            <w:r>
              <w:rPr>
                <w:b/>
                <w:sz w:val="24"/>
                <w:szCs w:val="24"/>
              </w:rPr>
              <w:t>.</w:t>
            </w:r>
            <w:r w:rsidRPr="00D8332F">
              <w:rPr>
                <w:b/>
                <w:sz w:val="24"/>
                <w:szCs w:val="24"/>
              </w:rPr>
              <w:t xml:space="preserve"> </w:t>
            </w:r>
          </w:p>
          <w:p w14:paraId="586A00EA" w14:textId="77777777" w:rsidR="00A43B2E" w:rsidRPr="00D8332F" w:rsidRDefault="00A43B2E" w:rsidP="00807758">
            <w:pPr>
              <w:rPr>
                <w:b/>
                <w:sz w:val="24"/>
                <w:szCs w:val="24"/>
              </w:rPr>
            </w:pPr>
          </w:p>
          <w:p w14:paraId="75B1E48D" w14:textId="77777777" w:rsidR="00A43B2E" w:rsidRPr="00D8332F" w:rsidRDefault="00A43B2E" w:rsidP="00807758">
            <w:pPr>
              <w:rPr>
                <w:b/>
                <w:sz w:val="24"/>
                <w:szCs w:val="24"/>
              </w:rPr>
            </w:pPr>
          </w:p>
          <w:p w14:paraId="4499E35E" w14:textId="77777777" w:rsidR="00A43B2E" w:rsidRPr="00D8332F" w:rsidRDefault="00A43B2E" w:rsidP="00807758">
            <w:pPr>
              <w:rPr>
                <w:b/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14:paraId="5EB46796" w14:textId="77777777" w:rsidR="00A43B2E" w:rsidRDefault="00A43B2E" w:rsidP="00807758">
            <w:pPr>
              <w:ind w:firstLine="851"/>
              <w:jc w:val="both"/>
              <w:rPr>
                <w:sz w:val="24"/>
                <w:szCs w:val="24"/>
              </w:rPr>
            </w:pPr>
          </w:p>
          <w:p w14:paraId="49F6C88C" w14:textId="77777777" w:rsidR="00A43B2E" w:rsidRPr="00D8332F" w:rsidRDefault="00A43B2E" w:rsidP="008077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Komandiruotės metu</w:t>
            </w:r>
            <w:r w:rsidRPr="00AF063D">
              <w:rPr>
                <w:b/>
                <w:sz w:val="24"/>
                <w:szCs w:val="24"/>
              </w:rPr>
              <w:t xml:space="preserve"> </w:t>
            </w:r>
            <w:r w:rsidRPr="00AF063D">
              <w:rPr>
                <w:sz w:val="24"/>
                <w:szCs w:val="24"/>
              </w:rPr>
              <w:t xml:space="preserve">buvo </w:t>
            </w:r>
            <w:r>
              <w:rPr>
                <w:sz w:val="24"/>
                <w:szCs w:val="24"/>
              </w:rPr>
              <w:t xml:space="preserve">atstovauta Panevėžiui, </w:t>
            </w:r>
            <w:r w:rsidRPr="00AF063D">
              <w:rPr>
                <w:sz w:val="24"/>
                <w:szCs w:val="24"/>
              </w:rPr>
              <w:t>užmegzti</w:t>
            </w:r>
            <w:r>
              <w:rPr>
                <w:sz w:val="24"/>
                <w:szCs w:val="24"/>
              </w:rPr>
              <w:t xml:space="preserve"> </w:t>
            </w:r>
            <w:r w:rsidRPr="00AF063D">
              <w:rPr>
                <w:sz w:val="24"/>
                <w:szCs w:val="24"/>
              </w:rPr>
              <w:t xml:space="preserve">kontaktai su </w:t>
            </w:r>
            <w:proofErr w:type="spellStart"/>
            <w:r>
              <w:rPr>
                <w:sz w:val="24"/>
                <w:szCs w:val="24"/>
              </w:rPr>
              <w:t>Liuneno</w:t>
            </w:r>
            <w:proofErr w:type="spellEnd"/>
            <w:r>
              <w:rPr>
                <w:sz w:val="24"/>
                <w:szCs w:val="24"/>
              </w:rPr>
              <w:t xml:space="preserve">  miesto vadovais, Tarybos nariais, susipažinta su </w:t>
            </w:r>
            <w:proofErr w:type="spellStart"/>
            <w:r>
              <w:rPr>
                <w:sz w:val="24"/>
                <w:szCs w:val="24"/>
              </w:rPr>
              <w:t>Liuneno</w:t>
            </w:r>
            <w:proofErr w:type="spellEnd"/>
            <w:r>
              <w:rPr>
                <w:sz w:val="24"/>
                <w:szCs w:val="24"/>
              </w:rPr>
              <w:t xml:space="preserve"> pramonės, turizmo, kultūros ir  urbanistiniu potencialu, aptarti Panevėžio ir </w:t>
            </w:r>
            <w:proofErr w:type="spellStart"/>
            <w:r>
              <w:rPr>
                <w:sz w:val="24"/>
                <w:szCs w:val="24"/>
              </w:rPr>
              <w:t>Liuneno</w:t>
            </w:r>
            <w:proofErr w:type="spellEnd"/>
            <w:r>
              <w:rPr>
                <w:sz w:val="24"/>
                <w:szCs w:val="24"/>
              </w:rPr>
              <w:t xml:space="preserve"> kontaktai ir mainai, apsikeista kontaktine informacija.</w:t>
            </w:r>
          </w:p>
        </w:tc>
      </w:tr>
    </w:tbl>
    <w:p w14:paraId="79126829" w14:textId="77777777" w:rsidR="00A43B2E" w:rsidRDefault="00A43B2E" w:rsidP="00A43B2E">
      <w:pPr>
        <w:jc w:val="center"/>
        <w:rPr>
          <w:sz w:val="24"/>
          <w:szCs w:val="24"/>
        </w:rPr>
      </w:pPr>
    </w:p>
    <w:p w14:paraId="5232E933" w14:textId="77777777" w:rsidR="00A43B2E" w:rsidRDefault="00A43B2E" w:rsidP="00A43B2E">
      <w:pPr>
        <w:jc w:val="center"/>
        <w:rPr>
          <w:sz w:val="24"/>
          <w:szCs w:val="24"/>
        </w:rPr>
      </w:pPr>
    </w:p>
    <w:p w14:paraId="0629308F" w14:textId="77777777" w:rsidR="00A43B2E" w:rsidRDefault="00A43B2E" w:rsidP="00A43B2E">
      <w:pPr>
        <w:rPr>
          <w:sz w:val="24"/>
          <w:szCs w:val="24"/>
        </w:rPr>
      </w:pPr>
    </w:p>
    <w:p w14:paraId="7538880E" w14:textId="77777777" w:rsidR="00A43B2E" w:rsidRDefault="00A43B2E" w:rsidP="00A43B2E"/>
    <w:p w14:paraId="14C88470" w14:textId="77777777" w:rsidR="007160F9" w:rsidRDefault="007160F9"/>
    <w:sectPr w:rsidR="007160F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97CEF"/>
    <w:multiLevelType w:val="hybridMultilevel"/>
    <w:tmpl w:val="827EB6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925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B2E"/>
    <w:rsid w:val="000B2285"/>
    <w:rsid w:val="007160F9"/>
    <w:rsid w:val="00A43B2E"/>
    <w:rsid w:val="00E7191A"/>
    <w:rsid w:val="00F7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BF141"/>
  <w15:chartTrackingRefBased/>
  <w15:docId w15:val="{4544EEFB-2B8B-49E2-AE42-CAA7B910B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43B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864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Kučytė</dc:creator>
  <cp:keywords/>
  <dc:description/>
  <cp:lastModifiedBy>Dalia Gurskienė</cp:lastModifiedBy>
  <cp:revision>2</cp:revision>
  <dcterms:created xsi:type="dcterms:W3CDTF">2023-09-15T06:25:00Z</dcterms:created>
  <dcterms:modified xsi:type="dcterms:W3CDTF">2023-09-15T06:25:00Z</dcterms:modified>
</cp:coreProperties>
</file>