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19670" w14:textId="77777777" w:rsidR="003D425C" w:rsidRPr="00FF6B8A" w:rsidRDefault="003D425C" w:rsidP="003D425C">
      <w:pPr>
        <w:jc w:val="center"/>
        <w:rPr>
          <w:b/>
          <w:color w:val="000000" w:themeColor="text1"/>
        </w:rPr>
      </w:pPr>
      <w:r w:rsidRPr="00FF6B8A">
        <w:rPr>
          <w:b/>
          <w:color w:val="000000" w:themeColor="text1"/>
        </w:rPr>
        <w:t>AIŠKINAMASIS RAŠTAS</w:t>
      </w:r>
    </w:p>
    <w:p w14:paraId="665508B3" w14:textId="77777777" w:rsidR="003D425C" w:rsidRPr="00FF6B8A" w:rsidRDefault="003D425C" w:rsidP="003D425C">
      <w:pPr>
        <w:jc w:val="center"/>
        <w:rPr>
          <w:color w:val="000000" w:themeColor="text1"/>
        </w:rPr>
      </w:pPr>
    </w:p>
    <w:p w14:paraId="11726066" w14:textId="57E68035" w:rsidR="00D62073" w:rsidRDefault="004A61A5" w:rsidP="003D425C">
      <w:pPr>
        <w:jc w:val="center"/>
        <w:rPr>
          <w:b/>
          <w:bCs/>
          <w:color w:val="000000" w:themeColor="text1"/>
        </w:rPr>
      </w:pPr>
      <w:r w:rsidRPr="004A61A5">
        <w:rPr>
          <w:b/>
          <w:bCs/>
          <w:color w:val="000000" w:themeColor="text1"/>
        </w:rPr>
        <w:t>DĖL SAVIVALDYBĖS TARYBOS SPRENDIMŲ PRIPAŽINIMO NETEKUSIAIS GALIOS</w:t>
      </w:r>
    </w:p>
    <w:p w14:paraId="38E441C3" w14:textId="77777777" w:rsidR="004A61A5" w:rsidRPr="00FF6B8A" w:rsidRDefault="004A61A5" w:rsidP="003D425C">
      <w:pPr>
        <w:jc w:val="center"/>
        <w:rPr>
          <w:color w:val="000000" w:themeColor="text1"/>
        </w:rPr>
      </w:pPr>
    </w:p>
    <w:p w14:paraId="61B9B5C1" w14:textId="644CEF08" w:rsidR="003D425C" w:rsidRPr="00FF6B8A" w:rsidRDefault="003D425C" w:rsidP="003D425C">
      <w:pPr>
        <w:jc w:val="center"/>
        <w:rPr>
          <w:color w:val="000000" w:themeColor="text1"/>
        </w:rPr>
      </w:pPr>
      <w:r w:rsidRPr="00FF6B8A">
        <w:rPr>
          <w:color w:val="000000" w:themeColor="text1"/>
        </w:rPr>
        <w:t>202</w:t>
      </w:r>
      <w:r w:rsidR="00D62073">
        <w:rPr>
          <w:color w:val="000000" w:themeColor="text1"/>
        </w:rPr>
        <w:t>3</w:t>
      </w:r>
      <w:r w:rsidRPr="00FF6B8A">
        <w:rPr>
          <w:color w:val="000000" w:themeColor="text1"/>
        </w:rPr>
        <w:t xml:space="preserve"> m. </w:t>
      </w:r>
      <w:r w:rsidR="00D62073">
        <w:rPr>
          <w:color w:val="000000" w:themeColor="text1"/>
        </w:rPr>
        <w:t>lapkričio 1</w:t>
      </w:r>
      <w:r w:rsidR="004A61A5">
        <w:rPr>
          <w:color w:val="000000" w:themeColor="text1"/>
        </w:rPr>
        <w:t>4</w:t>
      </w:r>
      <w:r w:rsidR="003A1712" w:rsidRPr="00FF6B8A">
        <w:rPr>
          <w:color w:val="000000" w:themeColor="text1"/>
        </w:rPr>
        <w:t xml:space="preserve"> </w:t>
      </w:r>
      <w:r w:rsidR="003C6140" w:rsidRPr="00FF6B8A">
        <w:rPr>
          <w:color w:val="000000" w:themeColor="text1"/>
        </w:rPr>
        <w:t>d.</w:t>
      </w:r>
    </w:p>
    <w:p w14:paraId="2C7EA6B9" w14:textId="77777777" w:rsidR="003D425C" w:rsidRPr="00FF6B8A" w:rsidRDefault="003D425C" w:rsidP="003D425C">
      <w:pPr>
        <w:jc w:val="center"/>
        <w:rPr>
          <w:color w:val="000000" w:themeColor="text1"/>
        </w:rPr>
      </w:pPr>
      <w:r w:rsidRPr="00FF6B8A">
        <w:rPr>
          <w:color w:val="000000" w:themeColor="text1"/>
        </w:rPr>
        <w:t>Panevėžys</w:t>
      </w:r>
    </w:p>
    <w:p w14:paraId="11CED97B" w14:textId="77777777" w:rsidR="003D425C" w:rsidRPr="00FF6B8A" w:rsidRDefault="003D425C" w:rsidP="003D425C">
      <w:pPr>
        <w:jc w:val="center"/>
        <w:rPr>
          <w:color w:val="000000" w:themeColor="text1"/>
        </w:rPr>
      </w:pPr>
    </w:p>
    <w:p w14:paraId="40D23372" w14:textId="77777777" w:rsidR="00271AF9" w:rsidRPr="00271AF9" w:rsidRDefault="00271AF9" w:rsidP="00271AF9">
      <w:pPr>
        <w:tabs>
          <w:tab w:val="left" w:pos="0"/>
        </w:tabs>
      </w:pPr>
      <w:r w:rsidRPr="00271AF9">
        <w:rPr>
          <w:b/>
        </w:rPr>
        <w:t>1. Sprendimo projekto tikslai ir uždaviniai:</w:t>
      </w:r>
      <w:r w:rsidRPr="00271AF9">
        <w:t xml:space="preserve"> </w:t>
      </w:r>
    </w:p>
    <w:p w14:paraId="3158190A" w14:textId="1F50B150" w:rsidR="00AD6CDF" w:rsidRDefault="00271AF9" w:rsidP="00271AF9">
      <w:pPr>
        <w:tabs>
          <w:tab w:val="left" w:pos="0"/>
        </w:tabs>
      </w:pPr>
      <w:r w:rsidRPr="00271AF9">
        <w:t xml:space="preserve">Tikslas – </w:t>
      </w:r>
      <w:r w:rsidR="001F5ECF">
        <w:t xml:space="preserve">Panevėžio miesto </w:t>
      </w:r>
      <w:r w:rsidR="00A91F07">
        <w:t>savivaldybės teritorijos suskirstymo į seniūnaitijas atšaukimas</w:t>
      </w:r>
    </w:p>
    <w:p w14:paraId="0555AD7E" w14:textId="4008EC25" w:rsidR="00271AF9" w:rsidRDefault="00271AF9" w:rsidP="00271AF9">
      <w:pPr>
        <w:tabs>
          <w:tab w:val="left" w:pos="0"/>
        </w:tabs>
      </w:pPr>
      <w:r w:rsidRPr="00271AF9">
        <w:t>Uždaviniai:</w:t>
      </w:r>
    </w:p>
    <w:p w14:paraId="3969304E" w14:textId="13C06D16" w:rsidR="004538AD" w:rsidRPr="00271AF9" w:rsidRDefault="00A91F07" w:rsidP="00FE1118">
      <w:pPr>
        <w:pStyle w:val="Betarp"/>
        <w:numPr>
          <w:ilvl w:val="0"/>
          <w:numId w:val="5"/>
        </w:numPr>
        <w:spacing w:line="360" w:lineRule="auto"/>
        <w:ind w:left="851" w:firstLine="0"/>
        <w:jc w:val="both"/>
      </w:pPr>
      <w:r>
        <w:t>Teisės aktų susijusių</w:t>
      </w:r>
      <w:r w:rsidR="00FE1118">
        <w:t xml:space="preserve"> su seniūnaitijų sudarymu, jų ribų nustatymu, seniūnaičių rinkimų, jų sueigų, veiklos išlaidų kompensacija pripažinimo netekusiais galios.</w:t>
      </w:r>
    </w:p>
    <w:p w14:paraId="074385E3" w14:textId="25B024D8" w:rsidR="00271AF9" w:rsidRDefault="00271AF9" w:rsidP="00A60E15">
      <w:pPr>
        <w:tabs>
          <w:tab w:val="left" w:pos="0"/>
        </w:tabs>
        <w:ind w:left="851"/>
      </w:pPr>
      <w:r w:rsidRPr="00271AF9">
        <w:rPr>
          <w:b/>
        </w:rPr>
        <w:t xml:space="preserve">2. </w:t>
      </w:r>
      <w:r w:rsidRPr="00271AF9">
        <w:rPr>
          <w:b/>
          <w:bCs/>
        </w:rPr>
        <w:t>Siūlomos teisinio reguliavimo nuostatos, laukiami rezultatai:</w:t>
      </w:r>
      <w:r w:rsidRPr="00271AF9">
        <w:t xml:space="preserve"> </w:t>
      </w:r>
    </w:p>
    <w:p w14:paraId="376CF67F" w14:textId="77777777" w:rsidR="00A60E15" w:rsidRPr="00E714F6" w:rsidRDefault="00A60E15" w:rsidP="00A60E15">
      <w:pPr>
        <w:rPr>
          <w:color w:val="000000" w:themeColor="text1"/>
        </w:rPr>
      </w:pPr>
      <w:r w:rsidRPr="00E714F6">
        <w:rPr>
          <w:color w:val="000000" w:themeColor="text1"/>
        </w:rPr>
        <w:t xml:space="preserve">Įgyvendinant Lietuvos Respublikos Vietos savivaldos įstatymą (toliau – Įstatymas) Panevėžio miesto teritorija 2012 m. buvo suskirstyta į 10 seniūnaitijų, kiekvienai seniūnaitijai 4 metų kadencijai išrinkta po seniūnaitį. Paskutiniai seniūnaičių rinkimai vyko 2019 metais. 2020 m. Rožyno seniūnaitei atsistatydinus iš pareigų Rožyno seniūnaitija liko be savo atstovo. Surengti naujo seniūnaičio rinkimai dėl neatsirandančių kandidatų pakartotinai buvo skelbti 6 kartus. </w:t>
      </w:r>
    </w:p>
    <w:p w14:paraId="38F935B2" w14:textId="54D9826A" w:rsidR="00A60E15" w:rsidRPr="00E714F6" w:rsidRDefault="00A60E15" w:rsidP="00A60E15">
      <w:pPr>
        <w:rPr>
          <w:color w:val="000000" w:themeColor="text1"/>
        </w:rPr>
      </w:pPr>
      <w:r w:rsidRPr="00E714F6">
        <w:rPr>
          <w:color w:val="000000" w:themeColor="text1"/>
        </w:rPr>
        <w:t>Įstatymo nustatyta tvarka seniūnaičiai vietos bendruomenėms rūpimus klausimus svarsto ir sprendimus priima seniūnaičių sueigoje, kuri paskutinį kartą vyko 2022 metų birželio mėnesį. Per 2022 metus seniūnaičiai į savivaldybę dėl įvairių gyventojams rūpimų klausimų kreipėsi 2 kartus.</w:t>
      </w:r>
    </w:p>
    <w:p w14:paraId="52C371E4" w14:textId="6C9CC25E" w:rsidR="00A60E15" w:rsidRPr="00E714F6" w:rsidRDefault="00A60E15" w:rsidP="00A60E15">
      <w:pPr>
        <w:rPr>
          <w:color w:val="000000" w:themeColor="text1"/>
        </w:rPr>
      </w:pPr>
      <w:r w:rsidRPr="00E714F6">
        <w:rPr>
          <w:color w:val="000000" w:themeColor="text1"/>
        </w:rPr>
        <w:t>Seniūnaičiai savo veikloje vadovaujasi Lietuvos Respublikos Vietos savivaldos įstatymu, kuris įpareigoja seniūnaitį visuomenei atsiskaityti už savo veiklą. Iš 10-ies seniūnaičių metines veiklos ataskaitas už 2020 metus pateikė 6 seniūnaičiai, už 2021 metus – 4 seniūnaičiai, už 2022 metus – 3 seniūnaičiai.</w:t>
      </w:r>
    </w:p>
    <w:p w14:paraId="59D4E534" w14:textId="314FE968" w:rsidR="00E714F6" w:rsidRPr="00E714F6" w:rsidRDefault="00E714F6" w:rsidP="00A60E15">
      <w:pPr>
        <w:rPr>
          <w:color w:val="000000" w:themeColor="text1"/>
        </w:rPr>
      </w:pPr>
      <w:r w:rsidRPr="00E714F6">
        <w:rPr>
          <w:color w:val="000000" w:themeColor="text1"/>
        </w:rPr>
        <w:t>Panevėžio miesto strateginiame 2021-2027 metų plane kaip vienas iš pagrindinių prioritetų apibrėžiama darni bendruomenė – dėmesys skiriamas vietos bendruomenių įgalinimui sprendžiant miestui ir įvairioms socialinėms grupės svarbius klausimus ir problemas.</w:t>
      </w:r>
      <w:r>
        <w:rPr>
          <w:color w:val="000000" w:themeColor="text1"/>
        </w:rPr>
        <w:t xml:space="preserve"> </w:t>
      </w:r>
      <w:r w:rsidRPr="00E714F6">
        <w:rPr>
          <w:color w:val="000000" w:themeColor="text1"/>
        </w:rPr>
        <w:t xml:space="preserve">Panevėžio miesto nevyriausybinį sektorių </w:t>
      </w:r>
      <w:r>
        <w:rPr>
          <w:color w:val="000000" w:themeColor="text1"/>
        </w:rPr>
        <w:t>aktyviai atstovauja ne tik nevyriausybinės organizacijos, bet ir miesto bendruomenės</w:t>
      </w:r>
      <w:r w:rsidRPr="00E714F6">
        <w:rPr>
          <w:color w:val="000000" w:themeColor="text1"/>
        </w:rPr>
        <w:t xml:space="preserve">. 2023 metais veiklą atnaujino 2 bendruomeninės organizacijos, šiuo metu Panevėžio mieste jų veikia 12. Bendruomeninės organizacijos atstovauja bendruomenės interesus, prižiūri gyvenamosios vietovės teritoriją, rūpinasi aplinkos apsauga, rūpinasi labiausiai pažeidžiamais bendruomenės nariais, įgyvendina projektus ir organizuoja sveikatinimo, kultūros ir sporto renginius, </w:t>
      </w:r>
      <w:r w:rsidRPr="00E714F6">
        <w:rPr>
          <w:color w:val="000000" w:themeColor="text1"/>
        </w:rPr>
        <w:lastRenderedPageBreak/>
        <w:t>organizuoja bendruomenės saugumo užtikrinimo priemones, puoselėja savo gyvenamosios vietovės materialųjį ir nematerialųjį paveldą.</w:t>
      </w:r>
    </w:p>
    <w:p w14:paraId="7624AC52" w14:textId="2AC7AA55" w:rsidR="00A60E15" w:rsidRPr="002563B4" w:rsidRDefault="00A60E15" w:rsidP="00A60E15">
      <w:pPr>
        <w:rPr>
          <w:color w:val="000000" w:themeColor="text1"/>
        </w:rPr>
      </w:pPr>
      <w:r w:rsidRPr="002563B4">
        <w:rPr>
          <w:color w:val="000000" w:themeColor="text1"/>
        </w:rPr>
        <w:t>Atsižvelgus į tai, jog nuo 2023 m. balandžio 1 d. Lietuvos Respublikos Vietos savivaldos įstatymas nebeįpareigoja savivaldybėms turėti seniūnaitijas, o miesto gyventojai svarbius klausimus dažniau sprendžia per bendruomenines organizacijas, kurios ne tik atstovauja gyventojus, bet ir telkia bei įtraukia juos bendruomeninei veiklai, taip pat 2023 m. spalio 16-27 dienomis vykusių konsultacijų su Panevėžio miesto gyventojais metu gautus rezultatus, teikiamas siūlymas atšaukti Panevėžio miesto savivaldybės teritorijos suskirstymo į seniūnaitijas sprendimą</w:t>
      </w:r>
      <w:r w:rsidR="002563B4" w:rsidRPr="002563B4">
        <w:rPr>
          <w:color w:val="000000" w:themeColor="text1"/>
        </w:rPr>
        <w:t>.</w:t>
      </w:r>
    </w:p>
    <w:p w14:paraId="34B57E22" w14:textId="77777777" w:rsidR="00271AF9" w:rsidRPr="004A61A5" w:rsidRDefault="00271AF9" w:rsidP="00271AF9">
      <w:pPr>
        <w:tabs>
          <w:tab w:val="left" w:pos="0"/>
        </w:tabs>
        <w:rPr>
          <w:color w:val="000000" w:themeColor="text1"/>
        </w:rPr>
      </w:pPr>
      <w:r w:rsidRPr="004A61A5">
        <w:rPr>
          <w:b/>
          <w:color w:val="000000" w:themeColor="text1"/>
        </w:rPr>
        <w:t xml:space="preserve">3. </w:t>
      </w:r>
      <w:r w:rsidRPr="004A61A5">
        <w:rPr>
          <w:b/>
          <w:bCs/>
          <w:color w:val="000000" w:themeColor="text1"/>
        </w:rPr>
        <w:t>Lėšų poreikis ir šaltiniai:</w:t>
      </w:r>
      <w:r w:rsidRPr="004A61A5">
        <w:rPr>
          <w:color w:val="000000" w:themeColor="text1"/>
        </w:rPr>
        <w:t xml:space="preserve"> </w:t>
      </w:r>
    </w:p>
    <w:p w14:paraId="31B4BDE3" w14:textId="369DAD74" w:rsidR="00271AF9" w:rsidRPr="004A61A5" w:rsidRDefault="004A61A5" w:rsidP="00271AF9">
      <w:pPr>
        <w:tabs>
          <w:tab w:val="left" w:pos="0"/>
        </w:tabs>
        <w:rPr>
          <w:bCs/>
          <w:color w:val="000000" w:themeColor="text1"/>
        </w:rPr>
      </w:pPr>
      <w:r w:rsidRPr="004A61A5">
        <w:rPr>
          <w:bCs/>
          <w:color w:val="000000" w:themeColor="text1"/>
        </w:rPr>
        <w:t>Lėšų poreikio nėra.</w:t>
      </w:r>
    </w:p>
    <w:p w14:paraId="7DE577A4" w14:textId="77777777" w:rsidR="00271AF9" w:rsidRPr="004A61A5" w:rsidRDefault="00271AF9" w:rsidP="00271AF9">
      <w:pPr>
        <w:tabs>
          <w:tab w:val="left" w:pos="0"/>
        </w:tabs>
        <w:rPr>
          <w:b/>
          <w:color w:val="000000" w:themeColor="text1"/>
        </w:rPr>
      </w:pPr>
      <w:r w:rsidRPr="004A61A5">
        <w:rPr>
          <w:b/>
          <w:color w:val="000000" w:themeColor="text1"/>
        </w:rPr>
        <w:t xml:space="preserve">4. </w:t>
      </w:r>
      <w:r w:rsidRPr="004A61A5">
        <w:rPr>
          <w:b/>
          <w:bCs/>
          <w:color w:val="000000" w:themeColor="text1"/>
        </w:rPr>
        <w:t>Sprendimui priimti reikalingi pagrindimai, skaičiavimai ar paaiškinimai:</w:t>
      </w:r>
      <w:r w:rsidRPr="004A61A5">
        <w:rPr>
          <w:b/>
          <w:color w:val="000000" w:themeColor="text1"/>
        </w:rPr>
        <w:t xml:space="preserve"> </w:t>
      </w:r>
    </w:p>
    <w:p w14:paraId="32EF0B0D" w14:textId="77777777" w:rsidR="004A61A5" w:rsidRPr="004A61A5" w:rsidRDefault="004A61A5" w:rsidP="00271AF9">
      <w:pPr>
        <w:tabs>
          <w:tab w:val="left" w:pos="0"/>
        </w:tabs>
        <w:rPr>
          <w:b/>
          <w:color w:val="000000" w:themeColor="text1"/>
        </w:rPr>
      </w:pPr>
      <w:bookmarkStart w:id="0" w:name="_GoBack"/>
      <w:bookmarkEnd w:id="0"/>
      <w:r w:rsidRPr="004A61A5">
        <w:rPr>
          <w:bCs/>
          <w:color w:val="000000" w:themeColor="text1"/>
        </w:rPr>
        <w:t>Lietuvos Respublikos vietos savivaldos įstatymo 16 straipsnio 1 dalis, 38 straipsnio 1, 10 ir 15 dalys, 41 straipsnio 2 dalis,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punktas, Panevėžio miesto savivaldybės administracijos direktoriaus 2023 m. lapkričio 10 d. teikimas Nr. D2-1367</w:t>
      </w:r>
      <w:r w:rsidR="00271AF9" w:rsidRPr="004A61A5">
        <w:rPr>
          <w:bCs/>
          <w:color w:val="000000" w:themeColor="text1"/>
        </w:rPr>
        <w:t>5.</w:t>
      </w:r>
      <w:r w:rsidR="00271AF9" w:rsidRPr="004A61A5">
        <w:rPr>
          <w:b/>
          <w:color w:val="000000" w:themeColor="text1"/>
        </w:rPr>
        <w:t xml:space="preserve"> </w:t>
      </w:r>
    </w:p>
    <w:p w14:paraId="15A5EC0C" w14:textId="1D892F7A" w:rsidR="00271AF9" w:rsidRPr="004A61A5" w:rsidRDefault="00271AF9" w:rsidP="00271AF9">
      <w:pPr>
        <w:tabs>
          <w:tab w:val="left" w:pos="0"/>
        </w:tabs>
        <w:rPr>
          <w:color w:val="000000" w:themeColor="text1"/>
        </w:rPr>
      </w:pPr>
      <w:r w:rsidRPr="004A61A5">
        <w:rPr>
          <w:b/>
          <w:color w:val="000000" w:themeColor="text1"/>
        </w:rPr>
        <w:t>Kieno iniciatyva parengtas sprendimo projektas:</w:t>
      </w:r>
      <w:r w:rsidRPr="004A61A5">
        <w:rPr>
          <w:color w:val="000000" w:themeColor="text1"/>
        </w:rPr>
        <w:t xml:space="preserve"> </w:t>
      </w:r>
    </w:p>
    <w:p w14:paraId="195D359E" w14:textId="77777777" w:rsidR="00271AF9" w:rsidRPr="004A61A5" w:rsidRDefault="00271AF9" w:rsidP="00271AF9">
      <w:pPr>
        <w:tabs>
          <w:tab w:val="left" w:pos="0"/>
        </w:tabs>
        <w:rPr>
          <w:color w:val="000000" w:themeColor="text1"/>
        </w:rPr>
      </w:pPr>
      <w:r w:rsidRPr="004A61A5">
        <w:rPr>
          <w:color w:val="000000" w:themeColor="text1"/>
        </w:rPr>
        <w:t>Panevėžio miesto savivaldybės administracijos.</w:t>
      </w:r>
    </w:p>
    <w:p w14:paraId="09C80D9E" w14:textId="77777777" w:rsidR="00271AF9" w:rsidRPr="00271AF9" w:rsidRDefault="00271AF9" w:rsidP="00271AF9">
      <w:pPr>
        <w:pStyle w:val="Sraopastraipa"/>
        <w:ind w:left="851"/>
        <w:rPr>
          <w:rFonts w:ascii="Times New Roman" w:hAnsi="Times New Roman"/>
          <w:color w:val="000000" w:themeColor="text1"/>
          <w:sz w:val="24"/>
          <w:szCs w:val="24"/>
          <w:highlight w:val="yellow"/>
        </w:rPr>
      </w:pPr>
    </w:p>
    <w:p w14:paraId="438DC377" w14:textId="77777777" w:rsidR="003D425C" w:rsidRPr="00FF6B8A" w:rsidRDefault="003D425C" w:rsidP="003D425C">
      <w:pPr>
        <w:rPr>
          <w:color w:val="000000" w:themeColor="text1"/>
        </w:rPr>
      </w:pPr>
    </w:p>
    <w:p w14:paraId="30908B77" w14:textId="77777777" w:rsidR="003D425C" w:rsidRPr="00FF6B8A" w:rsidRDefault="003D425C" w:rsidP="003D425C">
      <w:pPr>
        <w:shd w:val="clear" w:color="auto" w:fill="FFFFFF"/>
        <w:rPr>
          <w:rFonts w:ascii="Calibri" w:hAnsi="Calibri" w:cs="Calibri"/>
          <w:color w:val="000000" w:themeColor="text1"/>
          <w:sz w:val="22"/>
          <w:szCs w:val="22"/>
        </w:rPr>
      </w:pPr>
      <w:r w:rsidRPr="00FF6B8A">
        <w:rPr>
          <w:color w:val="000000" w:themeColor="text1"/>
        </w:rPr>
        <w:t>               </w:t>
      </w:r>
    </w:p>
    <w:p w14:paraId="344328E7" w14:textId="77777777" w:rsidR="003D425C" w:rsidRPr="00FF6B8A" w:rsidRDefault="003D425C" w:rsidP="003D425C">
      <w:pPr>
        <w:shd w:val="clear" w:color="auto" w:fill="FFFFFF"/>
        <w:rPr>
          <w:color w:val="000000" w:themeColor="text1"/>
        </w:rPr>
      </w:pPr>
      <w:r w:rsidRPr="00FF6B8A">
        <w:rPr>
          <w:color w:val="000000" w:themeColor="text1"/>
        </w:rPr>
        <w:t> </w:t>
      </w:r>
    </w:p>
    <w:p w14:paraId="780A788C" w14:textId="09B8BDF1" w:rsidR="003D425C" w:rsidRPr="00FF6B8A" w:rsidRDefault="00AB30BD" w:rsidP="000F01F1">
      <w:pPr>
        <w:ind w:firstLine="0"/>
        <w:rPr>
          <w:color w:val="000000" w:themeColor="text1"/>
        </w:rPr>
      </w:pPr>
      <w:r w:rsidRPr="00FF6B8A">
        <w:rPr>
          <w:color w:val="000000" w:themeColor="text1"/>
        </w:rPr>
        <w:t xml:space="preserve">Nevyriausybinių organizacijų koordinatorė         </w:t>
      </w:r>
      <w:r w:rsidR="000F01F1">
        <w:rPr>
          <w:color w:val="000000" w:themeColor="text1"/>
        </w:rPr>
        <w:t xml:space="preserve">      </w:t>
      </w:r>
      <w:r w:rsidRPr="00FF6B8A">
        <w:rPr>
          <w:color w:val="000000" w:themeColor="text1"/>
        </w:rPr>
        <w:t xml:space="preserve">       Goda Voveriūnaitė-Kaminskienė</w:t>
      </w:r>
    </w:p>
    <w:p w14:paraId="2F32F2BF" w14:textId="77777777" w:rsidR="00320EC0" w:rsidRPr="00FF6B8A" w:rsidRDefault="00320EC0">
      <w:pPr>
        <w:rPr>
          <w:color w:val="000000" w:themeColor="text1"/>
        </w:rPr>
      </w:pPr>
    </w:p>
    <w:sectPr w:rsidR="00320EC0" w:rsidRPr="00FF6B8A" w:rsidSect="00FE1118">
      <w:pgSz w:w="11906" w:h="16838"/>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A0DF8"/>
    <w:multiLevelType w:val="hybridMultilevel"/>
    <w:tmpl w:val="319CB71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17B24923"/>
    <w:multiLevelType w:val="hybridMultilevel"/>
    <w:tmpl w:val="32CAD25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2C1D0A03"/>
    <w:multiLevelType w:val="hybridMultilevel"/>
    <w:tmpl w:val="80F81F58"/>
    <w:lvl w:ilvl="0" w:tplc="D39E139A">
      <w:start w:val="1"/>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8C03C5C"/>
    <w:multiLevelType w:val="hybridMultilevel"/>
    <w:tmpl w:val="DE68F04A"/>
    <w:lvl w:ilvl="0" w:tplc="7040B5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C7723C0"/>
    <w:multiLevelType w:val="hybridMultilevel"/>
    <w:tmpl w:val="727EA4A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6A"/>
    <w:rsid w:val="00073482"/>
    <w:rsid w:val="000C61DB"/>
    <w:rsid w:val="000E70E8"/>
    <w:rsid w:val="000F01F1"/>
    <w:rsid w:val="00160219"/>
    <w:rsid w:val="00180D7F"/>
    <w:rsid w:val="001B3E06"/>
    <w:rsid w:val="001B7D20"/>
    <w:rsid w:val="001F5ECF"/>
    <w:rsid w:val="00235794"/>
    <w:rsid w:val="002563B4"/>
    <w:rsid w:val="00271AF9"/>
    <w:rsid w:val="002B2E92"/>
    <w:rsid w:val="002B36D4"/>
    <w:rsid w:val="00320EC0"/>
    <w:rsid w:val="003A1712"/>
    <w:rsid w:val="003C6140"/>
    <w:rsid w:val="003D425C"/>
    <w:rsid w:val="004538AD"/>
    <w:rsid w:val="004A61A5"/>
    <w:rsid w:val="004D3F83"/>
    <w:rsid w:val="005778CE"/>
    <w:rsid w:val="005C480E"/>
    <w:rsid w:val="005D19E7"/>
    <w:rsid w:val="00642A3B"/>
    <w:rsid w:val="006D674E"/>
    <w:rsid w:val="00717D01"/>
    <w:rsid w:val="00781761"/>
    <w:rsid w:val="007A00C6"/>
    <w:rsid w:val="007C45A7"/>
    <w:rsid w:val="008443EA"/>
    <w:rsid w:val="008508F0"/>
    <w:rsid w:val="009270C7"/>
    <w:rsid w:val="0096576A"/>
    <w:rsid w:val="00973CF8"/>
    <w:rsid w:val="00994532"/>
    <w:rsid w:val="009E7C11"/>
    <w:rsid w:val="00A60E15"/>
    <w:rsid w:val="00A804F2"/>
    <w:rsid w:val="00A91F07"/>
    <w:rsid w:val="00A91F69"/>
    <w:rsid w:val="00AB30BD"/>
    <w:rsid w:val="00AB6D96"/>
    <w:rsid w:val="00AD6CDF"/>
    <w:rsid w:val="00BE6E07"/>
    <w:rsid w:val="00C6598D"/>
    <w:rsid w:val="00C80459"/>
    <w:rsid w:val="00CC74C6"/>
    <w:rsid w:val="00D14759"/>
    <w:rsid w:val="00D147FE"/>
    <w:rsid w:val="00D62073"/>
    <w:rsid w:val="00D90DC6"/>
    <w:rsid w:val="00E43240"/>
    <w:rsid w:val="00E714F6"/>
    <w:rsid w:val="00FE1118"/>
    <w:rsid w:val="00FE6BF0"/>
    <w:rsid w:val="00FF6B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C409A"/>
  <w15:chartTrackingRefBased/>
  <w15:docId w15:val="{EA1E6EDD-18B5-42EF-9A59-37C8B86D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1118"/>
    <w:pPr>
      <w:spacing w:after="0" w:line="360" w:lineRule="auto"/>
      <w:ind w:firstLine="851"/>
      <w:jc w:val="both"/>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D425C"/>
    <w:pPr>
      <w:ind w:left="720"/>
    </w:pPr>
    <w:rPr>
      <w:rFonts w:ascii="Calibri" w:eastAsia="Calibri" w:hAnsi="Calibri"/>
      <w:sz w:val="22"/>
      <w:szCs w:val="22"/>
      <w:lang w:eastAsia="en-US"/>
    </w:rPr>
  </w:style>
  <w:style w:type="character" w:customStyle="1" w:styleId="spelle">
    <w:name w:val="spelle"/>
    <w:rsid w:val="003D425C"/>
  </w:style>
  <w:style w:type="paragraph" w:styleId="Debesliotekstas">
    <w:name w:val="Balloon Text"/>
    <w:basedOn w:val="prastasis"/>
    <w:link w:val="DebesliotekstasDiagrama"/>
    <w:uiPriority w:val="99"/>
    <w:semiHidden/>
    <w:unhideWhenUsed/>
    <w:rsid w:val="003C614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6140"/>
    <w:rPr>
      <w:rFonts w:ascii="Segoe UI" w:eastAsia="Times New Roman" w:hAnsi="Segoe UI" w:cs="Segoe UI"/>
      <w:sz w:val="18"/>
      <w:szCs w:val="18"/>
      <w:lang w:eastAsia="lt-LT"/>
    </w:rPr>
  </w:style>
  <w:style w:type="paragraph" w:styleId="Betarp">
    <w:name w:val="No Spacing"/>
    <w:uiPriority w:val="1"/>
    <w:qFormat/>
    <w:rsid w:val="00FE1118"/>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2489</Words>
  <Characters>1420</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Voveriūnaitė-Kaminskienė</dc:creator>
  <cp:keywords/>
  <dc:description/>
  <cp:lastModifiedBy>Diana Brazdžiunienė</cp:lastModifiedBy>
  <cp:revision>2</cp:revision>
  <dcterms:created xsi:type="dcterms:W3CDTF">2023-11-14T09:14:00Z</dcterms:created>
  <dcterms:modified xsi:type="dcterms:W3CDTF">2023-11-14T09:14:00Z</dcterms:modified>
</cp:coreProperties>
</file>