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D989DD2" w14:textId="2E0C05F7" w:rsidR="0021258E" w:rsidRDefault="005454A3" w:rsidP="00B42A26">
      <w:pPr>
        <w:jc w:val="center"/>
        <w:rPr>
          <w:b/>
          <w:bCs/>
          <w:color w:val="000000"/>
          <w:shd w:val="clear" w:color="auto" w:fill="FFFFFF"/>
        </w:rPr>
      </w:pPr>
      <w:r w:rsidRPr="005454A3">
        <w:rPr>
          <w:b/>
          <w:bCs/>
          <w:color w:val="000000"/>
          <w:shd w:val="clear" w:color="auto" w:fill="FFFFFF"/>
        </w:rPr>
        <w:t>DĖL SAVIVALDYBĖS TARYBOS 2023 M. SAUSIO 23 D. SPRENDIMO NR. 1-2 „DĖL PANEVĖŽIO MIESTO SAVIVALDYBĖS 2023 METŲ BIUDŽETO PATVIRTINIMO“ PAKEITIMO</w:t>
      </w:r>
    </w:p>
    <w:p w14:paraId="43319FD6" w14:textId="77777777" w:rsidR="006F5157" w:rsidRPr="005454A3" w:rsidRDefault="006F5157" w:rsidP="00B42A26">
      <w:pPr>
        <w:jc w:val="center"/>
        <w:rPr>
          <w:b/>
          <w:bCs/>
        </w:rPr>
      </w:pPr>
    </w:p>
    <w:p w14:paraId="77C4EA46" w14:textId="77CF3D4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C17FE">
        <w:t>lapkričio</w:t>
      </w:r>
      <w:r w:rsidR="006723F2">
        <w:t xml:space="preserve"> </w:t>
      </w:r>
      <w:r w:rsidR="00113982">
        <w:t>1</w:t>
      </w:r>
      <w:r w:rsidR="003F499C">
        <w:t>3</w:t>
      </w:r>
      <w:r w:rsidR="00CE72D9">
        <w:t xml:space="preserve"> </w:t>
      </w:r>
      <w:r w:rsidRPr="00B332F8">
        <w:t>d.</w:t>
      </w:r>
    </w:p>
    <w:p w14:paraId="77C4EA47" w14:textId="076278A1" w:rsidR="006539FD" w:rsidRDefault="006539FD" w:rsidP="001352EF">
      <w:pPr>
        <w:tabs>
          <w:tab w:val="left" w:pos="0"/>
        </w:tabs>
        <w:jc w:val="center"/>
      </w:pPr>
      <w:r w:rsidRPr="00B332F8">
        <w:t>Panevėžy</w:t>
      </w:r>
      <w:r w:rsidR="003F499C">
        <w:t>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23BDF5A" w14:textId="0E2FD891" w:rsidR="00E9424C" w:rsidRDefault="00E9424C" w:rsidP="00EF0C50">
      <w:pPr>
        <w:spacing w:line="360" w:lineRule="auto"/>
        <w:ind w:firstLine="720"/>
        <w:jc w:val="both"/>
        <w:rPr>
          <w:color w:val="000000"/>
        </w:rPr>
      </w:pPr>
      <w:r w:rsidRPr="001E5522">
        <w:t xml:space="preserve">Savivaldybės tarybos sprendimo projektu </w:t>
      </w:r>
      <w:r>
        <w:t>siekiama pa</w:t>
      </w:r>
      <w:r w:rsidR="005454A3">
        <w:t xml:space="preserve">tikslinti </w:t>
      </w:r>
      <w:r>
        <w:t xml:space="preserve"> Panevėžio</w:t>
      </w:r>
      <w:r w:rsidRPr="003E1E29">
        <w:t xml:space="preserve"> miesto savivaldybės </w:t>
      </w:r>
      <w:r w:rsidR="005454A3">
        <w:t xml:space="preserve">2023 metų biudžetą. </w:t>
      </w:r>
    </w:p>
    <w:p w14:paraId="77C4EA4B" w14:textId="07414A24" w:rsidR="0059465A" w:rsidRDefault="00D83A57" w:rsidP="00EF0C50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6219475" w14:textId="7587C761" w:rsidR="005454A3" w:rsidRDefault="005454A3" w:rsidP="005454A3">
      <w:pPr>
        <w:tabs>
          <w:tab w:val="left" w:pos="1296"/>
        </w:tabs>
        <w:ind w:firstLine="709"/>
        <w:jc w:val="both"/>
      </w:pPr>
      <w:r>
        <w:t xml:space="preserve">Sprendimo projektas išdėstomas nauja redakcija. </w:t>
      </w:r>
    </w:p>
    <w:p w14:paraId="78807BA6" w14:textId="77777777" w:rsidR="005454A3" w:rsidRDefault="005454A3" w:rsidP="005454A3">
      <w:pPr>
        <w:tabs>
          <w:tab w:val="left" w:pos="1296"/>
        </w:tabs>
        <w:ind w:firstLine="709"/>
        <w:jc w:val="both"/>
      </w:pPr>
    </w:p>
    <w:p w14:paraId="77C4EA4D" w14:textId="34FEB0BD" w:rsidR="00D83A57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B21B62B" w14:textId="38D20E29" w:rsidR="00981ECC" w:rsidRDefault="00981ECC" w:rsidP="00EF0C50">
      <w:pPr>
        <w:tabs>
          <w:tab w:val="left" w:pos="0"/>
        </w:tabs>
        <w:spacing w:line="360" w:lineRule="auto"/>
        <w:ind w:firstLine="720"/>
        <w:jc w:val="both"/>
      </w:pPr>
      <w:r>
        <w:t xml:space="preserve">Lėšos skiriamos iš </w:t>
      </w:r>
      <w:r w:rsidR="009E56B0" w:rsidRPr="00981ECC">
        <w:t xml:space="preserve"> Europos Sąjungos finansinės paramos</w:t>
      </w:r>
      <w:r w:rsidR="009E56B0">
        <w:t xml:space="preserve">, </w:t>
      </w:r>
      <w:r>
        <w:t>Savivaldybės ir Valstybės biudžetų</w:t>
      </w:r>
      <w:r w:rsidR="00113982">
        <w:t>, didinamos biudžetinių įstaigų pajamos.</w:t>
      </w:r>
    </w:p>
    <w:p w14:paraId="444AEEDD" w14:textId="7EA8ED39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1A0BFD0" w14:textId="72B41B5C" w:rsidR="00C3297B" w:rsidRPr="00850797" w:rsidRDefault="00C3297B" w:rsidP="004F3D6D">
      <w:pPr>
        <w:spacing w:line="360" w:lineRule="auto"/>
        <w:ind w:firstLine="709"/>
        <w:jc w:val="both"/>
      </w:pPr>
      <w:r w:rsidRPr="00850797">
        <w:t xml:space="preserve">Savivaldybės biudžeto pajamos didinamos </w:t>
      </w:r>
      <w:r w:rsidR="00185C95">
        <w:t>2330,3</w:t>
      </w:r>
      <w:r w:rsidRPr="00850797">
        <w:t xml:space="preserve"> tūkst. Eur. </w:t>
      </w:r>
      <w:bookmarkStart w:id="1" w:name="_Hlk122079189"/>
    </w:p>
    <w:p w14:paraId="65C4089C" w14:textId="119757C0" w:rsidR="00CA7EE3" w:rsidRPr="00185C95" w:rsidRDefault="009339A6" w:rsidP="00823FD5">
      <w:pPr>
        <w:spacing w:line="276" w:lineRule="auto"/>
        <w:ind w:firstLine="709"/>
        <w:jc w:val="both"/>
      </w:pPr>
      <w:r w:rsidRPr="00185C95">
        <w:t xml:space="preserve">Atsižvelgiant į gautas pajamas </w:t>
      </w:r>
      <w:r w:rsidR="006C560F" w:rsidRPr="00185C95">
        <w:t>75,0</w:t>
      </w:r>
      <w:r w:rsidR="00232F50" w:rsidRPr="00185C95">
        <w:t xml:space="preserve"> tūkst. Eur</w:t>
      </w:r>
      <w:r w:rsidRPr="00185C95">
        <w:t xml:space="preserve"> </w:t>
      </w:r>
      <w:r w:rsidR="006C560F" w:rsidRPr="00185C95">
        <w:t>didinamas paveldimo turto</w:t>
      </w:r>
      <w:r w:rsidRPr="00185C95">
        <w:t xml:space="preserve"> mokesčio plana</w:t>
      </w:r>
      <w:r w:rsidR="00232F50" w:rsidRPr="00185C95">
        <w:t>s</w:t>
      </w:r>
      <w:r w:rsidR="00D26D96" w:rsidRPr="00185C95">
        <w:t xml:space="preserve"> (p</w:t>
      </w:r>
      <w:r w:rsidR="001434B3" w:rsidRPr="00185C95">
        <w:t xml:space="preserve">adidintas planas sudarys </w:t>
      </w:r>
      <w:r w:rsidR="006C560F" w:rsidRPr="00185C95">
        <w:t>160,0</w:t>
      </w:r>
      <w:r w:rsidR="001434B3" w:rsidRPr="00185C95">
        <w:t xml:space="preserve"> tūkst. Eur</w:t>
      </w:r>
      <w:r w:rsidR="00D26D96" w:rsidRPr="00185C95">
        <w:t>)</w:t>
      </w:r>
      <w:r w:rsidR="006C560F" w:rsidRPr="00185C95">
        <w:t xml:space="preserve"> ir 40,0 tūkst. Eur pajamų iš baudų, konfiskuoto turto ir kitų netesybų planas (padidintas planas sudarys 150,0 tūkst. Eur).</w:t>
      </w:r>
      <w:r w:rsidR="00321BB1">
        <w:t xml:space="preserve"> </w:t>
      </w:r>
      <w:r w:rsidR="00BF0925" w:rsidRPr="00185C95">
        <w:t>Švietimo, mokslo ir sporto ministerija 2023-10-27 ministro įsakymu Nr. V-1423 skyrė 385,6 tūkst. Eur ugdymo reikmėms finansuoti</w:t>
      </w:r>
      <w:r w:rsidR="00F077E4" w:rsidRPr="00185C95">
        <w:t xml:space="preserve">, 2023-10-13 ministro įsakymu Nr. V-1349 skyrė 20,7 tūkst. Eur ugdymo, maitinimo ir pavėžėjimo lėšas socialinę riziką patiriančių vaikų ikimokykliniam ugdymui užtikrinti, 2023-10-02 įsakymu Nr. V-1275 papildomai skyrė 29,9 tūkst. Eur projektui „Sukurti ir įdiegti įtraukaus ugdymo organizavimo modelius, sudarant sąlygas didelių ir labai didelių SUP turintiems mokiniams ugdytis bendrosios paskirties mokyklose“ finansuoti. </w:t>
      </w:r>
      <w:r w:rsidR="005B1315" w:rsidRPr="00185C95">
        <w:t xml:space="preserve">Socialinės apsaugos ir darbo ministerijos </w:t>
      </w:r>
      <w:r w:rsidR="00E318FF" w:rsidRPr="00185C95">
        <w:t>2023-</w:t>
      </w:r>
      <w:r w:rsidR="008E0F06" w:rsidRPr="00185C95">
        <w:t>10</w:t>
      </w:r>
      <w:r w:rsidR="00FD3EA8" w:rsidRPr="00185C95">
        <w:t>-11</w:t>
      </w:r>
      <w:r w:rsidR="005B1315" w:rsidRPr="00185C95">
        <w:t xml:space="preserve"> kanclerio potvarkiu </w:t>
      </w:r>
      <w:r w:rsidR="00E46FF3" w:rsidRPr="00185C95">
        <w:t xml:space="preserve">Nr. </w:t>
      </w:r>
      <w:r w:rsidR="005B1315" w:rsidRPr="00185C95">
        <w:t>A3-</w:t>
      </w:r>
      <w:r w:rsidR="008E0F06" w:rsidRPr="00185C95">
        <w:t>143</w:t>
      </w:r>
      <w:r w:rsidR="00FD3EA8" w:rsidRPr="00185C95">
        <w:t xml:space="preserve"> </w:t>
      </w:r>
      <w:r w:rsidR="005B1315" w:rsidRPr="00185C95">
        <w:t xml:space="preserve">skirta </w:t>
      </w:r>
      <w:r w:rsidR="008E0F06" w:rsidRPr="00185C95">
        <w:t>56,5</w:t>
      </w:r>
      <w:r w:rsidR="005B1315" w:rsidRPr="00185C95">
        <w:t xml:space="preserve"> tūkst. Eur kompensacijoms už būsto suteikimą užsieniečiams, pasitraukusiems iš Ukrainos dėl Rusijos Federacijos karinės agresijos, mokėti už 2023 m. </w:t>
      </w:r>
      <w:r w:rsidR="008E0F06" w:rsidRPr="00185C95">
        <w:t>spalio</w:t>
      </w:r>
      <w:r w:rsidR="00E46FF3" w:rsidRPr="00185C95">
        <w:t xml:space="preserve"> </w:t>
      </w:r>
      <w:r w:rsidR="005B1315" w:rsidRPr="00185C95">
        <w:t>mėnes</w:t>
      </w:r>
      <w:r w:rsidR="008E0F06" w:rsidRPr="00185C95">
        <w:t>į</w:t>
      </w:r>
      <w:r w:rsidR="00F077E4" w:rsidRPr="00185C95">
        <w:t xml:space="preserve">, 2023-10-06 kanclerio potvarkiu Nr. A3-139 ir 2023-11-10 kanclerio potvarkiu Nr. A3-153 skirta </w:t>
      </w:r>
      <w:r w:rsidR="00AB0E00" w:rsidRPr="00185C95">
        <w:t>4</w:t>
      </w:r>
      <w:r w:rsidR="00F077E4" w:rsidRPr="00185C95">
        <w:t xml:space="preserve">,1 tūkst. Eur vienkartinėms išmokoms įsikurti gyvenamojoje vietoje savivaldybės teritorijoje laikinąją apsaugą gavusiems užsieniečiams mokėti ir administruoti už 2023 m. </w:t>
      </w:r>
      <w:r w:rsidR="00AB0E00" w:rsidRPr="00185C95">
        <w:t>spalio</w:t>
      </w:r>
      <w:r w:rsidR="00F077E4" w:rsidRPr="00185C95">
        <w:t xml:space="preserve"> – </w:t>
      </w:r>
      <w:r w:rsidR="00AB0E00" w:rsidRPr="00185C95">
        <w:t xml:space="preserve">lapkričio </w:t>
      </w:r>
      <w:r w:rsidR="00F077E4" w:rsidRPr="00185C95">
        <w:t>mėnesius.</w:t>
      </w:r>
      <w:r w:rsidR="00A37C19" w:rsidRPr="00185C95">
        <w:t xml:space="preserve"> </w:t>
      </w:r>
      <w:r w:rsidR="00D26D96" w:rsidRPr="00185C95">
        <w:t xml:space="preserve"> </w:t>
      </w:r>
      <w:r w:rsidR="00F077E4" w:rsidRPr="00185C95">
        <w:t xml:space="preserve">Neįgaliųjų reikalų departamento prie Socialinės apsaugos ir darbo ministerijos direktoriaus 2023-10-19 įsakymu Nr. V-94 sumažintos 29,7 tūkst. Eur lėšos akredituotai socialinei reabilitacijai neįgaliesiems bendruomenėje organizuoti, teikti ir administruoti. </w:t>
      </w:r>
      <w:r w:rsidR="00C10808" w:rsidRPr="00185C95">
        <w:t xml:space="preserve">Socialinės apsaugos ir darbo ministro </w:t>
      </w:r>
      <w:r w:rsidR="00B12543" w:rsidRPr="00185C95">
        <w:t>2023-10-26 įsakymu Nr. A1-701 skirta 192,4 tūkst. Eur socialinei paramai mokiniams teikti, 2023-11-06 ministro įsakymu Nr. A1-721 skirta 1352,1 tūkst. Eur socialinėms paslaugoms finansuoti.</w:t>
      </w:r>
      <w:r w:rsidR="007B56EE" w:rsidRPr="00185C95">
        <w:rPr>
          <w:color w:val="FF0000"/>
        </w:rPr>
        <w:t xml:space="preserve"> </w:t>
      </w:r>
      <w:r w:rsidR="00246E9F" w:rsidRPr="00185C95">
        <w:t xml:space="preserve">Asignavimų valdytojų prašymu, didinamos </w:t>
      </w:r>
      <w:r w:rsidR="00A37C19" w:rsidRPr="00185C95">
        <w:t>144,2</w:t>
      </w:r>
      <w:r w:rsidR="00246E9F" w:rsidRPr="00185C95">
        <w:t xml:space="preserve">  tūkst. Eur įstaigų pajamų už teikiamas paslaugas įmokos į Savivaldybės biudžetą, iš jų: </w:t>
      </w:r>
      <w:r w:rsidR="00A37C19" w:rsidRPr="00185C95">
        <w:t>85,4</w:t>
      </w:r>
      <w:r w:rsidR="00246E9F" w:rsidRPr="00185C95">
        <w:t xml:space="preserve"> tūkst. Eur – įmokos už išlaikymą švietimo, socialinės apsaugos ir kitose įstaigose, </w:t>
      </w:r>
      <w:r w:rsidR="00A37C19" w:rsidRPr="00185C95">
        <w:t>29,0</w:t>
      </w:r>
      <w:r w:rsidR="00246E9F" w:rsidRPr="00185C95">
        <w:t xml:space="preserve"> tūkst. Eur – pajamos už prekes ir paslaugas, </w:t>
      </w:r>
      <w:r w:rsidR="00A37C19" w:rsidRPr="00185C95">
        <w:t>29,8</w:t>
      </w:r>
      <w:r w:rsidR="00246E9F" w:rsidRPr="00185C95">
        <w:t xml:space="preserve"> tūkst. Eur – pajamos už ilgalaikio ir trumpalaikio materialiojo turto nuomą.</w:t>
      </w:r>
      <w:r w:rsidR="00CA7EE3" w:rsidRPr="00185C95">
        <w:t xml:space="preserve"> Asignavimų valdytojų prašymu, didinamos 59,5 tūkst. Eur Europos Sąjungos struktūrinių fondų lėšos projektams įgyvendinti.</w:t>
      </w:r>
    </w:p>
    <w:bookmarkEnd w:id="1"/>
    <w:p w14:paraId="5802A9BC" w14:textId="033BFB46" w:rsidR="00C3297B" w:rsidRDefault="00C3297B" w:rsidP="004F3D6D">
      <w:pPr>
        <w:spacing w:line="360" w:lineRule="auto"/>
        <w:ind w:firstLine="709"/>
        <w:jc w:val="both"/>
      </w:pPr>
      <w:r w:rsidRPr="00185C95">
        <w:t xml:space="preserve">Patikslinus 2023 m. biudžeto pajamas jos sudarys </w:t>
      </w:r>
      <w:r w:rsidR="00442870" w:rsidRPr="00185C95">
        <w:t>166104,6</w:t>
      </w:r>
      <w:r w:rsidRPr="00185C95">
        <w:t xml:space="preserve"> tūkst. Eur.</w:t>
      </w:r>
    </w:p>
    <w:p w14:paraId="11CA99DF" w14:textId="77777777" w:rsidR="004269AF" w:rsidRPr="00DA43B4" w:rsidRDefault="004269AF" w:rsidP="004269AF">
      <w:pPr>
        <w:spacing w:after="240"/>
        <w:ind w:firstLine="709"/>
        <w:jc w:val="both"/>
        <w:rPr>
          <w:b/>
        </w:rPr>
      </w:pPr>
      <w:r w:rsidRPr="00DA43B4">
        <w:lastRenderedPageBreak/>
        <w:t>Keičiami asignavimai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4269AF" w:rsidRPr="00DA43B4" w14:paraId="5DCE4066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DCA91" w14:textId="77777777" w:rsidR="004269AF" w:rsidRPr="00DA43B4" w:rsidRDefault="004269AF" w:rsidP="003D08DE">
            <w:pPr>
              <w:jc w:val="both"/>
            </w:pPr>
            <w:r w:rsidRPr="00DA43B4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EC41" w14:textId="77777777" w:rsidR="004269AF" w:rsidRPr="00DA43B4" w:rsidRDefault="004269AF" w:rsidP="003D08DE">
            <w:pPr>
              <w:jc w:val="center"/>
            </w:pPr>
            <w:r w:rsidRPr="00DA43B4">
              <w:t>Siūloma skirti lėšų</w:t>
            </w:r>
          </w:p>
          <w:p w14:paraId="52042958" w14:textId="77777777" w:rsidR="004269AF" w:rsidRPr="00DA43B4" w:rsidRDefault="004269AF" w:rsidP="003D08DE">
            <w:pPr>
              <w:jc w:val="center"/>
            </w:pPr>
            <w:r w:rsidRPr="00DA43B4"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E37F" w14:textId="77777777" w:rsidR="004269AF" w:rsidRPr="00DA43B4" w:rsidRDefault="004269AF" w:rsidP="003D08DE">
            <w:pPr>
              <w:jc w:val="both"/>
            </w:pPr>
            <w:r w:rsidRPr="00DA43B4">
              <w:t xml:space="preserve">                        Lėšų paskirtis</w:t>
            </w:r>
          </w:p>
        </w:tc>
      </w:tr>
      <w:tr w:rsidR="004269AF" w:rsidRPr="00DA43B4" w14:paraId="6FA23323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6AE9" w14:textId="77777777" w:rsidR="004269AF" w:rsidRPr="00DA43B4" w:rsidRDefault="004269AF" w:rsidP="003D08DE">
            <w:pPr>
              <w:spacing w:line="276" w:lineRule="auto"/>
              <w:jc w:val="both"/>
              <w:rPr>
                <w:b/>
                <w:bCs/>
              </w:rPr>
            </w:pPr>
            <w:r w:rsidRPr="00DA43B4">
              <w:rPr>
                <w:b/>
                <w:bCs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74F06" w14:textId="7A397057" w:rsidR="004269AF" w:rsidRPr="00DA43B4" w:rsidRDefault="00051AFF" w:rsidP="003D08D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F2A8" w14:textId="0C3D00FC" w:rsidR="004269AF" w:rsidRDefault="004269AF" w:rsidP="003D08DE">
            <w:pPr>
              <w:spacing w:line="276" w:lineRule="auto"/>
              <w:jc w:val="both"/>
            </w:pPr>
            <w:r>
              <w:t>Iš valstybės biudžeto</w:t>
            </w:r>
            <w:r w:rsidR="00CA2D20">
              <w:t xml:space="preserve"> </w:t>
            </w:r>
            <w:r w:rsidR="00051AFF">
              <w:t>1,1</w:t>
            </w:r>
            <w:r w:rsidRPr="00DA43B4">
              <w:t xml:space="preserve"> tūkst. Eur </w:t>
            </w:r>
            <w:r w:rsidR="00051AFF">
              <w:t>skiriama</w:t>
            </w:r>
            <w:r w:rsidRPr="00DA43B4">
              <w:t xml:space="preserve"> kompensacij</w:t>
            </w:r>
            <w:r>
              <w:t>ų</w:t>
            </w:r>
            <w:r w:rsidRPr="00DA43B4">
              <w:t xml:space="preserve"> už būsto suteikimą užsieniečiams, pasitraukusiems iš Ukrainos,  administr</w:t>
            </w:r>
            <w:r>
              <w:t xml:space="preserve">avimui, </w:t>
            </w:r>
            <w:r w:rsidR="00051AFF">
              <w:t xml:space="preserve">0,1 tūkst. Eur - </w:t>
            </w:r>
            <w:r w:rsidR="00051AFF" w:rsidRPr="00DA43B4">
              <w:t>vienkartinėms išmokoms, įsikurti gyvenamojoje vietoje laikinąją apsaugą gavusiems užsieniečiam</w:t>
            </w:r>
            <w:r w:rsidR="00051AFF">
              <w:t>s</w:t>
            </w:r>
            <w:r w:rsidR="00051AFF" w:rsidRPr="00DA43B4">
              <w:t>, administr</w:t>
            </w:r>
            <w:r w:rsidR="00051AFF">
              <w:t xml:space="preserve">avimui, </w:t>
            </w:r>
            <w:r w:rsidR="00BA1B83">
              <w:t>39,0 tūkst. Eur – socialinių paslaugų teikimo administravimui, 7,4 tūkst. Eur – socialinės paramos mokiniams teikimo administravimui.</w:t>
            </w:r>
            <w:r w:rsidR="009F7310">
              <w:t xml:space="preserve"> 0,9 tūkst. Eur mažinamos lėšos skirtos akredituotai socialinei reabilitacijai neįgaliesiems bendruomenėje administruoti.</w:t>
            </w:r>
            <w:r w:rsidR="00BA1B83">
              <w:t xml:space="preserve"> </w:t>
            </w:r>
            <w:r w:rsidR="00051AFF">
              <w:t>2,1 tūkst. Eu</w:t>
            </w:r>
            <w:r w:rsidR="004F01F3">
              <w:t xml:space="preserve">r </w:t>
            </w:r>
            <w:r w:rsidR="00BA1B83">
              <w:t>perkeliama į 13 programą neformaliojo vaikų švietimo veikloms finansuoti.</w:t>
            </w:r>
          </w:p>
          <w:p w14:paraId="13EB277F" w14:textId="1838106E" w:rsidR="004F01F3" w:rsidRDefault="00BA1B83" w:rsidP="003D08DE">
            <w:pPr>
              <w:spacing w:line="276" w:lineRule="auto"/>
              <w:jc w:val="both"/>
            </w:pPr>
            <w:r>
              <w:t>230,0</w:t>
            </w:r>
            <w:r w:rsidR="004269AF">
              <w:t xml:space="preserve"> tūkst. Eur</w:t>
            </w:r>
            <w:r w:rsidR="007B7716">
              <w:t xml:space="preserve"> </w:t>
            </w:r>
            <w:r w:rsidR="00F24227">
              <w:t xml:space="preserve">skiriama </w:t>
            </w:r>
            <w:r w:rsidR="004F01F3">
              <w:t>Administracijos</w:t>
            </w:r>
            <w:r w:rsidR="004269AF">
              <w:t xml:space="preserve"> darbo užmokesčiui finansuoti</w:t>
            </w:r>
            <w:r w:rsidR="00F24227">
              <w:t xml:space="preserve"> dėl </w:t>
            </w:r>
            <w:r w:rsidR="00482DC6">
              <w:t xml:space="preserve">Lietuvos Respublikos vietos savivaldos įstatymo </w:t>
            </w:r>
            <w:r w:rsidR="004F01F3">
              <w:t xml:space="preserve">ir įstaigos struktūros pasikeitimų. </w:t>
            </w:r>
          </w:p>
          <w:p w14:paraId="075ABE5C" w14:textId="04BB7C1B" w:rsidR="004F01F3" w:rsidRDefault="004F01F3" w:rsidP="003D08DE">
            <w:pPr>
              <w:spacing w:line="276" w:lineRule="auto"/>
              <w:jc w:val="both"/>
            </w:pPr>
            <w:r>
              <w:t xml:space="preserve">Atsižvelgiant į kreditavimo sutarčių </w:t>
            </w:r>
            <w:r w:rsidR="00F03C1E">
              <w:t xml:space="preserve">paskolų grąžinimo ir palūkanų mokėjimo grafikus </w:t>
            </w:r>
            <w:r>
              <w:t>66,3 tūkst. Eur mažinami asignavimai skirti paskolų grąžinimui ir palūkanoms už paskolas mokėti.</w:t>
            </w:r>
          </w:p>
          <w:p w14:paraId="49C397C5" w14:textId="7AADD285" w:rsidR="004269AF" w:rsidRPr="00DA43B4" w:rsidRDefault="004F01F3" w:rsidP="00F03C1E">
            <w:pPr>
              <w:spacing w:line="276" w:lineRule="auto"/>
              <w:jc w:val="both"/>
            </w:pPr>
            <w:r>
              <w:t>Taip pat</w:t>
            </w:r>
            <w:r w:rsidR="00F03C1E">
              <w:t xml:space="preserve">, </w:t>
            </w:r>
            <w:r w:rsidRPr="009E4FFD">
              <w:t xml:space="preserve">perskirstomi asignavimai </w:t>
            </w:r>
            <w:r>
              <w:t>tarp ekonominės klasifikacijos straipsnių.</w:t>
            </w:r>
          </w:p>
        </w:tc>
      </w:tr>
      <w:tr w:rsidR="004269AF" w:rsidRPr="00DA43B4" w14:paraId="08AD5D91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A600" w14:textId="77777777" w:rsidR="004269AF" w:rsidRPr="00DA43B4" w:rsidRDefault="004269AF" w:rsidP="003D08DE">
            <w:pPr>
              <w:spacing w:line="276" w:lineRule="auto"/>
              <w:jc w:val="both"/>
              <w:rPr>
                <w:b/>
                <w:bCs/>
              </w:rPr>
            </w:pPr>
            <w:r w:rsidRPr="00DA43B4">
              <w:rPr>
                <w:b/>
                <w:color w:val="000000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D1137" w14:textId="0AEEA515" w:rsidR="004269AF" w:rsidRPr="00DA43B4" w:rsidRDefault="007B7716" w:rsidP="003D08D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A4B4" w14:textId="338D2784" w:rsidR="004269AF" w:rsidRPr="009E4FFD" w:rsidRDefault="004269AF" w:rsidP="007B771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Asignavimų valdytoj</w:t>
            </w:r>
            <w:r w:rsidR="00856274">
              <w:t>ų</w:t>
            </w:r>
            <w:r>
              <w:t xml:space="preserve"> prašymu </w:t>
            </w:r>
            <w:r w:rsidRPr="009E4FFD">
              <w:t xml:space="preserve">perskirstomi asignavimai </w:t>
            </w:r>
            <w:r>
              <w:t>tarp ekonominės klasifikacijos straipsnių</w:t>
            </w:r>
            <w:r w:rsidR="00EB59A1">
              <w:t>.</w:t>
            </w:r>
            <w:r w:rsidR="008E3991">
              <w:t xml:space="preserve"> </w:t>
            </w:r>
          </w:p>
        </w:tc>
      </w:tr>
      <w:tr w:rsidR="004269AF" w:rsidRPr="00DA43B4" w14:paraId="3041CC44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B44C9" w14:textId="3DC3CADE" w:rsidR="004269AF" w:rsidRPr="00DA43B4" w:rsidRDefault="004269AF" w:rsidP="005E370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56274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 </w:t>
            </w:r>
            <w:r w:rsidR="00856274">
              <w:rPr>
                <w:b/>
                <w:color w:val="000000"/>
              </w:rPr>
              <w:t>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ACD4D" w14:textId="133A0590" w:rsidR="004269AF" w:rsidRDefault="00856274" w:rsidP="003D08D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-138,3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ED99" w14:textId="54AC5232" w:rsidR="004269AF" w:rsidRDefault="00856274" w:rsidP="003D08D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D205F0">
              <w:rPr>
                <w:color w:val="000000"/>
              </w:rPr>
              <w:t xml:space="preserve">Numatoma, kad bus nepanaudota Teritorijų planavimo ir architektūros skyriaus vykdomų priemonių įgyvendinimui </w:t>
            </w:r>
            <w:r>
              <w:rPr>
                <w:color w:val="000000"/>
              </w:rPr>
              <w:t>138,3</w:t>
            </w:r>
            <w:r w:rsidRPr="00D205F0">
              <w:rPr>
                <w:color w:val="000000"/>
              </w:rPr>
              <w:t xml:space="preserve"> tūkst. Eur dėl</w:t>
            </w:r>
            <w:r>
              <w:rPr>
                <w:color w:val="000000"/>
              </w:rPr>
              <w:t xml:space="preserve"> pigiau įsigytų paslaugų,</w:t>
            </w:r>
            <w:r w:rsidRPr="00D205F0">
              <w:rPr>
                <w:color w:val="000000"/>
              </w:rPr>
              <w:t xml:space="preserve"> neįvykusi</w:t>
            </w:r>
            <w:r>
              <w:rPr>
                <w:color w:val="000000"/>
              </w:rPr>
              <w:t>ų viešųjų pirkimų</w:t>
            </w:r>
            <w:r w:rsidRPr="00D205F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konkursų</w:t>
            </w:r>
            <w:r w:rsidRPr="00D205F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ir vėlesnių</w:t>
            </w:r>
            <w:r w:rsidRPr="00D205F0">
              <w:rPr>
                <w:color w:val="000000"/>
              </w:rPr>
              <w:t xml:space="preserve"> paslaug</w:t>
            </w:r>
            <w:r>
              <w:rPr>
                <w:color w:val="000000"/>
              </w:rPr>
              <w:t>ų</w:t>
            </w:r>
            <w:r w:rsidRPr="00D205F0">
              <w:rPr>
                <w:color w:val="000000"/>
              </w:rPr>
              <w:t xml:space="preserve"> atliko termin</w:t>
            </w:r>
            <w:r>
              <w:rPr>
                <w:color w:val="000000"/>
              </w:rPr>
              <w:t xml:space="preserve">ų, </w:t>
            </w:r>
            <w:r w:rsidRPr="00D205F0">
              <w:t>todėl šiais metais planuoti asignavimai nebus panaudoti, jie bus reikalingi 202</w:t>
            </w:r>
            <w:r>
              <w:t>4</w:t>
            </w:r>
            <w:r w:rsidRPr="00D205F0">
              <w:t xml:space="preserve"> m. </w:t>
            </w:r>
            <w:r w:rsidRPr="00D205F0">
              <w:rPr>
                <w:color w:val="000000"/>
              </w:rPr>
              <w:t xml:space="preserve">Asignavimai skiriami </w:t>
            </w:r>
            <w:r>
              <w:rPr>
                <w:color w:val="000000"/>
              </w:rPr>
              <w:t>kitų</w:t>
            </w:r>
            <w:r w:rsidRPr="00D205F0">
              <w:rPr>
                <w:color w:val="000000"/>
              </w:rPr>
              <w:t xml:space="preserve"> program</w:t>
            </w:r>
            <w:r>
              <w:rPr>
                <w:color w:val="000000"/>
              </w:rPr>
              <w:t xml:space="preserve">ų </w:t>
            </w:r>
            <w:r w:rsidRPr="00D205F0">
              <w:rPr>
                <w:color w:val="000000"/>
              </w:rPr>
              <w:t>reikmėms.</w:t>
            </w:r>
            <w:r w:rsidRPr="00065353">
              <w:rPr>
                <w:color w:val="000000"/>
              </w:rPr>
              <w:t xml:space="preserve">    </w:t>
            </w:r>
          </w:p>
        </w:tc>
      </w:tr>
      <w:tr w:rsidR="00273109" w:rsidRPr="00DA43B4" w14:paraId="1208650C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B4CA6" w14:textId="041F79E1" w:rsidR="00273109" w:rsidRDefault="00273109" w:rsidP="005E370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 Turto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485C" w14:textId="29EB6D29" w:rsidR="00273109" w:rsidRDefault="004774B7" w:rsidP="003D08D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B2E9" w14:textId="30D4DBED" w:rsidR="00273109" w:rsidRPr="004774B7" w:rsidRDefault="004774B7" w:rsidP="004136BA">
            <w:pPr>
              <w:spacing w:line="276" w:lineRule="auto"/>
              <w:jc w:val="both"/>
            </w:pPr>
            <w:r w:rsidRPr="004774B7">
              <w:t xml:space="preserve">Panevėžio miesto savivaldybės Taryba 2023 m. spalio 19 d. sprendimu Nr. 1-314 nusprendė padidinti </w:t>
            </w:r>
            <w:r>
              <w:t>VšĮ</w:t>
            </w:r>
            <w:r w:rsidRPr="004774B7">
              <w:t xml:space="preserve"> „Aukštaitijos siaurasis geležinkelis“ dalininkų kapitalą </w:t>
            </w:r>
            <w:r>
              <w:t>15,0 tūkst. Eur</w:t>
            </w:r>
            <w:r w:rsidRPr="004774B7">
              <w:t xml:space="preserve"> įnašu. </w:t>
            </w:r>
          </w:p>
        </w:tc>
      </w:tr>
      <w:tr w:rsidR="00DE47FF" w:rsidRPr="00DE47FF" w14:paraId="73E5AC9B" w14:textId="77777777" w:rsidTr="002B7443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23B1" w14:textId="77777777" w:rsidR="004269AF" w:rsidRPr="00EB59A1" w:rsidRDefault="004269AF" w:rsidP="003D08DE">
            <w:pPr>
              <w:spacing w:line="276" w:lineRule="auto"/>
              <w:rPr>
                <w:b/>
              </w:rPr>
            </w:pPr>
            <w:r w:rsidRPr="00EB59A1">
              <w:rPr>
                <w:b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3916" w14:textId="128C3407" w:rsidR="004269AF" w:rsidRPr="00EB59A1" w:rsidRDefault="004774B7" w:rsidP="003D08DE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117,5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A4C2" w14:textId="59F3AC8C" w:rsidR="005E3702" w:rsidRDefault="005E3702" w:rsidP="00D94D69">
            <w:pPr>
              <w:spacing w:line="276" w:lineRule="auto"/>
              <w:jc w:val="both"/>
            </w:pPr>
            <w:r>
              <w:t>Perskirstomi</w:t>
            </w:r>
            <w:r w:rsidRPr="00DA43B4">
              <w:t xml:space="preserve"> savivaldybės biudžeto lėšų asignavimai tarp asignavimų valdytojų. </w:t>
            </w:r>
            <w:r w:rsidR="004774B7">
              <w:t>6,0</w:t>
            </w:r>
            <w:r>
              <w:t xml:space="preserve"> </w:t>
            </w:r>
            <w:r w:rsidRPr="00DA43B4">
              <w:t>tūkst. Eur iš Savivaldybės administracijos perkeliami</w:t>
            </w:r>
            <w:r>
              <w:t xml:space="preserve"> Muzikiniam teatrui </w:t>
            </w:r>
            <w:r w:rsidR="004774B7">
              <w:t xml:space="preserve">klavišinio sintezatoriaus, natų pulto apšvietimo </w:t>
            </w:r>
            <w:r w:rsidR="004774B7">
              <w:lastRenderedPageBreak/>
              <w:t xml:space="preserve">įsigijimui bei teatro pastato stebėjimo kameroms sumontuoti. 8,0 tūkst. Eur </w:t>
            </w:r>
            <w:r w:rsidR="004774B7" w:rsidRPr="00DA43B4">
              <w:t>iš Savivaldybės administracijos perkeliami</w:t>
            </w:r>
            <w:r w:rsidR="004774B7">
              <w:t xml:space="preserve"> teatrui „Menas“ </w:t>
            </w:r>
            <w:r w:rsidR="00AC2634">
              <w:t>išaugus kalėdinės eglutės įžiebimo renginio išlaidoms ir teatro scenos šviesų įrangos, drabužių su teatro atributika įsigijimui.</w:t>
            </w:r>
          </w:p>
          <w:p w14:paraId="489A2DF9" w14:textId="5641075E" w:rsidR="001C31FF" w:rsidRDefault="001C31FF" w:rsidP="00D94D69">
            <w:pPr>
              <w:spacing w:line="276" w:lineRule="auto"/>
              <w:jc w:val="both"/>
            </w:pPr>
            <w:r w:rsidRPr="00917C92">
              <w:t xml:space="preserve">Dailės galerija projektui „Tarpvalstybinė lojalumo programa kultūrai ir turizmui skatinti“ iš ES struktūrinių fondų gavo </w:t>
            </w:r>
            <w:r>
              <w:t>42,8</w:t>
            </w:r>
            <w:r w:rsidRPr="00917C92">
              <w:t xml:space="preserve"> tūkst. Eur, kurie turi būti apskaityti biudžete.</w:t>
            </w:r>
          </w:p>
          <w:p w14:paraId="509EB72A" w14:textId="0C140D14" w:rsidR="001C31FF" w:rsidRPr="00DE47FF" w:rsidRDefault="004269AF" w:rsidP="004136BA">
            <w:pPr>
              <w:spacing w:line="276" w:lineRule="auto"/>
              <w:jc w:val="both"/>
              <w:rPr>
                <w:color w:val="FF0000"/>
              </w:rPr>
            </w:pPr>
            <w:r w:rsidRPr="005E3702">
              <w:t>Asignavimų valdytojų prašymais</w:t>
            </w:r>
            <w:r w:rsidR="005E3702" w:rsidRPr="005E3702">
              <w:t xml:space="preserve"> didinamos </w:t>
            </w:r>
            <w:r w:rsidR="00AC2634">
              <w:t>74,7</w:t>
            </w:r>
            <w:r w:rsidR="005E3702" w:rsidRPr="005E3702">
              <w:t xml:space="preserve">  tūkst. Eur</w:t>
            </w:r>
            <w:r w:rsidR="00CC405B">
              <w:t xml:space="preserve"> iš</w:t>
            </w:r>
            <w:r w:rsidR="005E3702" w:rsidRPr="005E3702">
              <w:t xml:space="preserve"> </w:t>
            </w:r>
            <w:r w:rsidR="00DD6161">
              <w:t xml:space="preserve">biudžetinių </w:t>
            </w:r>
            <w:r w:rsidR="005E3702" w:rsidRPr="005E3702">
              <w:t xml:space="preserve">įstaigų pajamų už teikiamas paslaugas </w:t>
            </w:r>
            <w:r w:rsidR="00E93035">
              <w:t>apmokamos</w:t>
            </w:r>
            <w:r w:rsidR="00CC405B">
              <w:t xml:space="preserve"> išlaidos.</w:t>
            </w:r>
            <w:r w:rsidR="001C31FF">
              <w:t xml:space="preserve"> P</w:t>
            </w:r>
            <w:r w:rsidR="001C31FF" w:rsidRPr="002B7443">
              <w:t xml:space="preserve">erskirstomi asignavimai </w:t>
            </w:r>
            <w:r w:rsidR="001C31FF">
              <w:t xml:space="preserve">tarp darbo užmokesčio ir </w:t>
            </w:r>
            <w:r w:rsidR="001C31FF" w:rsidRPr="00205774">
              <w:t xml:space="preserve">darbdavių socialinės paramos išlaidų </w:t>
            </w:r>
            <w:r w:rsidR="001C31FF">
              <w:t>straipsnių.</w:t>
            </w:r>
          </w:p>
        </w:tc>
      </w:tr>
      <w:tr w:rsidR="00DE47FF" w:rsidRPr="00DE47FF" w14:paraId="4B08FA9F" w14:textId="77777777" w:rsidTr="002B7443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BBB28" w14:textId="77777777" w:rsidR="004269AF" w:rsidRPr="00EB59A1" w:rsidRDefault="004269AF" w:rsidP="003D08DE">
            <w:pPr>
              <w:spacing w:line="276" w:lineRule="auto"/>
              <w:rPr>
                <w:b/>
              </w:rPr>
            </w:pPr>
            <w:r w:rsidRPr="00EB59A1">
              <w:rPr>
                <w:b/>
              </w:rPr>
              <w:lastRenderedPageBreak/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C952" w14:textId="366D1DF8" w:rsidR="004269AF" w:rsidRPr="00EB59A1" w:rsidRDefault="008634E8" w:rsidP="003D08DE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37F9" w14:textId="0E276456" w:rsidR="008634E8" w:rsidRDefault="008634E8" w:rsidP="003D08DE">
            <w:pPr>
              <w:spacing w:line="276" w:lineRule="auto"/>
              <w:jc w:val="both"/>
            </w:pPr>
            <w:r>
              <w:t xml:space="preserve">35,0 tūkst. Eur didinami asignavimai Administracijai: aukšto meistriškumo sportininkų ir jų trenerių skatinimui už sporto laimėjimus (25,0 tūkst. Eur) bei sporto renginių </w:t>
            </w:r>
            <w:r w:rsidR="00A800DD">
              <w:t>organizavimui</w:t>
            </w:r>
            <w:r>
              <w:t xml:space="preserve"> (10,0 tūkst. Eur).</w:t>
            </w:r>
          </w:p>
          <w:p w14:paraId="462315D2" w14:textId="13237E2D" w:rsidR="004269AF" w:rsidRPr="00DE47FF" w:rsidRDefault="00EB59A1" w:rsidP="003D08DE">
            <w:pPr>
              <w:spacing w:line="276" w:lineRule="auto"/>
              <w:jc w:val="both"/>
              <w:rPr>
                <w:color w:val="FF0000"/>
              </w:rPr>
            </w:pPr>
            <w:r w:rsidRPr="00EB59A1">
              <w:t xml:space="preserve">Sporto centro </w:t>
            </w:r>
            <w:r>
              <w:t xml:space="preserve">prašymu </w:t>
            </w:r>
            <w:r w:rsidRPr="00EB59A1">
              <w:t>perskirstomi asignavimai tarp</w:t>
            </w:r>
            <w:r w:rsidR="009C3CE0">
              <w:t xml:space="preserve"> tarp darbo užmokesčio ir </w:t>
            </w:r>
            <w:r w:rsidR="009C3CE0" w:rsidRPr="00205774">
              <w:t xml:space="preserve">darbdavių socialinės paramos išlaidų </w:t>
            </w:r>
            <w:r w:rsidR="009C3CE0">
              <w:t>straipsnių.</w:t>
            </w:r>
          </w:p>
        </w:tc>
      </w:tr>
      <w:tr w:rsidR="00DE47FF" w:rsidRPr="00DE47FF" w14:paraId="757DA5E9" w14:textId="77777777" w:rsidTr="002B7443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7DBB" w14:textId="77777777" w:rsidR="004269AF" w:rsidRPr="00002DC5" w:rsidRDefault="004269AF" w:rsidP="003D08DE">
            <w:pPr>
              <w:spacing w:line="276" w:lineRule="auto"/>
              <w:rPr>
                <w:b/>
              </w:rPr>
            </w:pPr>
            <w:r w:rsidRPr="00002DC5">
              <w:rPr>
                <w:b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2BD9" w14:textId="64105563" w:rsidR="004269AF" w:rsidRPr="00002DC5" w:rsidRDefault="00A800DD" w:rsidP="003D08DE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638D" w14:textId="033052E4" w:rsidR="00976CE9" w:rsidRDefault="004269AF" w:rsidP="00976CE9">
            <w:pPr>
              <w:spacing w:line="276" w:lineRule="auto"/>
              <w:jc w:val="both"/>
            </w:pPr>
            <w:r w:rsidRPr="00BF0AF8">
              <w:t xml:space="preserve">Iš valstybės biudžeto </w:t>
            </w:r>
            <w:r w:rsidR="00A800DD">
              <w:t>papildomai skirti 29,9</w:t>
            </w:r>
            <w:r w:rsidRPr="00BF0AF8">
              <w:t xml:space="preserve"> tūkst. Eur  </w:t>
            </w:r>
            <w:r w:rsidR="00BF0AF8" w:rsidRPr="00BF0AF8">
              <w:t xml:space="preserve">projektui </w:t>
            </w:r>
            <w:r w:rsidR="00BF0AF8" w:rsidRPr="00850797">
              <w:t>„Sukurti ir įdiegti įtraukaus ugdymo organizavimo modelius, sudarant sąlygas didelių ir labai didelių SUP turintiems mokiniams ugdytis bendrosios paskirties mokyklose“</w:t>
            </w:r>
            <w:r w:rsidR="00A800DD">
              <w:t xml:space="preserve"> finansuoti</w:t>
            </w:r>
            <w:r w:rsidR="00976CE9">
              <w:t>,</w:t>
            </w:r>
            <w:r w:rsidR="00A800DD">
              <w:t xml:space="preserve"> 362,0</w:t>
            </w:r>
            <w:r w:rsidR="00A800DD" w:rsidRPr="00ED656F">
              <w:t xml:space="preserve"> tūkst. Eur </w:t>
            </w:r>
            <w:r w:rsidR="00A800DD">
              <w:t>–</w:t>
            </w:r>
            <w:r w:rsidR="00A800DD" w:rsidRPr="00ED656F">
              <w:t xml:space="preserve"> ugdymo reikmėms finansuoti</w:t>
            </w:r>
            <w:r w:rsidR="00976CE9">
              <w:t xml:space="preserve">, 20,7 tūkst. Eur </w:t>
            </w:r>
            <w:r w:rsidR="002B75C3">
              <w:t xml:space="preserve">– </w:t>
            </w:r>
            <w:r w:rsidR="00976CE9" w:rsidRPr="00185C95">
              <w:t>socialinę riziką patiriančių vaikų ikimokykliniam ugdymui užtikrinti</w:t>
            </w:r>
            <w:r w:rsidR="00976CE9">
              <w:t xml:space="preserve">. Iš 1 programos perkeliama 2,1 tūkst. Eur </w:t>
            </w:r>
            <w:r w:rsidR="002B75C3">
              <w:t xml:space="preserve">valstybės biudžeto lėšų </w:t>
            </w:r>
            <w:r w:rsidR="00976CE9">
              <w:t>neformaliojo vaikų švietimo veikloms finansuoti.</w:t>
            </w:r>
          </w:p>
          <w:p w14:paraId="0004FEF6" w14:textId="0CFE5656" w:rsidR="00976CE9" w:rsidRDefault="008751FC" w:rsidP="008751F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D7F2B">
              <w:t xml:space="preserve">Iš savivaldybės biudžeto lėšų </w:t>
            </w:r>
            <w:r w:rsidR="00976CE9">
              <w:t>19,0</w:t>
            </w:r>
            <w:r w:rsidRPr="00FD7F2B">
              <w:t xml:space="preserve"> tūkst. Eur skiriama Administracijai</w:t>
            </w:r>
            <w:r w:rsidR="00976CE9">
              <w:t xml:space="preserve"> neformaliojo vaikų švietimo veikloms finansuoti, 5,8 tūkst. Eur „Žemynos“ progimnazijai apmokėti už futbolo aikštės dirbtinės dangos remonto darbus ir 14,6 tūkst. Eur biudžetinėms įstaigoms daliniam mokytojų kelionių kompensavimui.</w:t>
            </w:r>
          </w:p>
          <w:p w14:paraId="39077959" w14:textId="77777777" w:rsidR="00976CE9" w:rsidRPr="00D216AC" w:rsidRDefault="00976CE9" w:rsidP="00976CE9">
            <w:pPr>
              <w:spacing w:line="276" w:lineRule="auto"/>
              <w:jc w:val="both"/>
            </w:pPr>
            <w:r w:rsidRPr="005E3702">
              <w:t xml:space="preserve">Asignavimų valdytojų prašymais didinamos </w:t>
            </w:r>
            <w:r>
              <w:t>69,5</w:t>
            </w:r>
            <w:r w:rsidRPr="005E3702">
              <w:t xml:space="preserve">  tūkst. Eur</w:t>
            </w:r>
            <w:r>
              <w:t xml:space="preserve"> iš</w:t>
            </w:r>
            <w:r w:rsidRPr="005E3702">
              <w:t xml:space="preserve"> </w:t>
            </w:r>
            <w:r>
              <w:t xml:space="preserve">biudžetinių </w:t>
            </w:r>
            <w:r w:rsidRPr="005E3702">
              <w:t xml:space="preserve">įstaigų pajamų už teikiamas paslaugas </w:t>
            </w:r>
            <w:r w:rsidRPr="00D216AC">
              <w:t>apmokamos išlaidos.</w:t>
            </w:r>
          </w:p>
          <w:p w14:paraId="41A337B0" w14:textId="5F64311C" w:rsidR="002B75C3" w:rsidRDefault="002B75C3" w:rsidP="002B75C3">
            <w:pPr>
              <w:spacing w:line="276" w:lineRule="auto"/>
              <w:jc w:val="both"/>
            </w:pPr>
            <w:r w:rsidRPr="00D216AC">
              <w:t xml:space="preserve">Švietimo centras projektui „Neformaliojo vaikų švietimo paslaugų plėtra“ </w:t>
            </w:r>
            <w:r w:rsidRPr="00917C92">
              <w:t xml:space="preserve">iš ES struktūrinių fondų gavo </w:t>
            </w:r>
            <w:r>
              <w:t>16,7</w:t>
            </w:r>
            <w:r w:rsidRPr="00917C92">
              <w:t xml:space="preserve"> tūkst. Eur, kurie turi būti apskaityti biudžete.</w:t>
            </w:r>
          </w:p>
          <w:p w14:paraId="50916933" w14:textId="56D297C2" w:rsidR="004269AF" w:rsidRPr="00DE47FF" w:rsidRDefault="002B75C3" w:rsidP="002B75C3">
            <w:pPr>
              <w:spacing w:line="276" w:lineRule="auto"/>
              <w:jc w:val="both"/>
              <w:rPr>
                <w:color w:val="FF0000"/>
              </w:rPr>
            </w:pPr>
            <w:r>
              <w:t>T</w:t>
            </w:r>
            <w:r w:rsidR="00E93035">
              <w:t>arp asignavimų valdytojų perskirstomos</w:t>
            </w:r>
            <w:r>
              <w:t xml:space="preserve"> mokymo ir</w:t>
            </w:r>
            <w:r w:rsidR="00E93035">
              <w:t xml:space="preserve"> </w:t>
            </w:r>
            <w:r w:rsidR="00976CE9" w:rsidRPr="00185C95">
              <w:t>socialinę riziką patiriančių vaikų ikimokykliniam ugdymui užtikrinti</w:t>
            </w:r>
            <w:r w:rsidR="00976CE9">
              <w:t xml:space="preserve"> skirtos </w:t>
            </w:r>
            <w:r w:rsidR="00E93035">
              <w:t>lėšos.</w:t>
            </w:r>
            <w:r>
              <w:t xml:space="preserve"> Taip pat, a</w:t>
            </w:r>
            <w:r w:rsidR="004269AF" w:rsidRPr="002B7443">
              <w:t xml:space="preserve">signavimų valdytojų prašymais perskirstomi asignavimai </w:t>
            </w:r>
            <w:r w:rsidR="009C3CE0">
              <w:t xml:space="preserve">tarp darbo užmokesčio ir </w:t>
            </w:r>
            <w:r w:rsidR="009C3CE0" w:rsidRPr="00205774">
              <w:t xml:space="preserve">darbdavių socialinės paramos išlaidų </w:t>
            </w:r>
            <w:r w:rsidR="009C3CE0">
              <w:t>straipsnių.</w:t>
            </w:r>
          </w:p>
        </w:tc>
      </w:tr>
      <w:tr w:rsidR="00DE47FF" w:rsidRPr="00DE47FF" w14:paraId="0886AB1E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87BD" w14:textId="77777777" w:rsidR="004269AF" w:rsidRPr="00DE47FF" w:rsidRDefault="004269AF" w:rsidP="003D08DE">
            <w:pPr>
              <w:spacing w:line="276" w:lineRule="auto"/>
              <w:rPr>
                <w:color w:val="FF0000"/>
              </w:rPr>
            </w:pPr>
            <w:r w:rsidRPr="00C16921">
              <w:rPr>
                <w:b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831E1" w14:textId="291D33F9" w:rsidR="004269AF" w:rsidRPr="00C16921" w:rsidRDefault="00D216AC" w:rsidP="003D08DE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1552,5</w:t>
            </w:r>
          </w:p>
          <w:p w14:paraId="7E5E64DE" w14:textId="77777777" w:rsidR="004269AF" w:rsidRPr="00C16921" w:rsidRDefault="004269AF" w:rsidP="003D08DE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9A94" w14:textId="2940FEFD" w:rsidR="004269AF" w:rsidRPr="00C16921" w:rsidRDefault="004269AF" w:rsidP="00321BB1">
            <w:pPr>
              <w:spacing w:line="276" w:lineRule="auto"/>
              <w:jc w:val="both"/>
            </w:pPr>
            <w:r w:rsidRPr="00C16921">
              <w:t xml:space="preserve">Iš valstybės biudžeto </w:t>
            </w:r>
            <w:r w:rsidR="00D216AC">
              <w:t>55,4</w:t>
            </w:r>
            <w:r w:rsidRPr="00C16921">
              <w:t xml:space="preserve"> tūkst. Eur skiriama kompensacijoms už būsto suteikimą užsieniečiams, pasitraukusiems iš Ukrainos,  finansuoti, </w:t>
            </w:r>
            <w:r w:rsidR="00D216AC">
              <w:t xml:space="preserve">4,0 tūkst. Eur </w:t>
            </w:r>
            <w:r w:rsidR="00321BB1">
              <w:t xml:space="preserve">– </w:t>
            </w:r>
            <w:r w:rsidR="00D216AC" w:rsidRPr="00DE4276">
              <w:t>vienkartinėms išmokoms įsikurti gyvenamojoje vietoje savivaldybės teritorijoje laikinąją apsaugą  Lietuvos Respublikoje gavusiems užsieniečiams mokėti</w:t>
            </w:r>
            <w:r w:rsidR="00321BB1">
              <w:t>, 185,0 tūkst. Eur – socialinės paramos mokiniams teikimui ir 1313,1 tūkst. Eur – teikti socialines paslaugas, 23,6</w:t>
            </w:r>
            <w:r w:rsidR="00321BB1" w:rsidRPr="00ED656F">
              <w:t xml:space="preserve"> tūkst. Eur </w:t>
            </w:r>
            <w:r w:rsidR="00321BB1">
              <w:t>–</w:t>
            </w:r>
            <w:r w:rsidR="00321BB1" w:rsidRPr="00ED656F">
              <w:t xml:space="preserve"> ugdymo reikmėms finansuoti</w:t>
            </w:r>
            <w:r w:rsidR="00321BB1">
              <w:t xml:space="preserve">. </w:t>
            </w:r>
            <w:r w:rsidR="00D216AC">
              <w:t>28,8</w:t>
            </w:r>
            <w:r w:rsidR="00117532" w:rsidRPr="00C16921">
              <w:t xml:space="preserve"> tūkst. Eur mažinamos lėšos skirtos akredituotai socialinei reabilitacijai neįgaliesiems bendruomenėje organizuoti ir teikti</w:t>
            </w:r>
            <w:r w:rsidR="00B96808">
              <w:t xml:space="preserve"> dėl mažesnio paslaugos gavėjų skaičiaus nei buvo planuota. </w:t>
            </w:r>
            <w:r w:rsidR="00117532" w:rsidRPr="00C16921">
              <w:t xml:space="preserve"> </w:t>
            </w:r>
          </w:p>
          <w:p w14:paraId="1783CA45" w14:textId="1F6A5C09" w:rsidR="00321BB1" w:rsidRDefault="00321BB1" w:rsidP="00321BB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D7F2B">
              <w:t xml:space="preserve">Iš savivaldybės biudžeto lėšų </w:t>
            </w:r>
            <w:r>
              <w:t>0,2</w:t>
            </w:r>
            <w:r w:rsidRPr="00FD7F2B">
              <w:t xml:space="preserve"> tūkst. Eur skiriama </w:t>
            </w:r>
            <w:r>
              <w:t>specialiąjai mokyklai-daugiafunkciniam centrui daliniam mokytojų kelionių kompensavimui.</w:t>
            </w:r>
          </w:p>
          <w:p w14:paraId="32D74BE0" w14:textId="333A2619" w:rsidR="004269AF" w:rsidRPr="00C16921" w:rsidRDefault="004269AF" w:rsidP="006E224E">
            <w:pPr>
              <w:spacing w:line="276" w:lineRule="auto"/>
              <w:jc w:val="both"/>
            </w:pPr>
            <w:r w:rsidRPr="00C16921">
              <w:t xml:space="preserve">Asignavimų valdytojų prašymais perskirstomi asignavimai </w:t>
            </w:r>
            <w:r w:rsidR="009C3CE0">
              <w:t xml:space="preserve">tarp darbo užmokesčio ir </w:t>
            </w:r>
            <w:r w:rsidR="009C3CE0" w:rsidRPr="00205774">
              <w:t xml:space="preserve">darbdavių socialinės paramos išlaidų </w:t>
            </w:r>
            <w:r w:rsidR="009C3CE0">
              <w:t>straipsnių.</w:t>
            </w:r>
          </w:p>
        </w:tc>
      </w:tr>
      <w:tr w:rsidR="00DE47FF" w:rsidRPr="00DE47FF" w14:paraId="1EAB7F08" w14:textId="77777777" w:rsidTr="002B744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501A" w14:textId="77777777" w:rsidR="004269AF" w:rsidRPr="002B7443" w:rsidRDefault="004269AF" w:rsidP="003D08DE">
            <w:pPr>
              <w:spacing w:line="276" w:lineRule="auto"/>
              <w:rPr>
                <w:b/>
              </w:rPr>
            </w:pPr>
            <w:r w:rsidRPr="002B7443">
              <w:rPr>
                <w:b/>
              </w:rPr>
              <w:t>16  Visuomenės sveikatos rėmimo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C3BF" w14:textId="77777777" w:rsidR="004269AF" w:rsidRPr="002B7443" w:rsidRDefault="004269AF" w:rsidP="003D08DE">
            <w:pPr>
              <w:snapToGrid w:val="0"/>
              <w:spacing w:line="276" w:lineRule="auto"/>
              <w:jc w:val="center"/>
              <w:rPr>
                <w:b/>
              </w:rPr>
            </w:pPr>
            <w:r w:rsidRPr="002B7443">
              <w:rPr>
                <w:b/>
              </w:rPr>
              <w:t>0,0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491C" w14:textId="2CD558B0" w:rsidR="004269AF" w:rsidRPr="002B7443" w:rsidRDefault="002B7443" w:rsidP="003D08DE">
            <w:pPr>
              <w:spacing w:line="276" w:lineRule="auto"/>
              <w:jc w:val="both"/>
            </w:pPr>
            <w:r w:rsidRPr="002B7443">
              <w:t xml:space="preserve">Visuomenės sveikatos biuro prašymu perskirstomi asignavimai </w:t>
            </w:r>
            <w:r w:rsidR="009C3CE0">
              <w:t xml:space="preserve">tarp darbo užmokesčio ir </w:t>
            </w:r>
            <w:r w:rsidR="009C3CE0" w:rsidRPr="00205774">
              <w:t xml:space="preserve">darbdavių socialinės paramos išlaidų </w:t>
            </w:r>
            <w:r w:rsidR="009C3CE0">
              <w:t>straipsnių.</w:t>
            </w:r>
          </w:p>
        </w:tc>
      </w:tr>
      <w:tr w:rsidR="00DE47FF" w:rsidRPr="00DE47FF" w14:paraId="64D3FE96" w14:textId="77777777" w:rsidTr="002B7443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510CD" w14:textId="77777777" w:rsidR="004269AF" w:rsidRPr="00C16921" w:rsidRDefault="004269AF" w:rsidP="003D08DE">
            <w:pPr>
              <w:spacing w:line="276" w:lineRule="auto"/>
              <w:jc w:val="right"/>
            </w:pPr>
            <w:r w:rsidRPr="00C16921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25978" w14:textId="6FBED336" w:rsidR="004269AF" w:rsidRPr="00C16921" w:rsidRDefault="00482DC6" w:rsidP="003D08DE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2330,3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3800" w14:textId="77777777" w:rsidR="004269AF" w:rsidRPr="00DE47FF" w:rsidRDefault="004269AF" w:rsidP="003D08DE">
            <w:pPr>
              <w:snapToGrid w:val="0"/>
              <w:spacing w:line="276" w:lineRule="auto"/>
              <w:jc w:val="both"/>
              <w:rPr>
                <w:b/>
                <w:color w:val="FF0000"/>
              </w:rPr>
            </w:pPr>
          </w:p>
        </w:tc>
      </w:tr>
    </w:tbl>
    <w:p w14:paraId="33DAAF3D" w14:textId="77777777" w:rsidR="004269AF" w:rsidRPr="00DE47FF" w:rsidRDefault="004269AF" w:rsidP="004269AF">
      <w:pPr>
        <w:tabs>
          <w:tab w:val="left" w:pos="2490"/>
        </w:tabs>
        <w:spacing w:line="276" w:lineRule="auto"/>
        <w:ind w:firstLine="851"/>
        <w:jc w:val="both"/>
        <w:rPr>
          <w:color w:val="FF0000"/>
        </w:rPr>
      </w:pPr>
    </w:p>
    <w:p w14:paraId="27F4A81A" w14:textId="77777777" w:rsidR="005E480E" w:rsidRDefault="005E480E" w:rsidP="00F63586">
      <w:pPr>
        <w:tabs>
          <w:tab w:val="left" w:pos="2490"/>
        </w:tabs>
        <w:spacing w:line="276" w:lineRule="auto"/>
        <w:ind w:firstLine="851"/>
        <w:jc w:val="both"/>
      </w:pP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77C4EA59" w14:textId="1B22D900" w:rsidR="0076256E" w:rsidRPr="00B332F8" w:rsidRDefault="00E43B4D" w:rsidP="00BA6F0F">
      <w:pPr>
        <w:spacing w:line="360" w:lineRule="auto"/>
        <w:jc w:val="both"/>
      </w:pPr>
      <w:r>
        <w:t>Strateginio planavimo ir finansų skyriaus vedėjo pavaduotoja                          Greta Plungienė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EE51F" w14:textId="77777777" w:rsidR="00510477" w:rsidRDefault="00510477" w:rsidP="00A52524">
      <w:r>
        <w:separator/>
      </w:r>
    </w:p>
  </w:endnote>
  <w:endnote w:type="continuationSeparator" w:id="0">
    <w:p w14:paraId="033F50F7" w14:textId="77777777" w:rsidR="00510477" w:rsidRDefault="0051047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B9497" w14:textId="77777777" w:rsidR="00510477" w:rsidRDefault="00510477" w:rsidP="00A52524">
      <w:r>
        <w:separator/>
      </w:r>
    </w:p>
  </w:footnote>
  <w:footnote w:type="continuationSeparator" w:id="0">
    <w:p w14:paraId="452DE9A4" w14:textId="77777777" w:rsidR="00510477" w:rsidRDefault="0051047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96420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2DC5"/>
    <w:rsid w:val="0001413A"/>
    <w:rsid w:val="00014C86"/>
    <w:rsid w:val="000208FD"/>
    <w:rsid w:val="0003001F"/>
    <w:rsid w:val="00043B88"/>
    <w:rsid w:val="0004567B"/>
    <w:rsid w:val="00047414"/>
    <w:rsid w:val="00051AFF"/>
    <w:rsid w:val="000531DC"/>
    <w:rsid w:val="0006183E"/>
    <w:rsid w:val="00066E6B"/>
    <w:rsid w:val="00066EF6"/>
    <w:rsid w:val="00070FD7"/>
    <w:rsid w:val="00076D07"/>
    <w:rsid w:val="00077B14"/>
    <w:rsid w:val="00081D67"/>
    <w:rsid w:val="000913B9"/>
    <w:rsid w:val="00091CF0"/>
    <w:rsid w:val="000C3941"/>
    <w:rsid w:val="000D4A32"/>
    <w:rsid w:val="000E2F3E"/>
    <w:rsid w:val="000F47FD"/>
    <w:rsid w:val="00104049"/>
    <w:rsid w:val="00113982"/>
    <w:rsid w:val="00114AEB"/>
    <w:rsid w:val="00117532"/>
    <w:rsid w:val="00117E43"/>
    <w:rsid w:val="00133661"/>
    <w:rsid w:val="00134632"/>
    <w:rsid w:val="001352EF"/>
    <w:rsid w:val="001434B3"/>
    <w:rsid w:val="001453E9"/>
    <w:rsid w:val="00146972"/>
    <w:rsid w:val="0014744F"/>
    <w:rsid w:val="00151888"/>
    <w:rsid w:val="00155035"/>
    <w:rsid w:val="00155DE4"/>
    <w:rsid w:val="00161593"/>
    <w:rsid w:val="00163CB6"/>
    <w:rsid w:val="0017148A"/>
    <w:rsid w:val="001744F5"/>
    <w:rsid w:val="00185C95"/>
    <w:rsid w:val="00185F27"/>
    <w:rsid w:val="001868E5"/>
    <w:rsid w:val="00192CD8"/>
    <w:rsid w:val="001A3516"/>
    <w:rsid w:val="001B1B5A"/>
    <w:rsid w:val="001B6402"/>
    <w:rsid w:val="001B7CE4"/>
    <w:rsid w:val="001C31FF"/>
    <w:rsid w:val="001C4A37"/>
    <w:rsid w:val="001C7E22"/>
    <w:rsid w:val="001D0CFA"/>
    <w:rsid w:val="001D2243"/>
    <w:rsid w:val="001D340A"/>
    <w:rsid w:val="001D3869"/>
    <w:rsid w:val="001D610D"/>
    <w:rsid w:val="001D7D66"/>
    <w:rsid w:val="001E0E59"/>
    <w:rsid w:val="001E2E0C"/>
    <w:rsid w:val="001E5F2C"/>
    <w:rsid w:val="001F4672"/>
    <w:rsid w:val="001F6739"/>
    <w:rsid w:val="00201025"/>
    <w:rsid w:val="00207563"/>
    <w:rsid w:val="002078F7"/>
    <w:rsid w:val="00210927"/>
    <w:rsid w:val="0021258E"/>
    <w:rsid w:val="00213AB9"/>
    <w:rsid w:val="00220D56"/>
    <w:rsid w:val="002225AF"/>
    <w:rsid w:val="00224D53"/>
    <w:rsid w:val="002265FB"/>
    <w:rsid w:val="00232F50"/>
    <w:rsid w:val="00246E9F"/>
    <w:rsid w:val="00250202"/>
    <w:rsid w:val="00250B20"/>
    <w:rsid w:val="00252546"/>
    <w:rsid w:val="00261135"/>
    <w:rsid w:val="00265C97"/>
    <w:rsid w:val="0026732C"/>
    <w:rsid w:val="00267684"/>
    <w:rsid w:val="00270237"/>
    <w:rsid w:val="00272359"/>
    <w:rsid w:val="00273109"/>
    <w:rsid w:val="00283C28"/>
    <w:rsid w:val="002872EB"/>
    <w:rsid w:val="002914C2"/>
    <w:rsid w:val="0029446D"/>
    <w:rsid w:val="00294868"/>
    <w:rsid w:val="00296420"/>
    <w:rsid w:val="002A3891"/>
    <w:rsid w:val="002A73A9"/>
    <w:rsid w:val="002B3A6A"/>
    <w:rsid w:val="002B502F"/>
    <w:rsid w:val="002B5192"/>
    <w:rsid w:val="002B7443"/>
    <w:rsid w:val="002B75C3"/>
    <w:rsid w:val="002B772E"/>
    <w:rsid w:val="002C17FE"/>
    <w:rsid w:val="002D7495"/>
    <w:rsid w:val="002E1C63"/>
    <w:rsid w:val="002F02BD"/>
    <w:rsid w:val="002F294E"/>
    <w:rsid w:val="003134BF"/>
    <w:rsid w:val="00315B64"/>
    <w:rsid w:val="003167E2"/>
    <w:rsid w:val="00321BB1"/>
    <w:rsid w:val="003301AE"/>
    <w:rsid w:val="00374107"/>
    <w:rsid w:val="0037426A"/>
    <w:rsid w:val="003762B9"/>
    <w:rsid w:val="003854E9"/>
    <w:rsid w:val="003B3161"/>
    <w:rsid w:val="003B3767"/>
    <w:rsid w:val="003B6813"/>
    <w:rsid w:val="003B69B1"/>
    <w:rsid w:val="003C36C1"/>
    <w:rsid w:val="003C50C0"/>
    <w:rsid w:val="003D3883"/>
    <w:rsid w:val="003D3B6D"/>
    <w:rsid w:val="003D53E9"/>
    <w:rsid w:val="003D6483"/>
    <w:rsid w:val="003E23AE"/>
    <w:rsid w:val="003E3032"/>
    <w:rsid w:val="003F499C"/>
    <w:rsid w:val="004022A3"/>
    <w:rsid w:val="00404560"/>
    <w:rsid w:val="004136BA"/>
    <w:rsid w:val="00413ACE"/>
    <w:rsid w:val="00421857"/>
    <w:rsid w:val="004269AF"/>
    <w:rsid w:val="00434584"/>
    <w:rsid w:val="00441287"/>
    <w:rsid w:val="00442870"/>
    <w:rsid w:val="00450256"/>
    <w:rsid w:val="00462829"/>
    <w:rsid w:val="004774B7"/>
    <w:rsid w:val="00482DC6"/>
    <w:rsid w:val="00486697"/>
    <w:rsid w:val="004A5AF0"/>
    <w:rsid w:val="004B1BA5"/>
    <w:rsid w:val="004B7BC3"/>
    <w:rsid w:val="004C20A3"/>
    <w:rsid w:val="004D3C2F"/>
    <w:rsid w:val="004E51DD"/>
    <w:rsid w:val="004E5D2B"/>
    <w:rsid w:val="004F01F3"/>
    <w:rsid w:val="004F24E2"/>
    <w:rsid w:val="004F3D6D"/>
    <w:rsid w:val="00505A4D"/>
    <w:rsid w:val="00510477"/>
    <w:rsid w:val="00520C5A"/>
    <w:rsid w:val="00531FD1"/>
    <w:rsid w:val="005336FE"/>
    <w:rsid w:val="00536F4F"/>
    <w:rsid w:val="005371D1"/>
    <w:rsid w:val="005454A3"/>
    <w:rsid w:val="005707A5"/>
    <w:rsid w:val="00573BD9"/>
    <w:rsid w:val="00576615"/>
    <w:rsid w:val="0059465A"/>
    <w:rsid w:val="005A2B5B"/>
    <w:rsid w:val="005B0280"/>
    <w:rsid w:val="005B1315"/>
    <w:rsid w:val="005B5240"/>
    <w:rsid w:val="005B707F"/>
    <w:rsid w:val="005C0E53"/>
    <w:rsid w:val="005C414B"/>
    <w:rsid w:val="005C4A05"/>
    <w:rsid w:val="005E3702"/>
    <w:rsid w:val="005E3704"/>
    <w:rsid w:val="005E480E"/>
    <w:rsid w:val="00606A80"/>
    <w:rsid w:val="0061408C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61FD"/>
    <w:rsid w:val="006A041A"/>
    <w:rsid w:val="006A5BC0"/>
    <w:rsid w:val="006A7494"/>
    <w:rsid w:val="006B18C5"/>
    <w:rsid w:val="006C560F"/>
    <w:rsid w:val="006D3591"/>
    <w:rsid w:val="006D4D71"/>
    <w:rsid w:val="006D5BC6"/>
    <w:rsid w:val="006E224E"/>
    <w:rsid w:val="006F5157"/>
    <w:rsid w:val="00705BBF"/>
    <w:rsid w:val="00712ADB"/>
    <w:rsid w:val="00714A6C"/>
    <w:rsid w:val="00714AB2"/>
    <w:rsid w:val="00722BA8"/>
    <w:rsid w:val="007260E5"/>
    <w:rsid w:val="007320EA"/>
    <w:rsid w:val="00735736"/>
    <w:rsid w:val="00740A90"/>
    <w:rsid w:val="00741BFD"/>
    <w:rsid w:val="0074446C"/>
    <w:rsid w:val="00745306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B56EE"/>
    <w:rsid w:val="007B7716"/>
    <w:rsid w:val="007C601B"/>
    <w:rsid w:val="007D0623"/>
    <w:rsid w:val="007D0BE7"/>
    <w:rsid w:val="007D7B8A"/>
    <w:rsid w:val="007E4725"/>
    <w:rsid w:val="007F60AF"/>
    <w:rsid w:val="00807B2C"/>
    <w:rsid w:val="00812E50"/>
    <w:rsid w:val="00817123"/>
    <w:rsid w:val="008201B6"/>
    <w:rsid w:val="008203FE"/>
    <w:rsid w:val="00821D84"/>
    <w:rsid w:val="00823FD5"/>
    <w:rsid w:val="0083069B"/>
    <w:rsid w:val="008310AE"/>
    <w:rsid w:val="008449A7"/>
    <w:rsid w:val="00844A39"/>
    <w:rsid w:val="00845E4A"/>
    <w:rsid w:val="00850797"/>
    <w:rsid w:val="00856274"/>
    <w:rsid w:val="00857092"/>
    <w:rsid w:val="008634E8"/>
    <w:rsid w:val="0086654F"/>
    <w:rsid w:val="008674C1"/>
    <w:rsid w:val="00874356"/>
    <w:rsid w:val="008751FC"/>
    <w:rsid w:val="008801C6"/>
    <w:rsid w:val="00883E7D"/>
    <w:rsid w:val="00887F69"/>
    <w:rsid w:val="0089215A"/>
    <w:rsid w:val="00897086"/>
    <w:rsid w:val="008C62CB"/>
    <w:rsid w:val="008C6757"/>
    <w:rsid w:val="008C6DB5"/>
    <w:rsid w:val="008D23DF"/>
    <w:rsid w:val="008D6C97"/>
    <w:rsid w:val="008E0F06"/>
    <w:rsid w:val="008E3991"/>
    <w:rsid w:val="008F3CEE"/>
    <w:rsid w:val="008F7A51"/>
    <w:rsid w:val="009022A5"/>
    <w:rsid w:val="009129F1"/>
    <w:rsid w:val="009177AB"/>
    <w:rsid w:val="0092112B"/>
    <w:rsid w:val="0092588B"/>
    <w:rsid w:val="00931AEB"/>
    <w:rsid w:val="00931EE1"/>
    <w:rsid w:val="009339A6"/>
    <w:rsid w:val="00964813"/>
    <w:rsid w:val="00965126"/>
    <w:rsid w:val="0097074B"/>
    <w:rsid w:val="00976CE9"/>
    <w:rsid w:val="00981ECC"/>
    <w:rsid w:val="00992FFC"/>
    <w:rsid w:val="00994919"/>
    <w:rsid w:val="00997A43"/>
    <w:rsid w:val="009A020D"/>
    <w:rsid w:val="009A5FF0"/>
    <w:rsid w:val="009B0664"/>
    <w:rsid w:val="009B4236"/>
    <w:rsid w:val="009B6FB1"/>
    <w:rsid w:val="009C3CE0"/>
    <w:rsid w:val="009C41D2"/>
    <w:rsid w:val="009D143C"/>
    <w:rsid w:val="009E54C7"/>
    <w:rsid w:val="009E56B0"/>
    <w:rsid w:val="009E6D9A"/>
    <w:rsid w:val="009F21B3"/>
    <w:rsid w:val="009F21F7"/>
    <w:rsid w:val="009F7310"/>
    <w:rsid w:val="00A00395"/>
    <w:rsid w:val="00A11261"/>
    <w:rsid w:val="00A202DC"/>
    <w:rsid w:val="00A26F16"/>
    <w:rsid w:val="00A30713"/>
    <w:rsid w:val="00A32CC5"/>
    <w:rsid w:val="00A37C19"/>
    <w:rsid w:val="00A52524"/>
    <w:rsid w:val="00A60E60"/>
    <w:rsid w:val="00A632A6"/>
    <w:rsid w:val="00A712F3"/>
    <w:rsid w:val="00A719D0"/>
    <w:rsid w:val="00A71CD9"/>
    <w:rsid w:val="00A7365B"/>
    <w:rsid w:val="00A800DD"/>
    <w:rsid w:val="00A812E7"/>
    <w:rsid w:val="00A8785C"/>
    <w:rsid w:val="00A87C7C"/>
    <w:rsid w:val="00A901A7"/>
    <w:rsid w:val="00A94900"/>
    <w:rsid w:val="00A968CB"/>
    <w:rsid w:val="00AA18CF"/>
    <w:rsid w:val="00AA299B"/>
    <w:rsid w:val="00AA781A"/>
    <w:rsid w:val="00AB0E00"/>
    <w:rsid w:val="00AB796F"/>
    <w:rsid w:val="00AC1F11"/>
    <w:rsid w:val="00AC2634"/>
    <w:rsid w:val="00AC2FFA"/>
    <w:rsid w:val="00AD5374"/>
    <w:rsid w:val="00AE703E"/>
    <w:rsid w:val="00AF58BA"/>
    <w:rsid w:val="00B0021B"/>
    <w:rsid w:val="00B03B39"/>
    <w:rsid w:val="00B068B5"/>
    <w:rsid w:val="00B06BEE"/>
    <w:rsid w:val="00B12543"/>
    <w:rsid w:val="00B15200"/>
    <w:rsid w:val="00B332F8"/>
    <w:rsid w:val="00B3422D"/>
    <w:rsid w:val="00B42A26"/>
    <w:rsid w:val="00B503AA"/>
    <w:rsid w:val="00B72FC6"/>
    <w:rsid w:val="00B7349A"/>
    <w:rsid w:val="00B813E5"/>
    <w:rsid w:val="00B826A1"/>
    <w:rsid w:val="00B86A53"/>
    <w:rsid w:val="00B91D0E"/>
    <w:rsid w:val="00B96808"/>
    <w:rsid w:val="00BA1B83"/>
    <w:rsid w:val="00BA1BE5"/>
    <w:rsid w:val="00BA5512"/>
    <w:rsid w:val="00BA6F0F"/>
    <w:rsid w:val="00BB1560"/>
    <w:rsid w:val="00BB7453"/>
    <w:rsid w:val="00BB7698"/>
    <w:rsid w:val="00BC10D8"/>
    <w:rsid w:val="00BC6CDC"/>
    <w:rsid w:val="00BD1257"/>
    <w:rsid w:val="00BD65A5"/>
    <w:rsid w:val="00BD74AC"/>
    <w:rsid w:val="00BF0925"/>
    <w:rsid w:val="00BF0AF8"/>
    <w:rsid w:val="00BF2481"/>
    <w:rsid w:val="00BF268C"/>
    <w:rsid w:val="00BF739D"/>
    <w:rsid w:val="00C000DF"/>
    <w:rsid w:val="00C04247"/>
    <w:rsid w:val="00C06F03"/>
    <w:rsid w:val="00C10808"/>
    <w:rsid w:val="00C11539"/>
    <w:rsid w:val="00C16921"/>
    <w:rsid w:val="00C23689"/>
    <w:rsid w:val="00C25760"/>
    <w:rsid w:val="00C3297B"/>
    <w:rsid w:val="00C41AA1"/>
    <w:rsid w:val="00C5176B"/>
    <w:rsid w:val="00C6045F"/>
    <w:rsid w:val="00C661EB"/>
    <w:rsid w:val="00C76A01"/>
    <w:rsid w:val="00C83D58"/>
    <w:rsid w:val="00C858EE"/>
    <w:rsid w:val="00C906DE"/>
    <w:rsid w:val="00C925FA"/>
    <w:rsid w:val="00CA0399"/>
    <w:rsid w:val="00CA09B4"/>
    <w:rsid w:val="00CA0EF1"/>
    <w:rsid w:val="00CA2D20"/>
    <w:rsid w:val="00CA47D8"/>
    <w:rsid w:val="00CA5474"/>
    <w:rsid w:val="00CA7EE3"/>
    <w:rsid w:val="00CB02C9"/>
    <w:rsid w:val="00CB6031"/>
    <w:rsid w:val="00CC0DF0"/>
    <w:rsid w:val="00CC10CF"/>
    <w:rsid w:val="00CC3385"/>
    <w:rsid w:val="00CC405B"/>
    <w:rsid w:val="00CE0993"/>
    <w:rsid w:val="00CE217C"/>
    <w:rsid w:val="00CE7152"/>
    <w:rsid w:val="00CE72D9"/>
    <w:rsid w:val="00CE7CE2"/>
    <w:rsid w:val="00CF451D"/>
    <w:rsid w:val="00D05458"/>
    <w:rsid w:val="00D174C7"/>
    <w:rsid w:val="00D21554"/>
    <w:rsid w:val="00D216AC"/>
    <w:rsid w:val="00D25E94"/>
    <w:rsid w:val="00D26D28"/>
    <w:rsid w:val="00D26D96"/>
    <w:rsid w:val="00D27DAE"/>
    <w:rsid w:val="00D36D0C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4D69"/>
    <w:rsid w:val="00D96B8F"/>
    <w:rsid w:val="00DA31DC"/>
    <w:rsid w:val="00DA4550"/>
    <w:rsid w:val="00DB1804"/>
    <w:rsid w:val="00DB3C73"/>
    <w:rsid w:val="00DB47C7"/>
    <w:rsid w:val="00DC1E3B"/>
    <w:rsid w:val="00DD6161"/>
    <w:rsid w:val="00DE47FF"/>
    <w:rsid w:val="00DE6688"/>
    <w:rsid w:val="00DE6F9B"/>
    <w:rsid w:val="00E01918"/>
    <w:rsid w:val="00E129C4"/>
    <w:rsid w:val="00E17F6B"/>
    <w:rsid w:val="00E229B9"/>
    <w:rsid w:val="00E318FF"/>
    <w:rsid w:val="00E34311"/>
    <w:rsid w:val="00E350BE"/>
    <w:rsid w:val="00E43B4D"/>
    <w:rsid w:val="00E4644F"/>
    <w:rsid w:val="00E46FF3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035"/>
    <w:rsid w:val="00E936DD"/>
    <w:rsid w:val="00E9424C"/>
    <w:rsid w:val="00EA2E59"/>
    <w:rsid w:val="00EA6E14"/>
    <w:rsid w:val="00EB3981"/>
    <w:rsid w:val="00EB3D70"/>
    <w:rsid w:val="00EB59A1"/>
    <w:rsid w:val="00EC1D0F"/>
    <w:rsid w:val="00EC24B4"/>
    <w:rsid w:val="00ED0D98"/>
    <w:rsid w:val="00ED441B"/>
    <w:rsid w:val="00ED54EC"/>
    <w:rsid w:val="00ED7CF4"/>
    <w:rsid w:val="00EE06A7"/>
    <w:rsid w:val="00EF0C50"/>
    <w:rsid w:val="00F02F94"/>
    <w:rsid w:val="00F03C1E"/>
    <w:rsid w:val="00F077E4"/>
    <w:rsid w:val="00F10BD3"/>
    <w:rsid w:val="00F24227"/>
    <w:rsid w:val="00F348FF"/>
    <w:rsid w:val="00F46402"/>
    <w:rsid w:val="00F56BB8"/>
    <w:rsid w:val="00F63586"/>
    <w:rsid w:val="00F86497"/>
    <w:rsid w:val="00F86A79"/>
    <w:rsid w:val="00F86A89"/>
    <w:rsid w:val="00F903A6"/>
    <w:rsid w:val="00F95530"/>
    <w:rsid w:val="00FA082B"/>
    <w:rsid w:val="00FA6480"/>
    <w:rsid w:val="00FA67D5"/>
    <w:rsid w:val="00FA7A31"/>
    <w:rsid w:val="00FB0925"/>
    <w:rsid w:val="00FC2218"/>
    <w:rsid w:val="00FC3D61"/>
    <w:rsid w:val="00FD3EA8"/>
    <w:rsid w:val="00FD646F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2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raassuenkleliais1">
    <w:name w:val="Sąrašas su ženkleliais1"/>
    <w:basedOn w:val="prastasis"/>
    <w:qFormat/>
    <w:rsid w:val="00D216AC"/>
    <w:pPr>
      <w:tabs>
        <w:tab w:val="left" w:pos="709"/>
      </w:tabs>
      <w:suppressAutoHyphens/>
      <w:spacing w:line="360" w:lineRule="auto"/>
      <w:jc w:val="both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1112</Words>
  <Characters>8118</Characters>
  <Application>Microsoft Office Word</Application>
  <DocSecurity>4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2023-11-13T14:31:00Z</cp:lastPrinted>
  <dcterms:created xsi:type="dcterms:W3CDTF">2023-11-15T07:37:00Z</dcterms:created>
  <dcterms:modified xsi:type="dcterms:W3CDTF">2023-11-15T07:37:00Z</dcterms:modified>
</cp:coreProperties>
</file>