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27BA28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19050434" wp14:editId="707EFC7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D9456" w14:textId="77777777" w:rsidR="005C41AC" w:rsidRPr="005C41AC" w:rsidRDefault="005C41AC" w:rsidP="005C41AC">
      <w:pPr>
        <w:jc w:val="center"/>
        <w:rPr>
          <w:szCs w:val="24"/>
        </w:rPr>
      </w:pPr>
    </w:p>
    <w:p w14:paraId="7DD047D5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3A60B71B" w14:textId="77777777" w:rsidR="005C41AC" w:rsidRPr="005C41AC" w:rsidRDefault="005C41AC" w:rsidP="00571BF3">
      <w:pPr>
        <w:keepNext/>
        <w:jc w:val="center"/>
        <w:outlineLvl w:val="1"/>
      </w:pPr>
    </w:p>
    <w:p w14:paraId="2B5D630C" w14:textId="77777777" w:rsidR="005C41AC" w:rsidRPr="005C41AC" w:rsidRDefault="005C41AC" w:rsidP="00571BF3">
      <w:pPr>
        <w:keepNext/>
        <w:jc w:val="center"/>
        <w:outlineLvl w:val="1"/>
      </w:pPr>
    </w:p>
    <w:p w14:paraId="38AD8DD7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52739B5" w14:textId="5D268973" w:rsidR="0062551B" w:rsidRPr="00A562AA" w:rsidRDefault="006127B2" w:rsidP="005F44E3">
      <w:pPr>
        <w:pStyle w:val="Antrat1"/>
      </w:pPr>
      <w:r>
        <w:t>DĖL</w:t>
      </w:r>
      <w:r w:rsidR="00E34D3A">
        <w:t xml:space="preserve"> </w:t>
      </w:r>
      <w:r w:rsidR="00E34D3A" w:rsidRPr="00E34D3A">
        <w:rPr>
          <w:color w:val="000000"/>
          <w:szCs w:val="24"/>
          <w:shd w:val="clear" w:color="auto" w:fill="FFFFFF"/>
        </w:rPr>
        <w:t>SAVIVALDYBĖS TARYBOS 2022 M. SAUSIO 19 D. SPRENDIMO NR. 1-1 „DĖL BIUDŽETINĖS ĮSTAIGOS PANEVĖŽIO APSKAITOS CENTRO ĮSTEIGIMO IR NUOSTATŲ PATVIRTINIMO“ PAKEITIMO</w:t>
      </w:r>
    </w:p>
    <w:p w14:paraId="7CDDD554" w14:textId="77777777" w:rsidR="0062551B" w:rsidRDefault="0062551B" w:rsidP="003E58F0">
      <w:pPr>
        <w:jc w:val="center"/>
      </w:pPr>
    </w:p>
    <w:p w14:paraId="654DEC07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2023 m. lapkričio 17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TSP-426</w:t>
      </w:r>
      <w:r>
        <w:fldChar w:fldCharType="end"/>
      </w:r>
      <w:bookmarkEnd w:id="2"/>
    </w:p>
    <w:p w14:paraId="7964B3C3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27513D46" w14:textId="77777777" w:rsidR="0062551B" w:rsidRDefault="0062551B" w:rsidP="00571BF3">
      <w:pPr>
        <w:jc w:val="both"/>
      </w:pPr>
    </w:p>
    <w:p w14:paraId="72A85C9A" w14:textId="77777777" w:rsidR="0062551B" w:rsidRPr="00A562AA" w:rsidRDefault="0062551B" w:rsidP="005C41AC">
      <w:pPr>
        <w:ind w:firstLine="851"/>
        <w:jc w:val="both"/>
      </w:pPr>
    </w:p>
    <w:p w14:paraId="4AB0DA43" w14:textId="38C4C001" w:rsidR="00E34D3A" w:rsidRDefault="0062551B" w:rsidP="00E34D3A">
      <w:pPr>
        <w:spacing w:line="360" w:lineRule="auto"/>
        <w:ind w:firstLine="840"/>
        <w:jc w:val="both"/>
      </w:pPr>
      <w:r w:rsidRPr="00A562AA">
        <w:rPr>
          <w:szCs w:val="24"/>
        </w:rPr>
        <w:t>Vadovaudamasi</w:t>
      </w:r>
      <w:r w:rsidR="00E34D3A">
        <w:rPr>
          <w:szCs w:val="24"/>
        </w:rPr>
        <w:t xml:space="preserve"> </w:t>
      </w:r>
      <w:r w:rsidR="00E34D3A" w:rsidRPr="00B328D4">
        <w:rPr>
          <w:szCs w:val="24"/>
        </w:rPr>
        <w:t xml:space="preserve">Lietuvos Respublikos vietos savivaldos įstatymo </w:t>
      </w:r>
      <w:r w:rsidR="00E34D3A">
        <w:rPr>
          <w:szCs w:val="24"/>
        </w:rPr>
        <w:t>15</w:t>
      </w:r>
      <w:r w:rsidR="00E34D3A" w:rsidRPr="00B328D4">
        <w:rPr>
          <w:szCs w:val="24"/>
        </w:rPr>
        <w:t xml:space="preserve"> straipsnio </w:t>
      </w:r>
      <w:r w:rsidR="00E34D3A">
        <w:rPr>
          <w:szCs w:val="24"/>
        </w:rPr>
        <w:t>2</w:t>
      </w:r>
      <w:r w:rsidR="00E34D3A" w:rsidRPr="00B328D4">
        <w:rPr>
          <w:szCs w:val="24"/>
        </w:rPr>
        <w:t xml:space="preserve"> dali</w:t>
      </w:r>
      <w:r w:rsidR="00E34D3A">
        <w:rPr>
          <w:szCs w:val="24"/>
        </w:rPr>
        <w:t>es 9 punktu</w:t>
      </w:r>
      <w:r w:rsidR="00C61DE3">
        <w:rPr>
          <w:szCs w:val="24"/>
        </w:rPr>
        <w:t>, 33 straipsnio 3 dalies 5 punktu,</w:t>
      </w:r>
      <w:r w:rsidR="007C5F44">
        <w:rPr>
          <w:szCs w:val="24"/>
        </w:rPr>
        <w:t xml:space="preserve"> Lietuvos Respublikos civilinio kodekso 2.49 straipsnio 4 dalimi,</w:t>
      </w:r>
      <w:r w:rsidR="007C5F44" w:rsidRPr="007C5F44">
        <w:t xml:space="preserve"> </w:t>
      </w:r>
      <w:r w:rsidR="007C5F44" w:rsidRPr="006C5030">
        <w:t xml:space="preserve">Lietuvos Respublikos valstybės tarnybos įstatymo 8 straipsnio 1 dalimi, Lietuvos Respublikos biudžetinių įstaigų įstatymo 9 straipsnio 2 dalies 4 punktu, </w:t>
      </w:r>
      <w:r w:rsidR="00E34D3A" w:rsidRPr="00B328D4">
        <w:rPr>
          <w:szCs w:val="24"/>
        </w:rPr>
        <w:t xml:space="preserve">Panevėžio miesto savivaldybės tarybos veiklos reglamento, patvirtinto Panevėžio miesto savivaldybės tarybos 2023 m. balandžio </w:t>
      </w:r>
      <w:r w:rsidR="00E34D3A" w:rsidRPr="00B328D4">
        <w:rPr>
          <w:color w:val="000000"/>
        </w:rPr>
        <w:t>20 d. sprendimu Nr. 1-103</w:t>
      </w:r>
      <w:r w:rsidR="00E34D3A" w:rsidRPr="00B328D4">
        <w:rPr>
          <w:szCs w:val="24"/>
        </w:rPr>
        <w:t xml:space="preserve"> „Dėl Panevėžio miesto savivaldybės tarybos veiklos reglamento patvirtinimo ir Savivaldybės tarybos 2015 m. kovo 26 d. sprendimo Nr. 1-44 pripažinimo netekusiu galios“, 189 punktu</w:t>
      </w:r>
      <w:r w:rsidR="007C5F44">
        <w:rPr>
          <w:szCs w:val="24"/>
        </w:rPr>
        <w:t xml:space="preserve"> ir</w:t>
      </w:r>
      <w:r w:rsidR="007C5F44" w:rsidRPr="006C5030">
        <w:t xml:space="preserve"> </w:t>
      </w:r>
      <w:r w:rsidR="007C5F44" w:rsidRPr="00780E84">
        <w:rPr>
          <w:szCs w:val="24"/>
        </w:rPr>
        <w:t>atsižvelgdama į</w:t>
      </w:r>
      <w:r w:rsidR="007C5F44">
        <w:rPr>
          <w:szCs w:val="24"/>
        </w:rPr>
        <w:t xml:space="preserve"> Panevėžio apskaitos centro direktor</w:t>
      </w:r>
      <w:r w:rsidR="00857AF4">
        <w:rPr>
          <w:szCs w:val="24"/>
        </w:rPr>
        <w:t>iau</w:t>
      </w:r>
      <w:r w:rsidR="007C5F44">
        <w:rPr>
          <w:szCs w:val="24"/>
        </w:rPr>
        <w:t>s 2023 m. lapkričio 10 d. raštą Nr.</w:t>
      </w:r>
      <w:r w:rsidR="00857AF4">
        <w:rPr>
          <w:szCs w:val="24"/>
        </w:rPr>
        <w:t> </w:t>
      </w:r>
      <w:r w:rsidR="007C5F44">
        <w:rPr>
          <w:szCs w:val="24"/>
        </w:rPr>
        <w:t>CS-120(1.8 Mr.) „Dėl Panevėžio apskaitos centro buveinės adreso pakeitimo“</w:t>
      </w:r>
      <w:r w:rsidR="007C5F44" w:rsidRPr="00780E84">
        <w:rPr>
          <w:szCs w:val="24"/>
        </w:rPr>
        <w:t xml:space="preserve">, Panevėžio miesto </w:t>
      </w:r>
      <w:r w:rsidR="007C5F44" w:rsidRPr="0097657C">
        <w:rPr>
          <w:szCs w:val="24"/>
        </w:rPr>
        <w:t xml:space="preserve">savivaldybės mero 2023 m. lapkričio </w:t>
      </w:r>
      <w:r w:rsidR="0097657C" w:rsidRPr="0097657C">
        <w:rPr>
          <w:szCs w:val="24"/>
        </w:rPr>
        <w:t>15</w:t>
      </w:r>
      <w:r w:rsidR="007C5F44" w:rsidRPr="0097657C">
        <w:rPr>
          <w:szCs w:val="24"/>
        </w:rPr>
        <w:t xml:space="preserve"> d. teikimą Nr. </w:t>
      </w:r>
      <w:r w:rsidR="0097657C" w:rsidRPr="0097657C">
        <w:rPr>
          <w:szCs w:val="24"/>
        </w:rPr>
        <w:t>D2-1395</w:t>
      </w:r>
      <w:r w:rsidR="007C5F44" w:rsidRPr="0097657C">
        <w:rPr>
          <w:szCs w:val="24"/>
        </w:rPr>
        <w:t xml:space="preserve"> „</w:t>
      </w:r>
      <w:r w:rsidR="0097657C" w:rsidRPr="0097657C">
        <w:rPr>
          <w:szCs w:val="24"/>
        </w:rPr>
        <w:t>Teikimas dėl didžiausio leistino darbuotojų, dirbančių pagal darbo sutartis, pareigybių skaičiaus Panevėžio apskaitos centre nustatymo</w:t>
      </w:r>
      <w:r w:rsidR="007C5F44" w:rsidRPr="00780E84">
        <w:rPr>
          <w:szCs w:val="24"/>
        </w:rPr>
        <w:t>“</w:t>
      </w:r>
      <w:r w:rsidR="007C5F44">
        <w:rPr>
          <w:szCs w:val="24"/>
        </w:rPr>
        <w:t xml:space="preserve">, </w:t>
      </w:r>
      <w:r w:rsidR="00E34D3A" w:rsidRPr="00B328D4">
        <w:rPr>
          <w:szCs w:val="24"/>
        </w:rPr>
        <w:t>Panevėžio miesto savivaldybės taryba</w:t>
      </w:r>
      <w:r w:rsidR="00E34D3A" w:rsidRPr="00B328D4">
        <w:t xml:space="preserve">  n u s p r e n d ž i a:</w:t>
      </w:r>
    </w:p>
    <w:p w14:paraId="4E9FD8E0" w14:textId="77777777" w:rsidR="00857AF4" w:rsidRDefault="003658D5" w:rsidP="00857AF4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 xml:space="preserve">1. </w:t>
      </w:r>
      <w:r w:rsidR="00E34D3A" w:rsidRPr="00453761">
        <w:rPr>
          <w:szCs w:val="24"/>
        </w:rPr>
        <w:t>Pakeisti Panevėžio miesto savivaldybės tarybos 202</w:t>
      </w:r>
      <w:r w:rsidR="00E34D3A">
        <w:rPr>
          <w:szCs w:val="24"/>
        </w:rPr>
        <w:t>2</w:t>
      </w:r>
      <w:r w:rsidR="00E34D3A" w:rsidRPr="00453761">
        <w:rPr>
          <w:szCs w:val="24"/>
        </w:rPr>
        <w:t xml:space="preserve"> m. </w:t>
      </w:r>
      <w:r w:rsidR="00E34D3A">
        <w:rPr>
          <w:szCs w:val="24"/>
        </w:rPr>
        <w:t>sausio</w:t>
      </w:r>
      <w:r w:rsidR="00E34D3A" w:rsidRPr="00453761">
        <w:rPr>
          <w:szCs w:val="24"/>
        </w:rPr>
        <w:t xml:space="preserve"> 1</w:t>
      </w:r>
      <w:r w:rsidR="00E34D3A">
        <w:rPr>
          <w:szCs w:val="24"/>
        </w:rPr>
        <w:t>9 d. sprendim</w:t>
      </w:r>
      <w:r w:rsidR="00857AF4">
        <w:rPr>
          <w:szCs w:val="24"/>
        </w:rPr>
        <w:t>ą</w:t>
      </w:r>
      <w:r w:rsidR="00E34D3A" w:rsidRPr="00453761">
        <w:rPr>
          <w:szCs w:val="24"/>
        </w:rPr>
        <w:br/>
        <w:t>Nr. 1-</w:t>
      </w:r>
      <w:r w:rsidR="00E34D3A">
        <w:rPr>
          <w:szCs w:val="24"/>
        </w:rPr>
        <w:t>1</w:t>
      </w:r>
      <w:r w:rsidR="00E34D3A" w:rsidRPr="00453761">
        <w:rPr>
          <w:szCs w:val="24"/>
        </w:rPr>
        <w:t xml:space="preserve"> „Dėl </w:t>
      </w:r>
      <w:r w:rsidR="00E34D3A">
        <w:rPr>
          <w:szCs w:val="24"/>
        </w:rPr>
        <w:t>biudžetinės įstaigos Panevėžio apskaitos centro įsteigimo ir nuostatų patvirtinimo</w:t>
      </w:r>
      <w:r w:rsidR="00E34D3A" w:rsidRPr="00453761">
        <w:rPr>
          <w:szCs w:val="24"/>
        </w:rPr>
        <w:t>“</w:t>
      </w:r>
      <w:r w:rsidR="00857AF4">
        <w:rPr>
          <w:szCs w:val="24"/>
        </w:rPr>
        <w:t>:</w:t>
      </w:r>
    </w:p>
    <w:p w14:paraId="404C187A" w14:textId="77777777" w:rsidR="00857AF4" w:rsidRDefault="003658D5" w:rsidP="00857AF4">
      <w:pPr>
        <w:spacing w:line="360" w:lineRule="auto"/>
        <w:ind w:firstLine="840"/>
        <w:jc w:val="both"/>
        <w:rPr>
          <w:szCs w:val="24"/>
        </w:rPr>
      </w:pPr>
      <w:r w:rsidRPr="001B731F">
        <w:rPr>
          <w:szCs w:val="24"/>
        </w:rPr>
        <w:t>1.1.</w:t>
      </w:r>
      <w:r w:rsidR="00824BE2" w:rsidRPr="001B731F">
        <w:rPr>
          <w:szCs w:val="24"/>
        </w:rPr>
        <w:t xml:space="preserve"> </w:t>
      </w:r>
      <w:r w:rsidR="00857AF4">
        <w:rPr>
          <w:szCs w:val="24"/>
        </w:rPr>
        <w:t>pakeisti 3 punktą ir jį išdėstyti taip:</w:t>
      </w:r>
    </w:p>
    <w:p w14:paraId="7F1B7A21" w14:textId="2494EAF2" w:rsidR="00993661" w:rsidRPr="001B731F" w:rsidRDefault="00993661" w:rsidP="00857AF4">
      <w:pPr>
        <w:spacing w:line="360" w:lineRule="auto"/>
        <w:ind w:firstLine="840"/>
        <w:jc w:val="both"/>
        <w:rPr>
          <w:szCs w:val="24"/>
        </w:rPr>
      </w:pPr>
      <w:r w:rsidRPr="001B731F">
        <w:rPr>
          <w:szCs w:val="24"/>
        </w:rPr>
        <w:t xml:space="preserve">„3. Nustatyti biudžetinės įstaigos buveinę adresu: </w:t>
      </w:r>
      <w:r w:rsidR="003658D5" w:rsidRPr="001B731F">
        <w:rPr>
          <w:szCs w:val="24"/>
        </w:rPr>
        <w:t>Vienybės</w:t>
      </w:r>
      <w:r w:rsidRPr="001B731F">
        <w:rPr>
          <w:szCs w:val="24"/>
        </w:rPr>
        <w:t xml:space="preserve"> </w:t>
      </w:r>
      <w:r w:rsidR="003658D5" w:rsidRPr="001B731F">
        <w:rPr>
          <w:szCs w:val="24"/>
        </w:rPr>
        <w:t>a</w:t>
      </w:r>
      <w:r w:rsidRPr="001B731F">
        <w:rPr>
          <w:szCs w:val="24"/>
        </w:rPr>
        <w:t>. 3</w:t>
      </w:r>
      <w:r w:rsidR="003658D5" w:rsidRPr="001B731F">
        <w:rPr>
          <w:szCs w:val="24"/>
        </w:rPr>
        <w:t>8</w:t>
      </w:r>
      <w:r w:rsidR="006D43EC" w:rsidRPr="001B731F">
        <w:rPr>
          <w:szCs w:val="24"/>
        </w:rPr>
        <w:t xml:space="preserve"> (pastato unikalus </w:t>
      </w:r>
      <w:r w:rsidR="00857AF4">
        <w:rPr>
          <w:szCs w:val="24"/>
        </w:rPr>
        <w:br/>
      </w:r>
      <w:r w:rsidR="006D43EC" w:rsidRPr="001B731F">
        <w:rPr>
          <w:szCs w:val="24"/>
        </w:rPr>
        <w:t>Nr.</w:t>
      </w:r>
      <w:r w:rsidR="00857AF4">
        <w:rPr>
          <w:szCs w:val="24"/>
        </w:rPr>
        <w:t xml:space="preserve"> </w:t>
      </w:r>
      <w:r w:rsidR="006D43EC" w:rsidRPr="001B731F">
        <w:rPr>
          <w:szCs w:val="24"/>
        </w:rPr>
        <w:t>2796-6003-1016),</w:t>
      </w:r>
      <w:r w:rsidRPr="001B731F">
        <w:rPr>
          <w:szCs w:val="24"/>
        </w:rPr>
        <w:t xml:space="preserve"> LT-3</w:t>
      </w:r>
      <w:r w:rsidR="003658D5" w:rsidRPr="001B731F">
        <w:rPr>
          <w:szCs w:val="24"/>
        </w:rPr>
        <w:t>5109</w:t>
      </w:r>
      <w:r w:rsidRPr="001B731F">
        <w:rPr>
          <w:szCs w:val="24"/>
        </w:rPr>
        <w:t xml:space="preserve"> Panevėžys.“;</w:t>
      </w:r>
    </w:p>
    <w:p w14:paraId="2FE17402" w14:textId="458781F2" w:rsidR="00857AF4" w:rsidRDefault="003658D5" w:rsidP="005222E0">
      <w:pPr>
        <w:shd w:val="clear" w:color="auto" w:fill="FFFFFF"/>
        <w:spacing w:line="360" w:lineRule="auto"/>
        <w:ind w:firstLine="840"/>
        <w:jc w:val="both"/>
        <w:rPr>
          <w:color w:val="000000"/>
          <w:szCs w:val="24"/>
          <w:lang w:eastAsia="lt-LT"/>
        </w:rPr>
      </w:pPr>
      <w:r w:rsidRPr="003658D5">
        <w:rPr>
          <w:color w:val="000000"/>
          <w:szCs w:val="24"/>
          <w:lang w:eastAsia="lt-LT"/>
        </w:rPr>
        <w:t xml:space="preserve">1.2. </w:t>
      </w:r>
      <w:r w:rsidR="00857AF4">
        <w:rPr>
          <w:szCs w:val="24"/>
        </w:rPr>
        <w:t>pakeisti 8 punktą ir jį išdėstyti taip:</w:t>
      </w:r>
    </w:p>
    <w:p w14:paraId="35D48BBD" w14:textId="2BB1228F" w:rsidR="00E34D3A" w:rsidRDefault="00E34D3A" w:rsidP="005222E0">
      <w:pPr>
        <w:shd w:val="clear" w:color="auto" w:fill="FFFFFF"/>
        <w:spacing w:line="360" w:lineRule="auto"/>
        <w:ind w:firstLine="840"/>
        <w:jc w:val="both"/>
        <w:rPr>
          <w:color w:val="000000"/>
          <w:szCs w:val="24"/>
          <w:lang w:eastAsia="lt-LT"/>
        </w:rPr>
      </w:pPr>
      <w:r w:rsidRPr="003658D5">
        <w:rPr>
          <w:color w:val="000000"/>
          <w:szCs w:val="24"/>
          <w:lang w:eastAsia="lt-LT"/>
        </w:rPr>
        <w:t>„8.</w:t>
      </w:r>
      <w:r>
        <w:rPr>
          <w:color w:val="000000"/>
          <w:szCs w:val="24"/>
          <w:lang w:eastAsia="lt-LT"/>
        </w:rPr>
        <w:t xml:space="preserve"> </w:t>
      </w:r>
      <w:r w:rsidRPr="00E71AFA">
        <w:rPr>
          <w:color w:val="000000"/>
          <w:szCs w:val="24"/>
          <w:lang w:eastAsia="lt-LT"/>
        </w:rPr>
        <w:t xml:space="preserve">Nustatyti biudžetinės įstaigos didžiausią leistiną pareigybių skaičių – </w:t>
      </w:r>
      <w:r w:rsidR="00993661">
        <w:rPr>
          <w:color w:val="000000"/>
          <w:szCs w:val="24"/>
          <w:lang w:eastAsia="lt-LT"/>
        </w:rPr>
        <w:t>64</w:t>
      </w:r>
      <w:r w:rsidRPr="00E71AFA">
        <w:rPr>
          <w:color w:val="000000"/>
          <w:szCs w:val="24"/>
          <w:lang w:eastAsia="lt-LT"/>
        </w:rPr>
        <w:t>.</w:t>
      </w:r>
      <w:r>
        <w:rPr>
          <w:color w:val="000000"/>
          <w:szCs w:val="24"/>
          <w:lang w:eastAsia="lt-LT"/>
        </w:rPr>
        <w:t>“</w:t>
      </w:r>
    </w:p>
    <w:p w14:paraId="185C054E" w14:textId="03621ECB" w:rsidR="00083B0B" w:rsidRDefault="00083B0B" w:rsidP="005222E0">
      <w:pPr>
        <w:shd w:val="clear" w:color="auto" w:fill="FFFFFF"/>
        <w:spacing w:line="360" w:lineRule="auto"/>
        <w:ind w:firstLine="84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2. </w:t>
      </w:r>
      <w:r w:rsidR="00C61DE3">
        <w:rPr>
          <w:color w:val="000000"/>
          <w:szCs w:val="24"/>
          <w:lang w:eastAsia="lt-LT"/>
        </w:rPr>
        <w:t>Įgalioti</w:t>
      </w:r>
      <w:r>
        <w:rPr>
          <w:color w:val="000000"/>
          <w:szCs w:val="24"/>
          <w:lang w:eastAsia="lt-LT"/>
        </w:rPr>
        <w:t xml:space="preserve"> Panevėžio apskaitos centro direktorių</w:t>
      </w:r>
      <w:r w:rsidR="00C61DE3">
        <w:rPr>
          <w:color w:val="000000"/>
          <w:szCs w:val="24"/>
          <w:lang w:eastAsia="lt-LT"/>
        </w:rPr>
        <w:t xml:space="preserve">, jo nesant </w:t>
      </w:r>
      <w:r w:rsidR="00857AF4">
        <w:rPr>
          <w:color w:val="000000"/>
          <w:szCs w:val="24"/>
          <w:lang w:eastAsia="lt-LT"/>
        </w:rPr>
        <w:t xml:space="preserve">– </w:t>
      </w:r>
      <w:r w:rsidR="00C61DE3">
        <w:rPr>
          <w:color w:val="000000"/>
          <w:szCs w:val="24"/>
          <w:lang w:eastAsia="lt-LT"/>
        </w:rPr>
        <w:t>jį pavaduojantį asmenį,</w:t>
      </w:r>
      <w:r>
        <w:rPr>
          <w:color w:val="000000"/>
          <w:szCs w:val="24"/>
          <w:lang w:eastAsia="lt-LT"/>
        </w:rPr>
        <w:t xml:space="preserve"> teisės aktų nustatyta tvarka pateikti prašymą Juridinių asmenų registr</w:t>
      </w:r>
      <w:r w:rsidR="00D27316">
        <w:rPr>
          <w:color w:val="000000"/>
          <w:szCs w:val="24"/>
          <w:lang w:eastAsia="lt-LT"/>
        </w:rPr>
        <w:t>ui</w:t>
      </w:r>
      <w:r>
        <w:rPr>
          <w:color w:val="000000"/>
          <w:szCs w:val="24"/>
          <w:lang w:eastAsia="lt-LT"/>
        </w:rPr>
        <w:t xml:space="preserve"> dėl buveinės adreso keitimo. </w:t>
      </w:r>
    </w:p>
    <w:p w14:paraId="5965C9ED" w14:textId="1A3E4A15" w:rsidR="003658D5" w:rsidRPr="00B328D4" w:rsidRDefault="00D27316" w:rsidP="003658D5">
      <w:pPr>
        <w:spacing w:line="360" w:lineRule="auto"/>
        <w:ind w:firstLine="840"/>
        <w:jc w:val="both"/>
      </w:pPr>
      <w:r>
        <w:t>3</w:t>
      </w:r>
      <w:r w:rsidR="003658D5" w:rsidRPr="00B328D4">
        <w:t>. Nustatyti, kad sprendim</w:t>
      </w:r>
      <w:r w:rsidR="005222E0">
        <w:t xml:space="preserve">o 1.2 </w:t>
      </w:r>
      <w:r w:rsidR="00857AF4">
        <w:t>papunktis</w:t>
      </w:r>
      <w:r>
        <w:t xml:space="preserve"> įsigalioja nuo 2024 m. balandžio </w:t>
      </w:r>
      <w:r w:rsidR="005222E0">
        <w:t>1</w:t>
      </w:r>
      <w:r>
        <w:t xml:space="preserve"> d.</w:t>
      </w:r>
    </w:p>
    <w:p w14:paraId="57AE881A" w14:textId="25099254" w:rsidR="00D27316" w:rsidRPr="00EF48CA" w:rsidRDefault="00D27316" w:rsidP="00D27316">
      <w:pPr>
        <w:spacing w:line="360" w:lineRule="auto"/>
        <w:ind w:firstLine="851"/>
        <w:jc w:val="both"/>
      </w:pPr>
      <w:r>
        <w:rPr>
          <w:color w:val="000000"/>
        </w:rPr>
        <w:t>4.</w:t>
      </w:r>
      <w:r w:rsidR="00C61DE3">
        <w:rPr>
          <w:color w:val="000000"/>
        </w:rPr>
        <w:t xml:space="preserve"> </w:t>
      </w:r>
      <w:r>
        <w:rPr>
          <w:color w:val="000000"/>
        </w:rPr>
        <w:t>Nurodyti, kad š</w:t>
      </w:r>
      <w:r w:rsidRPr="00EF48CA">
        <w:rPr>
          <w:color w:val="000000"/>
        </w:rPr>
        <w:t xml:space="preserve">is sprendimas per vieną mėnesį gali būti apskundžiamas Lietuvos administracinių ginčų komisijos Panevėžio apygardos skyriui (Respublikos g. 62, 35158 Panevėžys) </w:t>
      </w:r>
      <w:r w:rsidRPr="00EF48CA">
        <w:rPr>
          <w:color w:val="000000"/>
        </w:rPr>
        <w:lastRenderedPageBreak/>
        <w:t>Lietuvos Respublikos ikiteisminio administracinių ginčų nagrinėjimo tvarkos įstatymo nustatyta tvarka, Regionų apygardos administracinio teismo Panevėžio rūmams (Respublikos g. 62, 35158 Panevėžys) Lietuvos Respublikos administracinių bylų teisenos įstatymo nustatyta tvarka</w:t>
      </w:r>
      <w:r>
        <w:rPr>
          <w:color w:val="000000"/>
        </w:rPr>
        <w:t>.</w:t>
      </w:r>
    </w:p>
    <w:p w14:paraId="4759C19F" w14:textId="77777777" w:rsidR="003658D5" w:rsidRPr="00E71AFA" w:rsidRDefault="003658D5" w:rsidP="00E34D3A">
      <w:pPr>
        <w:shd w:val="clear" w:color="auto" w:fill="FFFFFF"/>
        <w:ind w:firstLine="840"/>
        <w:rPr>
          <w:color w:val="000000"/>
          <w:szCs w:val="24"/>
          <w:lang w:eastAsia="lt-LT"/>
        </w:rPr>
      </w:pPr>
    </w:p>
    <w:p w14:paraId="6E7478B7" w14:textId="77777777" w:rsidR="00E34D3A" w:rsidRDefault="00E34D3A" w:rsidP="00E34D3A">
      <w:pPr>
        <w:spacing w:line="360" w:lineRule="auto"/>
        <w:ind w:firstLine="840"/>
        <w:jc w:val="both"/>
      </w:pPr>
    </w:p>
    <w:p w14:paraId="341D2A2C" w14:textId="77777777" w:rsidR="0062551B" w:rsidRDefault="0062551B" w:rsidP="002D0B3C">
      <w:pPr>
        <w:jc w:val="both"/>
        <w:rPr>
          <w:szCs w:val="24"/>
        </w:rPr>
      </w:pPr>
    </w:p>
    <w:p w14:paraId="5DE799D2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9AFB1A" w14:textId="77777777" w:rsidR="001B6188" w:rsidRDefault="001B6188">
      <w:r>
        <w:separator/>
      </w:r>
    </w:p>
  </w:endnote>
  <w:endnote w:type="continuationSeparator" w:id="0">
    <w:p w14:paraId="537EB5FA" w14:textId="77777777" w:rsidR="001B6188" w:rsidRDefault="001B6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roman"/>
    <w:pitch w:val="variable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09A97" w14:textId="77777777" w:rsidR="0062551B" w:rsidRDefault="0062551B" w:rsidP="00BE4566">
    <w:pPr>
      <w:tabs>
        <w:tab w:val="left" w:pos="8445"/>
      </w:tabs>
    </w:pPr>
    <w:r>
      <w:tab/>
    </w:r>
  </w:p>
  <w:p w14:paraId="566748CE" w14:textId="77777777" w:rsidR="0062551B" w:rsidRDefault="0062551B"/>
  <w:p w14:paraId="5360D848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0959F4" w14:textId="77777777" w:rsidR="0062551B" w:rsidRDefault="0062551B" w:rsidP="00DD20B8">
    <w:pPr>
      <w:pStyle w:val="Porat"/>
    </w:pPr>
  </w:p>
  <w:p w14:paraId="7FCCB044" w14:textId="77777777" w:rsidR="0062551B" w:rsidRDefault="0062551B" w:rsidP="00DD20B8">
    <w:pPr>
      <w:pStyle w:val="Porat"/>
    </w:pPr>
  </w:p>
  <w:p w14:paraId="6A931D9B" w14:textId="77777777" w:rsidR="0062551B" w:rsidRDefault="0062551B" w:rsidP="00DD20B8">
    <w:pPr>
      <w:pStyle w:val="Porat"/>
    </w:pPr>
  </w:p>
  <w:p w14:paraId="28E3BBB8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98876A" w14:textId="77777777" w:rsidR="001B6188" w:rsidRDefault="001B6188">
      <w:r>
        <w:separator/>
      </w:r>
    </w:p>
  </w:footnote>
  <w:footnote w:type="continuationSeparator" w:id="0">
    <w:p w14:paraId="7AAE12AB" w14:textId="77777777" w:rsidR="001B6188" w:rsidRDefault="001B61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4FDAD" w14:textId="77777777" w:rsidR="0062551B" w:rsidRDefault="0062551B">
    <w:pPr>
      <w:pStyle w:val="Antrats"/>
      <w:jc w:val="center"/>
    </w:pPr>
  </w:p>
  <w:p w14:paraId="5F04C304" w14:textId="77777777" w:rsidR="0062551B" w:rsidRDefault="0062551B">
    <w:pPr>
      <w:pStyle w:val="Antrats"/>
      <w:jc w:val="center"/>
    </w:pPr>
  </w:p>
  <w:p w14:paraId="54BA633E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0736E">
      <w:rPr>
        <w:noProof/>
      </w:rPr>
      <w:t>2</w:t>
    </w:r>
    <w:r>
      <w:rPr>
        <w:noProof/>
      </w:rPr>
      <w:fldChar w:fldCharType="end"/>
    </w:r>
  </w:p>
  <w:p w14:paraId="0D7E25DB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A42A07"/>
    <w:multiLevelType w:val="hybridMultilevel"/>
    <w:tmpl w:val="43A6B61A"/>
    <w:lvl w:ilvl="0" w:tplc="92E49D76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83B0B"/>
    <w:rsid w:val="000E5933"/>
    <w:rsid w:val="000E7131"/>
    <w:rsid w:val="00101F07"/>
    <w:rsid w:val="00124B60"/>
    <w:rsid w:val="00132ABE"/>
    <w:rsid w:val="00153B94"/>
    <w:rsid w:val="001B1FE3"/>
    <w:rsid w:val="001B6188"/>
    <w:rsid w:val="001B731F"/>
    <w:rsid w:val="001D1AC1"/>
    <w:rsid w:val="001D3CB6"/>
    <w:rsid w:val="001D57B1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658D5"/>
    <w:rsid w:val="00392558"/>
    <w:rsid w:val="0039707D"/>
    <w:rsid w:val="003A3559"/>
    <w:rsid w:val="003D113C"/>
    <w:rsid w:val="003D6535"/>
    <w:rsid w:val="003E58F0"/>
    <w:rsid w:val="003F3684"/>
    <w:rsid w:val="004014AB"/>
    <w:rsid w:val="0040736E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22E0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43EC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C5F44"/>
    <w:rsid w:val="007D3F07"/>
    <w:rsid w:val="007E2B12"/>
    <w:rsid w:val="007F1F9E"/>
    <w:rsid w:val="007F2ABF"/>
    <w:rsid w:val="007F3F25"/>
    <w:rsid w:val="00801DD2"/>
    <w:rsid w:val="00811E67"/>
    <w:rsid w:val="008212D1"/>
    <w:rsid w:val="00824BE2"/>
    <w:rsid w:val="00845D86"/>
    <w:rsid w:val="00857AF4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7657C"/>
    <w:rsid w:val="00983960"/>
    <w:rsid w:val="0099046B"/>
    <w:rsid w:val="00990645"/>
    <w:rsid w:val="00993661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61DE3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27316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34D3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2617E"/>
    <w:rsid w:val="00F43577"/>
    <w:rsid w:val="00F47074"/>
    <w:rsid w:val="00F51B6C"/>
    <w:rsid w:val="00F531D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792345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3658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8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3</Pages>
  <Words>347</Words>
  <Characters>2321</Characters>
  <Application>Microsoft Office Word</Application>
  <DocSecurity>4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2023-11-15T11:55:00Z</cp:lastPrinted>
  <dcterms:created xsi:type="dcterms:W3CDTF">2023-11-17T07:15:00Z</dcterms:created>
  <dcterms:modified xsi:type="dcterms:W3CDTF">2023-11-17T07:15:00Z</dcterms:modified>
</cp:coreProperties>
</file>