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F09F1" w14:textId="77777777" w:rsidR="005C41AC" w:rsidRPr="005C41AC" w:rsidRDefault="001D3CB6" w:rsidP="005C41AC">
      <w:pPr>
        <w:jc w:val="center"/>
        <w:rPr>
          <w:szCs w:val="24"/>
        </w:rPr>
      </w:pPr>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Pr="005C41AC" w:rsidRDefault="005C41AC" w:rsidP="00571BF3">
      <w:pPr>
        <w:keepNext/>
        <w:jc w:val="center"/>
        <w:outlineLvl w:val="1"/>
      </w:pPr>
    </w:p>
    <w:p w14:paraId="30FF09F5" w14:textId="77777777" w:rsidR="005C41AC" w:rsidRPr="005C41AC" w:rsidRDefault="005C41AC" w:rsidP="00571BF3">
      <w:pPr>
        <w:keepNext/>
        <w:jc w:val="center"/>
        <w:outlineLvl w:val="1"/>
      </w:pPr>
    </w:p>
    <w:p w14:paraId="30FF09F6" w14:textId="77777777" w:rsidR="0062551B" w:rsidRPr="00A562AA" w:rsidRDefault="00A11511" w:rsidP="00571BF3">
      <w:pPr>
        <w:keepNext/>
        <w:jc w:val="center"/>
        <w:outlineLvl w:val="1"/>
        <w:rPr>
          <w:b/>
        </w:rPr>
      </w:pPr>
      <w:r>
        <w:rPr>
          <w:b/>
        </w:rPr>
        <w:t>SPRENDIMAS</w:t>
      </w:r>
    </w:p>
    <w:p w14:paraId="30FF09F8" w14:textId="384C7710" w:rsidR="0062551B" w:rsidRDefault="00D85F4E" w:rsidP="003E58F0">
      <w:pPr>
        <w:jc w:val="center"/>
        <w:rPr>
          <w:b/>
        </w:rPr>
      </w:pPr>
      <w:r w:rsidRPr="00D85F4E">
        <w:rPr>
          <w:b/>
        </w:rPr>
        <w:t>DĖL PRITARIMO PROJEKTO „PANEVĖŽIO KULTŪROS CENTRO DALIES MODERNIZAVIMAS IR PRITAIKYMAS ĮVAIRIŲ GRUPIŲ POREIKIAMS“ TEIKIMUI EUROPOS SĄJUNGOS FONDŲ INVESTICIJOMS GAUTI, DALINIO FINANSAVIMO, PROJEKTO ĮGYVENDINIMO, LEIDIMO VYKDYTI PANEVĖŽIO KULTŪROS CENTRO DALIES KAPITALINIO REMONTO DARBŲ VIEŠĄJĮ PIRKIMĄ NETURINT FINANSAVIMO IR SAVIVALDYBĖS TARYBOS 2020 M. VASARIO 20 D. SPRENDIMO NR.</w:t>
      </w:r>
      <w:r>
        <w:rPr>
          <w:b/>
        </w:rPr>
        <w:t xml:space="preserve"> </w:t>
      </w:r>
      <w:r w:rsidRPr="00D85F4E">
        <w:rPr>
          <w:b/>
        </w:rPr>
        <w:t>1-50 PRIPAŽINIMO NETEKUSIU GALIOS</w:t>
      </w:r>
    </w:p>
    <w:p w14:paraId="4DA332A2" w14:textId="77777777" w:rsidR="00D85F4E" w:rsidRDefault="00D85F4E" w:rsidP="003E58F0">
      <w:pPr>
        <w:jc w:val="center"/>
      </w:pPr>
    </w:p>
    <w:p w14:paraId="30FF09F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gruodžio 14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TSP-455</w:t>
      </w:r>
      <w:r>
        <w:fldChar w:fldCharType="end"/>
      </w:r>
      <w:bookmarkEnd w:id="1"/>
    </w:p>
    <w:p w14:paraId="30FF09FA" w14:textId="77777777" w:rsidR="0062551B" w:rsidRPr="00A562AA" w:rsidRDefault="0062551B" w:rsidP="00571BF3">
      <w:pPr>
        <w:keepNext/>
        <w:jc w:val="center"/>
        <w:outlineLvl w:val="2"/>
        <w:rPr>
          <w:b/>
        </w:rPr>
      </w:pPr>
      <w:r w:rsidRPr="00A562AA">
        <w:t>Panevėžys</w:t>
      </w:r>
    </w:p>
    <w:p w14:paraId="30FF09FB" w14:textId="77777777" w:rsidR="0062551B" w:rsidRDefault="0062551B" w:rsidP="00571BF3">
      <w:pPr>
        <w:jc w:val="both"/>
      </w:pPr>
    </w:p>
    <w:p w14:paraId="30FF09FC" w14:textId="77777777" w:rsidR="00D60C92" w:rsidRPr="00A26C8B" w:rsidRDefault="00D60C92" w:rsidP="00D60C92">
      <w:pPr>
        <w:spacing w:line="360" w:lineRule="auto"/>
        <w:ind w:firstLine="993"/>
        <w:jc w:val="both"/>
      </w:pPr>
      <w:r w:rsidRPr="007C147F">
        <w:rPr>
          <w:szCs w:val="24"/>
        </w:rPr>
        <w:t>Vadovaudamasi</w:t>
      </w:r>
      <w:r w:rsidRPr="007C147F">
        <w:t xml:space="preserve"> Lietuvos Respublikos vietos savivaldos įstatymo 6 straipsnio 22 punktu, 15 straipsnio 2 dalies 19 </w:t>
      </w:r>
      <w:r w:rsidRPr="00643C1E">
        <w:t xml:space="preserve">punktu, 66 straipsnio 1 dalimi, </w:t>
      </w:r>
      <w:r w:rsidRPr="00643C1E">
        <w:rPr>
          <w:szCs w:val="24"/>
          <w:shd w:val="clear" w:color="auto" w:fill="FFFFFF"/>
          <w:lang w:eastAsia="lt-LT"/>
        </w:rPr>
        <w:t xml:space="preserve">Panevėžio </w:t>
      </w:r>
      <w:r w:rsidRPr="007C147F">
        <w:rPr>
          <w:szCs w:val="24"/>
          <w:shd w:val="clear" w:color="auto" w:fill="FFFFFF"/>
          <w:lang w:eastAsia="lt-LT"/>
        </w:rPr>
        <w:t xml:space="preserve">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w:t>
      </w:r>
      <w:r w:rsidRPr="007C147F">
        <w:rPr>
          <w:szCs w:val="24"/>
          <w:lang w:eastAsia="lt-LT"/>
        </w:rPr>
        <w:t>5.11 papunkčiu, 14</w:t>
      </w:r>
      <w:r w:rsidRPr="00643C1E">
        <w:rPr>
          <w:szCs w:val="24"/>
          <w:lang w:eastAsia="lt-LT"/>
        </w:rPr>
        <w:t xml:space="preserve">, 15 </w:t>
      </w:r>
      <w:r w:rsidRPr="007C147F">
        <w:rPr>
          <w:szCs w:val="24"/>
          <w:lang w:eastAsia="lt-LT"/>
        </w:rPr>
        <w:t>ir</w:t>
      </w:r>
      <w:r w:rsidRPr="007C147F">
        <w:rPr>
          <w:szCs w:val="24"/>
          <w:shd w:val="clear" w:color="auto" w:fill="FFFFFF"/>
          <w:lang w:eastAsia="lt-LT"/>
        </w:rPr>
        <w:t xml:space="preserve"> 27 punktais</w:t>
      </w:r>
      <w:r>
        <w:rPr>
          <w:szCs w:val="24"/>
          <w:shd w:val="clear" w:color="auto" w:fill="FFFFFF"/>
          <w:lang w:eastAsia="lt-LT"/>
        </w:rPr>
        <w:t>,</w:t>
      </w:r>
      <w:r w:rsidRPr="007C147F">
        <w:t xml:space="preserve"> atsižvelgdama į </w:t>
      </w:r>
      <w:r w:rsidRPr="007C147F">
        <w:rPr>
          <w:bCs/>
          <w:szCs w:val="24"/>
          <w:lang w:eastAsia="lt-LT"/>
        </w:rPr>
        <w:t>2021–2030 metų Lietuvos Respublikos kultūros ministerijos kultūros ir kūrybingumo plėtros programos pažangos priemonės Nr.</w:t>
      </w:r>
      <w:r w:rsidRPr="007C147F">
        <w:rPr>
          <w:bCs/>
          <w:i/>
          <w:szCs w:val="24"/>
          <w:lang w:eastAsia="lt-LT"/>
        </w:rPr>
        <w:t xml:space="preserve"> </w:t>
      </w:r>
      <w:r w:rsidRPr="007C147F">
        <w:rPr>
          <w:bCs/>
          <w:szCs w:val="24"/>
          <w:lang w:eastAsia="lt-LT"/>
        </w:rPr>
        <w:t>08-001-04-01-01 (PP)</w:t>
      </w:r>
      <w:r w:rsidRPr="007C147F">
        <w:rPr>
          <w:i/>
          <w:szCs w:val="24"/>
          <w:lang w:eastAsia="lt-LT"/>
        </w:rPr>
        <w:t xml:space="preserve"> </w:t>
      </w:r>
      <w:r w:rsidRPr="002F56CD">
        <w:rPr>
          <w:iCs/>
          <w:szCs w:val="24"/>
          <w:lang w:eastAsia="lt-LT"/>
        </w:rPr>
        <w:t>„</w:t>
      </w:r>
      <w:r w:rsidRPr="007C147F">
        <w:rPr>
          <w:szCs w:val="24"/>
          <w:lang w:eastAsia="lt-LT"/>
        </w:rPr>
        <w:t xml:space="preserve">Aukštos meninės vertės, įvairaus ir įtraukaus kultūros </w:t>
      </w:r>
      <w:r>
        <w:rPr>
          <w:szCs w:val="24"/>
          <w:lang w:eastAsia="lt-LT"/>
        </w:rPr>
        <w:t xml:space="preserve">turinio prieinamumo didinimas“ </w:t>
      </w:r>
      <w:r>
        <w:rPr>
          <w:color w:val="000000"/>
        </w:rPr>
        <w:t>poveiklės Nr. 8.2 „K</w:t>
      </w:r>
      <w:r w:rsidRPr="00610C6F">
        <w:rPr>
          <w:color w:val="000000"/>
        </w:rPr>
        <w:t>ultūros infrastruktūros objektų pritaikymas įvairių grupių poreikiams“ pr</w:t>
      </w:r>
      <w:r>
        <w:rPr>
          <w:color w:val="000000"/>
        </w:rPr>
        <w:t>ojektų finansavimo sąlygų aprašą,</w:t>
      </w:r>
      <w:r w:rsidRPr="007C147F">
        <w:rPr>
          <w:szCs w:val="24"/>
          <w:lang w:eastAsia="lt-LT"/>
        </w:rPr>
        <w:t xml:space="preserve"> patvirtintą Lietuvos Re</w:t>
      </w:r>
      <w:r>
        <w:rPr>
          <w:szCs w:val="24"/>
          <w:lang w:eastAsia="lt-LT"/>
        </w:rPr>
        <w:t>spublikos kultūros ministro 2023 m. lapkričio 10 d. įsakymu Nr. ĮV-860</w:t>
      </w:r>
      <w:r w:rsidRPr="007C147F">
        <w:t>,</w:t>
      </w:r>
      <w:r w:rsidRPr="004B325E">
        <w:t xml:space="preserve"> </w:t>
      </w:r>
      <w:r w:rsidRPr="004B325E">
        <w:rPr>
          <w:bCs/>
        </w:rPr>
        <w:t>Kultūros srities investicijų projektų įrašymo į planuojamų metų Valstybės investicijų programą</w:t>
      </w:r>
      <w:r w:rsidRPr="004B325E">
        <w:t xml:space="preserve"> </w:t>
      </w:r>
      <w:r w:rsidRPr="004B325E">
        <w:rPr>
          <w:bCs/>
        </w:rPr>
        <w:t xml:space="preserve">ir lėšų ilgalaikiam materialiajam ir nematerialiajam turtui sukurti, įsigyti ar jo </w:t>
      </w:r>
      <w:r w:rsidRPr="00A26C8B">
        <w:rPr>
          <w:bCs/>
        </w:rPr>
        <w:t xml:space="preserve">vertei padidinti planavimo, skyrimo ir panaudojimo kontrolės tvarkos aprašu, patvirtintu </w:t>
      </w:r>
      <w:r w:rsidRPr="00A26C8B">
        <w:t>Lietuvos Respublikos kultūros ministro 2019 m. liepos 17 d. įsakymu Nr. ĮV-487</w:t>
      </w:r>
      <w:r>
        <w:t xml:space="preserve"> „</w:t>
      </w:r>
      <w:r w:rsidRPr="002F56CD">
        <w:t>Dėl Kultūros srities investicijų projektų įrašymo į planuojamų metų valstybės investicijų programą ir lėšų ilgalaikiam materialiajam ir nematerialiajam turtui sukurti, įsigyti ar jo vertei padidinti planavimo, skyrimo ir panaudojimo kontrolės tvarkos aprašo patvirtinimo</w:t>
      </w:r>
      <w:r>
        <w:t>“</w:t>
      </w:r>
      <w:r w:rsidRPr="00A26C8B">
        <w:t>, Panevėžio miesto savivaldybės taryba n u s p r e n d ž i a:</w:t>
      </w:r>
    </w:p>
    <w:p w14:paraId="30FF09FD" w14:textId="77777777" w:rsidR="00D60C92" w:rsidRPr="00375E5C" w:rsidRDefault="00D60C92" w:rsidP="00D60C92">
      <w:pPr>
        <w:spacing w:line="360" w:lineRule="auto"/>
        <w:ind w:firstLine="851"/>
        <w:jc w:val="both"/>
        <w:rPr>
          <w:bCs/>
          <w:szCs w:val="24"/>
          <w:lang w:eastAsia="lt-LT"/>
        </w:rPr>
      </w:pPr>
      <w:r w:rsidRPr="00A26C8B">
        <w:t>1.</w:t>
      </w:r>
      <w:r w:rsidRPr="00A26C8B">
        <w:rPr>
          <w:sz w:val="14"/>
          <w:szCs w:val="14"/>
        </w:rPr>
        <w:t xml:space="preserve">  </w:t>
      </w:r>
      <w:r w:rsidRPr="00A26C8B">
        <w:rPr>
          <w:shd w:val="clear" w:color="auto" w:fill="FFFFFF"/>
        </w:rPr>
        <w:t xml:space="preserve">Pritarti projekto „Panevėžio kultūros centro dalies modernizavimas ir </w:t>
      </w:r>
      <w:r w:rsidRPr="00A26C8B">
        <w:rPr>
          <w:rFonts w:eastAsia="Calibri"/>
          <w:szCs w:val="24"/>
        </w:rPr>
        <w:t>pritaikymas įvairių grupių poreikiams</w:t>
      </w:r>
      <w:r w:rsidRPr="00A26C8B">
        <w:rPr>
          <w:shd w:val="clear" w:color="auto" w:fill="FFFFFF"/>
        </w:rPr>
        <w:t>“ (toliau – Projektas) teikimui Europos Sąjungos fondų investicijoms gauti, Projekto įgyvendinimui ir vykdymui</w:t>
      </w:r>
      <w:r>
        <w:rPr>
          <w:shd w:val="clear" w:color="auto" w:fill="FFFFFF"/>
        </w:rPr>
        <w:t xml:space="preserve"> </w:t>
      </w:r>
      <w:bookmarkStart w:id="2" w:name="_GoBack"/>
      <w:bookmarkEnd w:id="2"/>
      <w:r>
        <w:rPr>
          <w:shd w:val="clear" w:color="auto" w:fill="FFFFFF"/>
        </w:rPr>
        <w:t>pagal</w:t>
      </w:r>
      <w:r>
        <w:rPr>
          <w:bCs/>
          <w:szCs w:val="24"/>
          <w:lang w:eastAsia="lt-LT"/>
        </w:rPr>
        <w:t xml:space="preserve"> </w:t>
      </w:r>
      <w:r w:rsidRPr="00FF4D7F">
        <w:rPr>
          <w:bCs/>
          <w:szCs w:val="24"/>
          <w:lang w:eastAsia="lt-LT"/>
        </w:rPr>
        <w:t>2021–2030 metų Lietuvos Respublikos kultūros ministerijos kultūros ir kūrybingumo plėtros programos pažangos priemonės Nr.</w:t>
      </w:r>
      <w:r w:rsidRPr="00FF4D7F">
        <w:rPr>
          <w:bCs/>
          <w:i/>
          <w:szCs w:val="24"/>
          <w:lang w:eastAsia="lt-LT"/>
        </w:rPr>
        <w:t xml:space="preserve"> </w:t>
      </w:r>
      <w:r w:rsidRPr="00FF4D7F">
        <w:rPr>
          <w:bCs/>
          <w:szCs w:val="24"/>
          <w:lang w:eastAsia="lt-LT"/>
        </w:rPr>
        <w:t xml:space="preserve">08-001-04-01-01 </w:t>
      </w:r>
      <w:r w:rsidRPr="00FF4D7F">
        <w:rPr>
          <w:bCs/>
          <w:szCs w:val="24"/>
          <w:lang w:eastAsia="lt-LT"/>
        </w:rPr>
        <w:lastRenderedPageBreak/>
        <w:t>(PP)</w:t>
      </w:r>
      <w:r w:rsidRPr="00FF4D7F">
        <w:rPr>
          <w:i/>
          <w:szCs w:val="24"/>
          <w:lang w:eastAsia="lt-LT"/>
        </w:rPr>
        <w:t xml:space="preserve"> </w:t>
      </w:r>
      <w:r w:rsidRPr="00294F80">
        <w:rPr>
          <w:iCs/>
          <w:szCs w:val="24"/>
          <w:lang w:eastAsia="lt-LT"/>
        </w:rPr>
        <w:t>„</w:t>
      </w:r>
      <w:r w:rsidRPr="00FF4D7F">
        <w:rPr>
          <w:szCs w:val="24"/>
          <w:lang w:eastAsia="lt-LT"/>
        </w:rPr>
        <w:t xml:space="preserve">Aukštos meninės vertės, įvairaus ir įtraukaus kultūros turinio prieinamumo didinimas“ </w:t>
      </w:r>
      <w:r w:rsidRPr="00FF4D7F">
        <w:rPr>
          <w:color w:val="000000"/>
        </w:rPr>
        <w:t xml:space="preserve">poveiklę Nr. 8.2 „Kultūros infrastruktūros objektų pritaikymas įvairių grupių </w:t>
      </w:r>
      <w:r w:rsidRPr="00FF4D7F">
        <w:t>poreikiams“</w:t>
      </w:r>
      <w:r>
        <w:rPr>
          <w:szCs w:val="24"/>
        </w:rPr>
        <w:t>.</w:t>
      </w:r>
    </w:p>
    <w:p w14:paraId="30FF09FE" w14:textId="77777777" w:rsidR="00D60C92" w:rsidRPr="007C147F" w:rsidRDefault="00D60C92" w:rsidP="00D60C92">
      <w:pPr>
        <w:spacing w:line="360" w:lineRule="auto"/>
        <w:ind w:firstLine="851"/>
        <w:jc w:val="both"/>
        <w:rPr>
          <w:shd w:val="clear" w:color="auto" w:fill="FFFFFF"/>
        </w:rPr>
      </w:pPr>
      <w:r w:rsidRPr="007C147F">
        <w:t>2. </w:t>
      </w:r>
      <w:r>
        <w:t>Pritarti Projekto teikimui kultūros srities Valstybės investicijų programos</w:t>
      </w:r>
      <w:r w:rsidRPr="0072625B">
        <w:t xml:space="preserve"> investicijoms gauti</w:t>
      </w:r>
      <w:r>
        <w:t>.</w:t>
      </w:r>
    </w:p>
    <w:p w14:paraId="30FF09FF" w14:textId="77777777" w:rsidR="00D60C92" w:rsidRPr="007C147F" w:rsidRDefault="00D60C92" w:rsidP="00D60C92">
      <w:pPr>
        <w:pStyle w:val="Sraopastraipa"/>
        <w:spacing w:line="360" w:lineRule="auto"/>
        <w:ind w:left="0" w:firstLine="851"/>
        <w:rPr>
          <w:shd w:val="clear" w:color="auto" w:fill="FFFFFF"/>
        </w:rPr>
      </w:pPr>
      <w:r w:rsidRPr="00D32C04">
        <w:rPr>
          <w:szCs w:val="24"/>
        </w:rPr>
        <w:t xml:space="preserve">3. </w:t>
      </w:r>
      <w:r w:rsidRPr="00D32C04">
        <w:rPr>
          <w:szCs w:val="24"/>
          <w:shd w:val="clear" w:color="auto" w:fill="FFFFFF"/>
        </w:rPr>
        <w:t>Prisidėti</w:t>
      </w:r>
      <w:r w:rsidRPr="007C147F">
        <w:rPr>
          <w:shd w:val="clear" w:color="auto" w:fill="FFFFFF"/>
        </w:rPr>
        <w:t xml:space="preserve"> prie Projekto bendrojo finansavimo ir skirti iš Savivaldybės biudžeto lėšų:</w:t>
      </w:r>
    </w:p>
    <w:p w14:paraId="30FF0A00" w14:textId="77777777" w:rsidR="00D60C92" w:rsidRDefault="00D60C92" w:rsidP="00D60C92">
      <w:pPr>
        <w:pStyle w:val="Sraopastraipa"/>
        <w:spacing w:line="360" w:lineRule="auto"/>
        <w:ind w:left="0" w:firstLine="851"/>
        <w:jc w:val="both"/>
        <w:rPr>
          <w:shd w:val="clear" w:color="auto" w:fill="FFFFFF"/>
        </w:rPr>
      </w:pPr>
      <w:r>
        <w:t>3</w:t>
      </w:r>
      <w:r w:rsidRPr="007C147F">
        <w:t>.1.</w:t>
      </w:r>
      <w:r w:rsidRPr="007C147F">
        <w:rPr>
          <w:sz w:val="14"/>
          <w:szCs w:val="14"/>
        </w:rPr>
        <w:t xml:space="preserve">  </w:t>
      </w:r>
      <w:r w:rsidRPr="00D32C04">
        <w:rPr>
          <w:szCs w:val="24"/>
        </w:rPr>
        <w:t xml:space="preserve">skyrus </w:t>
      </w:r>
      <w:r>
        <w:rPr>
          <w:szCs w:val="24"/>
        </w:rPr>
        <w:t xml:space="preserve">Projektui Europos Sąjungos struktūrinių fondų finansavimą prisidėti </w:t>
      </w:r>
      <w:r w:rsidRPr="00D32C04">
        <w:rPr>
          <w:szCs w:val="24"/>
        </w:rPr>
        <w:t>ne mažiau</w:t>
      </w:r>
      <w:r w:rsidRPr="007C147F">
        <w:rPr>
          <w:szCs w:val="14"/>
        </w:rPr>
        <w:t xml:space="preserve"> kaip</w:t>
      </w:r>
      <w:r w:rsidRPr="0074618E">
        <w:rPr>
          <w:color w:val="FF0000"/>
          <w:szCs w:val="14"/>
        </w:rPr>
        <w:t xml:space="preserve"> </w:t>
      </w:r>
      <w:r>
        <w:rPr>
          <w:szCs w:val="14"/>
        </w:rPr>
        <w:t>50,01</w:t>
      </w:r>
      <w:r w:rsidRPr="00452136">
        <w:rPr>
          <w:szCs w:val="14"/>
        </w:rPr>
        <w:t xml:space="preserve"> </w:t>
      </w:r>
      <w:r w:rsidRPr="00452136">
        <w:rPr>
          <w:shd w:val="clear" w:color="auto" w:fill="FFFFFF"/>
        </w:rPr>
        <w:t>proc</w:t>
      </w:r>
      <w:r>
        <w:rPr>
          <w:shd w:val="clear" w:color="auto" w:fill="FFFFFF"/>
        </w:rPr>
        <w:t>. nuo bendros Projekto vertės;</w:t>
      </w:r>
    </w:p>
    <w:p w14:paraId="30FF0A01" w14:textId="77777777" w:rsidR="00D60C92" w:rsidRPr="007C147F" w:rsidRDefault="00D60C92" w:rsidP="00D60C92">
      <w:pPr>
        <w:pStyle w:val="Sraopastraipa"/>
        <w:spacing w:line="360" w:lineRule="auto"/>
        <w:ind w:left="0" w:firstLine="851"/>
        <w:jc w:val="both"/>
        <w:rPr>
          <w:shd w:val="clear" w:color="auto" w:fill="FFFFFF"/>
        </w:rPr>
      </w:pPr>
      <w:r>
        <w:rPr>
          <w:shd w:val="clear" w:color="auto" w:fill="FFFFFF"/>
        </w:rPr>
        <w:t>3.2. skirti iki 30 proc. prie 2 punkte minimo finansavimo šaltinio nuo</w:t>
      </w:r>
      <w:r w:rsidRPr="007C147F">
        <w:rPr>
          <w:shd w:val="clear" w:color="auto" w:fill="FFFFFF"/>
        </w:rPr>
        <w:t xml:space="preserve"> visų tinkamų finansuoti Projekto išlaidų;</w:t>
      </w:r>
    </w:p>
    <w:p w14:paraId="30FF0A02" w14:textId="77777777" w:rsidR="00D60C92" w:rsidRPr="007C147F" w:rsidRDefault="00D60C92" w:rsidP="00D60C92">
      <w:pPr>
        <w:pStyle w:val="Sraopastraipa"/>
        <w:spacing w:line="360" w:lineRule="auto"/>
        <w:ind w:left="0" w:firstLine="851"/>
        <w:jc w:val="both"/>
        <w:rPr>
          <w:shd w:val="clear" w:color="auto" w:fill="FFFFFF"/>
        </w:rPr>
      </w:pPr>
      <w:r>
        <w:rPr>
          <w:shd w:val="clear" w:color="auto" w:fill="FFFFFF"/>
        </w:rPr>
        <w:t>3.3.</w:t>
      </w:r>
      <w:r w:rsidRPr="007C147F">
        <w:rPr>
          <w:shd w:val="clear" w:color="auto" w:fill="FFFFFF"/>
        </w:rPr>
        <w:t xml:space="preserve"> </w:t>
      </w:r>
      <w:r>
        <w:t>p</w:t>
      </w:r>
      <w:r w:rsidRPr="007C147F">
        <w:t>adengti tinkamų finansuoti išlaidų dalį, kurios nepadengia Projektui skiriamo finansavimo lėšos, ir netinkamas finansuoti, tačiau Projektui įgyvendinti būtinas, išlaidas</w:t>
      </w:r>
      <w:r>
        <w:rPr>
          <w:shd w:val="clear" w:color="auto" w:fill="FFFFFF"/>
        </w:rPr>
        <w:t>.</w:t>
      </w:r>
    </w:p>
    <w:p w14:paraId="30FF0A03" w14:textId="77777777" w:rsidR="00D60C92" w:rsidRPr="005203FD" w:rsidRDefault="00D60C92" w:rsidP="00D60C92">
      <w:pPr>
        <w:pStyle w:val="Sraopastraipa"/>
        <w:spacing w:line="360" w:lineRule="auto"/>
        <w:ind w:left="851"/>
        <w:jc w:val="both"/>
        <w:rPr>
          <w:lang w:eastAsia="lt-LT"/>
        </w:rPr>
      </w:pPr>
      <w:r>
        <w:rPr>
          <w:szCs w:val="24"/>
          <w:shd w:val="clear" w:color="auto" w:fill="FFFFFF"/>
        </w:rPr>
        <w:t>4</w:t>
      </w:r>
      <w:r w:rsidRPr="007C147F">
        <w:rPr>
          <w:szCs w:val="24"/>
          <w:shd w:val="clear" w:color="auto" w:fill="FFFFFF"/>
        </w:rPr>
        <w:t xml:space="preserve">. </w:t>
      </w:r>
      <w:r w:rsidRPr="007C147F">
        <w:rPr>
          <w:lang w:eastAsia="lt-LT"/>
        </w:rPr>
        <w:t>Pavesti Savivaldybės administracijai įgyvendinti Projektą.</w:t>
      </w:r>
    </w:p>
    <w:p w14:paraId="30FF0A04" w14:textId="77777777" w:rsidR="00D60C92" w:rsidRDefault="00D60C92" w:rsidP="00D60C92">
      <w:pPr>
        <w:pStyle w:val="Sraopastraipa"/>
        <w:spacing w:line="360" w:lineRule="auto"/>
        <w:ind w:left="0" w:firstLine="851"/>
        <w:jc w:val="both"/>
      </w:pPr>
      <w:r>
        <w:rPr>
          <w:szCs w:val="24"/>
        </w:rPr>
        <w:t>5.</w:t>
      </w:r>
      <w:r w:rsidRPr="000D3EC6">
        <w:t xml:space="preserve"> Leisti vykdyti </w:t>
      </w:r>
      <w:r>
        <w:t>Panevėžio k</w:t>
      </w:r>
      <w:r w:rsidRPr="000D3EC6">
        <w:t xml:space="preserve">ultūros centro dalies </w:t>
      </w:r>
      <w:r>
        <w:t xml:space="preserve">kapitalinio remonto darbų viešąjį </w:t>
      </w:r>
      <w:r w:rsidRPr="000D3EC6">
        <w:rPr>
          <w:szCs w:val="24"/>
        </w:rPr>
        <w:t xml:space="preserve">pirkimą </w:t>
      </w:r>
      <w:r w:rsidRPr="000D3EC6">
        <w:t>neturint finansavimo</w:t>
      </w:r>
      <w:r>
        <w:t>.</w:t>
      </w:r>
      <w:r w:rsidRPr="00F00FB6">
        <w:rPr>
          <w:rFonts w:ascii="Calibri" w:hAnsi="Calibri" w:cs="Calibri"/>
          <w:sz w:val="22"/>
          <w:szCs w:val="22"/>
          <w:shd w:val="clear" w:color="auto" w:fill="FFFFFF"/>
        </w:rPr>
        <w:t xml:space="preserve"> </w:t>
      </w:r>
    </w:p>
    <w:p w14:paraId="30FF0A05" w14:textId="77777777" w:rsidR="00D60C92" w:rsidRPr="00C85682" w:rsidRDefault="00D60C92" w:rsidP="00D60C92">
      <w:pPr>
        <w:spacing w:line="360" w:lineRule="auto"/>
        <w:ind w:firstLine="851"/>
        <w:jc w:val="both"/>
      </w:pPr>
      <w:r>
        <w:t xml:space="preserve">6. </w:t>
      </w:r>
      <w:r w:rsidRPr="00C85682">
        <w:t>Numatyti 20</w:t>
      </w:r>
      <w:r>
        <w:t>24–</w:t>
      </w:r>
      <w:r w:rsidRPr="00A26C8B">
        <w:t xml:space="preserve">2026 m. finansavimą </w:t>
      </w:r>
      <w:r w:rsidRPr="00C85682">
        <w:t xml:space="preserve">iš </w:t>
      </w:r>
      <w:r>
        <w:t>S</w:t>
      </w:r>
      <w:r w:rsidRPr="00C85682">
        <w:t>avivaldybės biudžeto</w:t>
      </w:r>
      <w:r>
        <w:t xml:space="preserve"> ir kitų finansavimo šaltinių.</w:t>
      </w:r>
    </w:p>
    <w:p w14:paraId="30FF0A06" w14:textId="77777777" w:rsidR="00D60C92" w:rsidRDefault="00D60C92" w:rsidP="00D60C92">
      <w:pPr>
        <w:tabs>
          <w:tab w:val="left" w:pos="0"/>
        </w:tabs>
        <w:spacing w:line="360" w:lineRule="auto"/>
        <w:ind w:firstLine="851"/>
        <w:jc w:val="both"/>
      </w:pPr>
      <w:r>
        <w:t xml:space="preserve">7. </w:t>
      </w:r>
      <w:r w:rsidRPr="00C85682">
        <w:t>Pavesti Savivaldybės administracij</w:t>
      </w:r>
      <w:r>
        <w:t>ai nustatyta tvarka vykdyti 5</w:t>
      </w:r>
      <w:r w:rsidRPr="00C85682">
        <w:t xml:space="preserve"> punkte minimų darbų užsakovo funkcijas.</w:t>
      </w:r>
    </w:p>
    <w:p w14:paraId="30FF0A07" w14:textId="77777777" w:rsidR="00D60C92" w:rsidRPr="0084260F" w:rsidRDefault="00D60C92" w:rsidP="00D60C92">
      <w:pPr>
        <w:tabs>
          <w:tab w:val="left" w:pos="0"/>
        </w:tabs>
        <w:spacing w:line="360" w:lineRule="auto"/>
        <w:ind w:firstLine="851"/>
        <w:jc w:val="both"/>
      </w:pPr>
      <w:r>
        <w:t>8.</w:t>
      </w:r>
      <w:r w:rsidRPr="0084260F">
        <w:t xml:space="preserve"> Leisti Savivaldybės administracijos direktoriui pasirašyti </w:t>
      </w:r>
      <w:r>
        <w:t>P</w:t>
      </w:r>
      <w:r w:rsidRPr="0084260F">
        <w:t>rojekto sutartis ir dokumentus</w:t>
      </w:r>
      <w:r>
        <w:t>,</w:t>
      </w:r>
      <w:r w:rsidRPr="0084260F">
        <w:t xml:space="preserve"> </w:t>
      </w:r>
      <w:r>
        <w:t>susijusius su Projekto įgyvendinimu.</w:t>
      </w:r>
    </w:p>
    <w:p w14:paraId="30FF0A08" w14:textId="77777777" w:rsidR="00D60C92" w:rsidRPr="005203FD" w:rsidRDefault="00D60C92" w:rsidP="00D60C92">
      <w:pPr>
        <w:spacing w:line="360" w:lineRule="auto"/>
        <w:ind w:firstLine="851"/>
        <w:jc w:val="both"/>
        <w:rPr>
          <w:b/>
          <w:sz w:val="28"/>
        </w:rPr>
      </w:pPr>
      <w:r>
        <w:t>9</w:t>
      </w:r>
      <w:r w:rsidRPr="005203FD">
        <w:t xml:space="preserve">. Pripažinti </w:t>
      </w:r>
      <w:r w:rsidRPr="005203FD">
        <w:rPr>
          <w:szCs w:val="24"/>
        </w:rPr>
        <w:t>netekusiu galios Panevėžio miesto savivaldybės tarybos 2020 m. vasario 20</w:t>
      </w:r>
      <w:r>
        <w:rPr>
          <w:szCs w:val="24"/>
        </w:rPr>
        <w:t> </w:t>
      </w:r>
      <w:r w:rsidRPr="005203FD">
        <w:rPr>
          <w:szCs w:val="24"/>
        </w:rPr>
        <w:t>d. sprendimą Nr. 1-50 „Dėl pritarimo projekto „Kultūros centro Panevėžio bendruomenių rūmų renovacija modernizuojant viešąją kultūros infrastruktūrą“ įgyvendinimui ir teikimui kultūros srities valstybės investicijų programos investicijoms gauti, projekto dalinio finansavimo“</w:t>
      </w:r>
      <w:r w:rsidRPr="002F56CD">
        <w:rPr>
          <w:bCs/>
        </w:rPr>
        <w:t>.</w:t>
      </w:r>
    </w:p>
    <w:p w14:paraId="30FF0A09" w14:textId="77777777" w:rsidR="00D60C92" w:rsidRPr="000763BC" w:rsidRDefault="00D60C92" w:rsidP="00D60C92">
      <w:pPr>
        <w:spacing w:line="360" w:lineRule="auto"/>
        <w:ind w:firstLine="851"/>
        <w:jc w:val="both"/>
      </w:pPr>
      <w:r>
        <w:t>10.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0FF0A0A" w14:textId="77777777" w:rsidR="00D60C92" w:rsidRDefault="00D60C92" w:rsidP="00D60C92">
      <w:pPr>
        <w:jc w:val="both"/>
        <w:rPr>
          <w:szCs w:val="24"/>
        </w:rPr>
      </w:pPr>
    </w:p>
    <w:p w14:paraId="30FF0A0B" w14:textId="77777777" w:rsidR="00D60C92" w:rsidRDefault="00D60C92" w:rsidP="00D60C92">
      <w:pPr>
        <w:jc w:val="both"/>
        <w:rPr>
          <w:szCs w:val="24"/>
        </w:rPr>
      </w:pPr>
    </w:p>
    <w:p w14:paraId="30FF0A0C" w14:textId="77777777" w:rsidR="00D60C92" w:rsidRDefault="00D60C92" w:rsidP="00D60C92">
      <w:pPr>
        <w:jc w:val="both"/>
        <w:rPr>
          <w:szCs w:val="24"/>
        </w:rPr>
      </w:pPr>
    </w:p>
    <w:p w14:paraId="30FF0A0D" w14:textId="77777777" w:rsidR="00D60C92" w:rsidRDefault="00D60C92" w:rsidP="00D60C92">
      <w:pPr>
        <w:tabs>
          <w:tab w:val="left" w:pos="6663"/>
        </w:tabs>
        <w:jc w:val="both"/>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D60C92" w:rsidSect="001F2FE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F0A1B" w14:textId="77777777" w:rsidR="006164A3" w:rsidRDefault="006164A3">
      <w:r>
        <w:separator/>
      </w:r>
    </w:p>
  </w:endnote>
  <w:endnote w:type="continuationSeparator" w:id="0">
    <w:p w14:paraId="30FF0A1C" w14:textId="77777777" w:rsidR="006164A3" w:rsidRDefault="0061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0A19" w14:textId="77777777" w:rsidR="006164A3" w:rsidRDefault="006164A3">
      <w:r>
        <w:separator/>
      </w:r>
    </w:p>
  </w:footnote>
  <w:footnote w:type="continuationSeparator" w:id="0">
    <w:p w14:paraId="30FF0A1A" w14:textId="77777777" w:rsidR="006164A3" w:rsidRDefault="00616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1748D0">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DDC"/>
    <w:rsid w:val="00012976"/>
    <w:rsid w:val="0001566B"/>
    <w:rsid w:val="000212AB"/>
    <w:rsid w:val="0002192F"/>
    <w:rsid w:val="0005169C"/>
    <w:rsid w:val="00066200"/>
    <w:rsid w:val="00072857"/>
    <w:rsid w:val="00075594"/>
    <w:rsid w:val="00075D5A"/>
    <w:rsid w:val="000811E1"/>
    <w:rsid w:val="000D3EC6"/>
    <w:rsid w:val="000E5933"/>
    <w:rsid w:val="000E7131"/>
    <w:rsid w:val="000F6236"/>
    <w:rsid w:val="00101F07"/>
    <w:rsid w:val="00124B60"/>
    <w:rsid w:val="00132ABE"/>
    <w:rsid w:val="001331C9"/>
    <w:rsid w:val="00153B94"/>
    <w:rsid w:val="001748D0"/>
    <w:rsid w:val="001822A4"/>
    <w:rsid w:val="001B1FE3"/>
    <w:rsid w:val="001D1AC1"/>
    <w:rsid w:val="001D3CB6"/>
    <w:rsid w:val="001E4DFD"/>
    <w:rsid w:val="001F2FE6"/>
    <w:rsid w:val="001F7914"/>
    <w:rsid w:val="0020204A"/>
    <w:rsid w:val="00206FC7"/>
    <w:rsid w:val="00216344"/>
    <w:rsid w:val="0023417F"/>
    <w:rsid w:val="00234FD8"/>
    <w:rsid w:val="002369B7"/>
    <w:rsid w:val="0024706D"/>
    <w:rsid w:val="002526D2"/>
    <w:rsid w:val="002630A9"/>
    <w:rsid w:val="002658A0"/>
    <w:rsid w:val="00275693"/>
    <w:rsid w:val="00276412"/>
    <w:rsid w:val="002862AF"/>
    <w:rsid w:val="002915B5"/>
    <w:rsid w:val="00291649"/>
    <w:rsid w:val="00293059"/>
    <w:rsid w:val="00296BA6"/>
    <w:rsid w:val="002A2097"/>
    <w:rsid w:val="002A35FF"/>
    <w:rsid w:val="002C6CD3"/>
    <w:rsid w:val="002D0B3C"/>
    <w:rsid w:val="002D42BC"/>
    <w:rsid w:val="002D57F9"/>
    <w:rsid w:val="002D75F0"/>
    <w:rsid w:val="002D7E2D"/>
    <w:rsid w:val="002E2386"/>
    <w:rsid w:val="002E4357"/>
    <w:rsid w:val="002F6647"/>
    <w:rsid w:val="002F7001"/>
    <w:rsid w:val="00303346"/>
    <w:rsid w:val="00312A5C"/>
    <w:rsid w:val="00320179"/>
    <w:rsid w:val="00325CF1"/>
    <w:rsid w:val="0032720D"/>
    <w:rsid w:val="00337555"/>
    <w:rsid w:val="00355495"/>
    <w:rsid w:val="00355EE8"/>
    <w:rsid w:val="00383AF8"/>
    <w:rsid w:val="00392558"/>
    <w:rsid w:val="0039707D"/>
    <w:rsid w:val="003A3559"/>
    <w:rsid w:val="003D113C"/>
    <w:rsid w:val="003D6535"/>
    <w:rsid w:val="003E58F0"/>
    <w:rsid w:val="003F3684"/>
    <w:rsid w:val="004014AB"/>
    <w:rsid w:val="004100D4"/>
    <w:rsid w:val="00420850"/>
    <w:rsid w:val="00421D43"/>
    <w:rsid w:val="00433EC2"/>
    <w:rsid w:val="004376E8"/>
    <w:rsid w:val="00452DFB"/>
    <w:rsid w:val="00452E7D"/>
    <w:rsid w:val="004564CD"/>
    <w:rsid w:val="00464BB1"/>
    <w:rsid w:val="004756F0"/>
    <w:rsid w:val="00480D2E"/>
    <w:rsid w:val="004849ED"/>
    <w:rsid w:val="004A3610"/>
    <w:rsid w:val="004C07E0"/>
    <w:rsid w:val="004D35C5"/>
    <w:rsid w:val="004E4142"/>
    <w:rsid w:val="004F4407"/>
    <w:rsid w:val="00510DE4"/>
    <w:rsid w:val="005166E3"/>
    <w:rsid w:val="0052387D"/>
    <w:rsid w:val="00524D2D"/>
    <w:rsid w:val="00533646"/>
    <w:rsid w:val="0055732E"/>
    <w:rsid w:val="00562BCD"/>
    <w:rsid w:val="00566FC8"/>
    <w:rsid w:val="00571BF3"/>
    <w:rsid w:val="00584C4D"/>
    <w:rsid w:val="00595F80"/>
    <w:rsid w:val="005B1469"/>
    <w:rsid w:val="005B727C"/>
    <w:rsid w:val="005C41AC"/>
    <w:rsid w:val="005C605B"/>
    <w:rsid w:val="005F44E3"/>
    <w:rsid w:val="005F6353"/>
    <w:rsid w:val="005F7F4E"/>
    <w:rsid w:val="0060717D"/>
    <w:rsid w:val="00610C6F"/>
    <w:rsid w:val="00611EE0"/>
    <w:rsid w:val="006127B2"/>
    <w:rsid w:val="006128BC"/>
    <w:rsid w:val="0061401B"/>
    <w:rsid w:val="006164A3"/>
    <w:rsid w:val="006244B6"/>
    <w:rsid w:val="0062551B"/>
    <w:rsid w:val="00625C86"/>
    <w:rsid w:val="00630B08"/>
    <w:rsid w:val="00643C1E"/>
    <w:rsid w:val="00655408"/>
    <w:rsid w:val="00655E6A"/>
    <w:rsid w:val="00662FB1"/>
    <w:rsid w:val="0068030A"/>
    <w:rsid w:val="00687D8E"/>
    <w:rsid w:val="006B0BC0"/>
    <w:rsid w:val="006D107B"/>
    <w:rsid w:val="006D4331"/>
    <w:rsid w:val="006D6344"/>
    <w:rsid w:val="006D7A59"/>
    <w:rsid w:val="006E2E84"/>
    <w:rsid w:val="00701945"/>
    <w:rsid w:val="007129E5"/>
    <w:rsid w:val="00724785"/>
    <w:rsid w:val="00734D1E"/>
    <w:rsid w:val="00740946"/>
    <w:rsid w:val="00743B7D"/>
    <w:rsid w:val="007452C6"/>
    <w:rsid w:val="0074618E"/>
    <w:rsid w:val="00763A00"/>
    <w:rsid w:val="007642B1"/>
    <w:rsid w:val="00780E8C"/>
    <w:rsid w:val="00785145"/>
    <w:rsid w:val="00793437"/>
    <w:rsid w:val="00796E6A"/>
    <w:rsid w:val="007978F3"/>
    <w:rsid w:val="007A24D6"/>
    <w:rsid w:val="007A38DC"/>
    <w:rsid w:val="007A431E"/>
    <w:rsid w:val="007A4D56"/>
    <w:rsid w:val="007C147F"/>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1978"/>
    <w:rsid w:val="008A2000"/>
    <w:rsid w:val="008A62B6"/>
    <w:rsid w:val="008B28AB"/>
    <w:rsid w:val="008B3D51"/>
    <w:rsid w:val="008D7F28"/>
    <w:rsid w:val="008F1635"/>
    <w:rsid w:val="008F62A9"/>
    <w:rsid w:val="009111D4"/>
    <w:rsid w:val="0091671B"/>
    <w:rsid w:val="00916D5D"/>
    <w:rsid w:val="009258EF"/>
    <w:rsid w:val="00931ACB"/>
    <w:rsid w:val="00934867"/>
    <w:rsid w:val="00942B11"/>
    <w:rsid w:val="00956EFA"/>
    <w:rsid w:val="00976276"/>
    <w:rsid w:val="00983960"/>
    <w:rsid w:val="0099046B"/>
    <w:rsid w:val="00990645"/>
    <w:rsid w:val="009910E1"/>
    <w:rsid w:val="009A4733"/>
    <w:rsid w:val="009B2A8C"/>
    <w:rsid w:val="009B542B"/>
    <w:rsid w:val="009C3C68"/>
    <w:rsid w:val="009C55DF"/>
    <w:rsid w:val="009D1163"/>
    <w:rsid w:val="009D4140"/>
    <w:rsid w:val="009E5C02"/>
    <w:rsid w:val="009F3E16"/>
    <w:rsid w:val="009F5E68"/>
    <w:rsid w:val="00A0004E"/>
    <w:rsid w:val="00A04A35"/>
    <w:rsid w:val="00A11511"/>
    <w:rsid w:val="00A158E3"/>
    <w:rsid w:val="00A3474A"/>
    <w:rsid w:val="00A36213"/>
    <w:rsid w:val="00A37460"/>
    <w:rsid w:val="00A562AA"/>
    <w:rsid w:val="00A57683"/>
    <w:rsid w:val="00A72F74"/>
    <w:rsid w:val="00A768CB"/>
    <w:rsid w:val="00A81759"/>
    <w:rsid w:val="00A83444"/>
    <w:rsid w:val="00A84DDD"/>
    <w:rsid w:val="00A90AC8"/>
    <w:rsid w:val="00A97838"/>
    <w:rsid w:val="00AB02B7"/>
    <w:rsid w:val="00AB0E39"/>
    <w:rsid w:val="00AD3E4E"/>
    <w:rsid w:val="00AD778C"/>
    <w:rsid w:val="00AE5DE8"/>
    <w:rsid w:val="00AE6E71"/>
    <w:rsid w:val="00B05FC9"/>
    <w:rsid w:val="00B14AEE"/>
    <w:rsid w:val="00B15B7F"/>
    <w:rsid w:val="00B408ED"/>
    <w:rsid w:val="00B44F79"/>
    <w:rsid w:val="00B52FFC"/>
    <w:rsid w:val="00B61A88"/>
    <w:rsid w:val="00B6518B"/>
    <w:rsid w:val="00B664FD"/>
    <w:rsid w:val="00B72A56"/>
    <w:rsid w:val="00B83E18"/>
    <w:rsid w:val="00B84F3A"/>
    <w:rsid w:val="00B92EBF"/>
    <w:rsid w:val="00BA458B"/>
    <w:rsid w:val="00BB0318"/>
    <w:rsid w:val="00BB130F"/>
    <w:rsid w:val="00BB6886"/>
    <w:rsid w:val="00BC5A38"/>
    <w:rsid w:val="00BD5C3A"/>
    <w:rsid w:val="00BE4566"/>
    <w:rsid w:val="00BF06D7"/>
    <w:rsid w:val="00BF0A1B"/>
    <w:rsid w:val="00C008EA"/>
    <w:rsid w:val="00C13EA5"/>
    <w:rsid w:val="00C14F8B"/>
    <w:rsid w:val="00C2119B"/>
    <w:rsid w:val="00C40FD3"/>
    <w:rsid w:val="00C420AA"/>
    <w:rsid w:val="00C52416"/>
    <w:rsid w:val="00C72861"/>
    <w:rsid w:val="00C72CB4"/>
    <w:rsid w:val="00C75F05"/>
    <w:rsid w:val="00C9091E"/>
    <w:rsid w:val="00CC23E4"/>
    <w:rsid w:val="00CC5B6A"/>
    <w:rsid w:val="00CD5CCA"/>
    <w:rsid w:val="00CE1C5C"/>
    <w:rsid w:val="00CF4026"/>
    <w:rsid w:val="00CF7B73"/>
    <w:rsid w:val="00D16849"/>
    <w:rsid w:val="00D25AF1"/>
    <w:rsid w:val="00D25F2C"/>
    <w:rsid w:val="00D33742"/>
    <w:rsid w:val="00D60C92"/>
    <w:rsid w:val="00D625ED"/>
    <w:rsid w:val="00D63733"/>
    <w:rsid w:val="00D679FC"/>
    <w:rsid w:val="00D746F3"/>
    <w:rsid w:val="00D829A1"/>
    <w:rsid w:val="00D85F4E"/>
    <w:rsid w:val="00DB5818"/>
    <w:rsid w:val="00DC75E0"/>
    <w:rsid w:val="00DD20B8"/>
    <w:rsid w:val="00DD5F65"/>
    <w:rsid w:val="00DE0D95"/>
    <w:rsid w:val="00E00B4D"/>
    <w:rsid w:val="00E21A77"/>
    <w:rsid w:val="00E34BFA"/>
    <w:rsid w:val="00E429EE"/>
    <w:rsid w:val="00E60928"/>
    <w:rsid w:val="00E6329A"/>
    <w:rsid w:val="00E66A91"/>
    <w:rsid w:val="00E73C7C"/>
    <w:rsid w:val="00E81C99"/>
    <w:rsid w:val="00E874D4"/>
    <w:rsid w:val="00E9055A"/>
    <w:rsid w:val="00E94693"/>
    <w:rsid w:val="00E94E7A"/>
    <w:rsid w:val="00EA23E9"/>
    <w:rsid w:val="00EA2453"/>
    <w:rsid w:val="00EA6A5E"/>
    <w:rsid w:val="00EB01E1"/>
    <w:rsid w:val="00EC4E26"/>
    <w:rsid w:val="00ED4D9D"/>
    <w:rsid w:val="00ED6339"/>
    <w:rsid w:val="00EF1B5F"/>
    <w:rsid w:val="00F0681D"/>
    <w:rsid w:val="00F43577"/>
    <w:rsid w:val="00F47074"/>
    <w:rsid w:val="00F51B6C"/>
    <w:rsid w:val="00F633CB"/>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583</Words>
  <Characters>4185</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2023-12-08T12:46:00Z</cp:lastPrinted>
  <dcterms:created xsi:type="dcterms:W3CDTF">2023-12-14T06:20:00Z</dcterms:created>
  <dcterms:modified xsi:type="dcterms:W3CDTF">2023-12-14T06:20:00Z</dcterms:modified>
</cp:coreProperties>
</file>