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55DFEE78" w14:textId="77777777" w:rsidR="00850D81" w:rsidRDefault="004136C5" w:rsidP="003E58F0">
      <w:pPr>
        <w:jc w:val="center"/>
        <w:rPr>
          <w:b/>
        </w:rPr>
      </w:pPr>
      <w:r w:rsidRPr="00002C95">
        <w:rPr>
          <w:b/>
        </w:rPr>
        <w:t>DĖL</w:t>
      </w:r>
      <w:r w:rsidR="00ED3F97">
        <w:rPr>
          <w:b/>
        </w:rPr>
        <w:t xml:space="preserve"> </w:t>
      </w:r>
      <w:r w:rsidR="00A54B46">
        <w:rPr>
          <w:b/>
        </w:rPr>
        <w:t xml:space="preserve">PRIEMONIŲ, SKIRTŲ </w:t>
      </w:r>
      <w:r w:rsidR="005871AB">
        <w:rPr>
          <w:b/>
        </w:rPr>
        <w:t>PROJEKTUI „LYDERIŲ LAIKAS 3“</w:t>
      </w:r>
      <w:r w:rsidR="00A54B46">
        <w:rPr>
          <w:b/>
        </w:rPr>
        <w:t xml:space="preserve"> ĮGYVENDINTI,</w:t>
      </w:r>
    </w:p>
    <w:p w14:paraId="21131BE7" w14:textId="0A50B943" w:rsidR="0062551B" w:rsidRPr="00002C95" w:rsidRDefault="003574A6" w:rsidP="003E58F0">
      <w:pPr>
        <w:jc w:val="center"/>
        <w:rPr>
          <w:b/>
        </w:rPr>
      </w:pPr>
      <w:r w:rsidRPr="00002C95">
        <w:rPr>
          <w:b/>
        </w:rPr>
        <w:t xml:space="preserve">PERDAVIMO PANEVĖŽIO </w:t>
      </w:r>
      <w:r w:rsidR="00ED3F97">
        <w:rPr>
          <w:b/>
        </w:rPr>
        <w:t>MIESTO SAVIVALDYBĖS BIUDŽETINĖMS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gruodžio 14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TSP-462</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5A1D7E42"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punktu, </w:t>
      </w:r>
      <w:r w:rsidR="0037667A">
        <w:rPr>
          <w:szCs w:val="24"/>
        </w:rPr>
        <w:t>15</w:t>
      </w:r>
      <w:r w:rsidR="009D4B11">
        <w:rPr>
          <w:szCs w:val="24"/>
        </w:rPr>
        <w:t>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xml:space="preserve">, 5.1 papunkčiu </w:t>
      </w:r>
      <w:bookmarkStart w:id="2" w:name="_GoBack"/>
      <w:bookmarkEnd w:id="2"/>
      <w:r w:rsidR="00ED3F97">
        <w:rPr>
          <w:szCs w:val="24"/>
        </w:rPr>
        <w:t>ir 6 punktu</w:t>
      </w:r>
      <w:r w:rsidR="005871AB">
        <w:rPr>
          <w:szCs w:val="24"/>
        </w:rPr>
        <w:t xml:space="preserve"> ir atsižvelgdama į Panevėžio švietimo centro 2023 m. gruodžio 8 d. raštą Nr. IS-202(5.27Mr) „Dėl turto perdavimo „Lyderių laikas 3“ projekte dalyvaujančioms mokykloms“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4D9BBE34" w:rsidR="003574A6" w:rsidRPr="00276D3E" w:rsidRDefault="003574A6" w:rsidP="00734235">
      <w:pPr>
        <w:pStyle w:val="Sraopastraipa"/>
        <w:numPr>
          <w:ilvl w:val="0"/>
          <w:numId w:val="5"/>
        </w:numPr>
        <w:tabs>
          <w:tab w:val="left" w:pos="1134"/>
        </w:tabs>
        <w:spacing w:after="0" w:line="360" w:lineRule="auto"/>
        <w:ind w:left="0" w:firstLine="851"/>
        <w:jc w:val="both"/>
        <w:rPr>
          <w:sz w:val="24"/>
          <w:szCs w:val="24"/>
        </w:rPr>
      </w:pPr>
      <w:r w:rsidRPr="00276D3E">
        <w:rPr>
          <w:sz w:val="24"/>
          <w:szCs w:val="24"/>
        </w:rPr>
        <w:t xml:space="preserve">Perduoti </w:t>
      </w:r>
      <w:r w:rsidR="00524452">
        <w:rPr>
          <w:sz w:val="24"/>
          <w:szCs w:val="24"/>
        </w:rPr>
        <w:t>Panevėžio miesto s</w:t>
      </w:r>
      <w:r w:rsidR="00276D3E" w:rsidRPr="00276D3E">
        <w:rPr>
          <w:sz w:val="24"/>
          <w:szCs w:val="24"/>
        </w:rPr>
        <w:t xml:space="preserve">avivaldybės biudžetinėms įstaigoms valdyti, naudoti ir disponuoti </w:t>
      </w:r>
      <w:r w:rsidR="00C5490B">
        <w:rPr>
          <w:sz w:val="24"/>
          <w:szCs w:val="24"/>
        </w:rPr>
        <w:t xml:space="preserve">juo </w:t>
      </w:r>
      <w:r w:rsidR="00276D3E" w:rsidRPr="00276D3E">
        <w:rPr>
          <w:sz w:val="24"/>
          <w:szCs w:val="24"/>
        </w:rPr>
        <w:t xml:space="preserve">patikėjimo teise Savivaldybei nuosavybės teise priklausantį ir šiuo metu </w:t>
      </w:r>
      <w:r w:rsidR="005871AB">
        <w:rPr>
          <w:sz w:val="24"/>
          <w:szCs w:val="24"/>
        </w:rPr>
        <w:t>Panevėžio švietimo centro</w:t>
      </w:r>
      <w:r w:rsidR="00276D3E" w:rsidRPr="00276D3E">
        <w:rPr>
          <w:sz w:val="24"/>
          <w:szCs w:val="24"/>
        </w:rPr>
        <w:t xml:space="preserve"> patikėjimo teise valdomą</w:t>
      </w:r>
      <w:r w:rsidR="0083696D">
        <w:rPr>
          <w:sz w:val="24"/>
          <w:szCs w:val="24"/>
        </w:rPr>
        <w:t xml:space="preserve"> </w:t>
      </w:r>
      <w:r w:rsidR="00A54B46">
        <w:rPr>
          <w:sz w:val="24"/>
          <w:szCs w:val="24"/>
        </w:rPr>
        <w:t>trumpalaikį</w:t>
      </w:r>
      <w:r w:rsidR="00276D3E" w:rsidRPr="00276D3E">
        <w:rPr>
          <w:sz w:val="24"/>
          <w:szCs w:val="24"/>
        </w:rPr>
        <w:t xml:space="preserve"> turtą</w:t>
      </w:r>
      <w:r w:rsidR="00734235">
        <w:rPr>
          <w:sz w:val="24"/>
          <w:szCs w:val="24"/>
        </w:rPr>
        <w:t xml:space="preserve"> –</w:t>
      </w:r>
      <w:r w:rsidR="003009CC">
        <w:rPr>
          <w:sz w:val="24"/>
          <w:szCs w:val="24"/>
        </w:rPr>
        <w:t xml:space="preserve"> </w:t>
      </w:r>
      <w:r w:rsidR="005871AB">
        <w:rPr>
          <w:sz w:val="24"/>
          <w:szCs w:val="24"/>
        </w:rPr>
        <w:t>projektui „Lyderių laikas 3“</w:t>
      </w:r>
      <w:r w:rsidR="00734235" w:rsidRPr="00734235">
        <w:rPr>
          <w:sz w:val="24"/>
          <w:szCs w:val="24"/>
        </w:rPr>
        <w:t xml:space="preserve"> įgyvendinti</w:t>
      </w:r>
      <w:r w:rsidR="00BE0E13" w:rsidRPr="00734235">
        <w:rPr>
          <w:sz w:val="24"/>
          <w:szCs w:val="24"/>
        </w:rPr>
        <w:t xml:space="preserve"> skirt</w:t>
      </w:r>
      <w:r w:rsidR="00BE0E13">
        <w:rPr>
          <w:sz w:val="24"/>
          <w:szCs w:val="24"/>
        </w:rPr>
        <w:t xml:space="preserve">as </w:t>
      </w:r>
      <w:r w:rsidR="00BE0E13" w:rsidRPr="00734235">
        <w:rPr>
          <w:sz w:val="24"/>
          <w:szCs w:val="24"/>
        </w:rPr>
        <w:t>priemon</w:t>
      </w:r>
      <w:r w:rsidR="00BE0E13">
        <w:rPr>
          <w:sz w:val="24"/>
          <w:szCs w:val="24"/>
        </w:rPr>
        <w:t>es</w:t>
      </w:r>
      <w:r w:rsidR="001A5007">
        <w:rPr>
          <w:sz w:val="24"/>
          <w:szCs w:val="24"/>
        </w:rPr>
        <w:t>,</w:t>
      </w:r>
      <w:r w:rsidR="00A54B46">
        <w:rPr>
          <w:sz w:val="24"/>
          <w:szCs w:val="24"/>
        </w:rPr>
        <w:t xml:space="preserve"> kuri</w:t>
      </w:r>
      <w:r w:rsidR="00734235">
        <w:rPr>
          <w:sz w:val="24"/>
          <w:szCs w:val="24"/>
        </w:rPr>
        <w:t>ų</w:t>
      </w:r>
      <w:r w:rsidR="00391096">
        <w:rPr>
          <w:sz w:val="24"/>
          <w:szCs w:val="24"/>
        </w:rPr>
        <w:t xml:space="preserve"> bendra įsigijimo vertė – </w:t>
      </w:r>
      <w:r w:rsidR="005871AB">
        <w:rPr>
          <w:sz w:val="24"/>
          <w:szCs w:val="24"/>
        </w:rPr>
        <w:t>2 119,16</w:t>
      </w:r>
      <w:r w:rsidR="00391096">
        <w:rPr>
          <w:sz w:val="24"/>
          <w:szCs w:val="24"/>
        </w:rPr>
        <w:t xml:space="preserve"> Eur</w:t>
      </w:r>
      <w:r w:rsidR="00276D3E" w:rsidRPr="00276D3E">
        <w:rPr>
          <w:sz w:val="24"/>
          <w:szCs w:val="24"/>
        </w:rPr>
        <w:t xml:space="preserve"> (priedas)</w:t>
      </w:r>
      <w:r w:rsidR="00154C9A" w:rsidRPr="00276D3E">
        <w:rPr>
          <w:sz w:val="24"/>
          <w:szCs w:val="24"/>
        </w:rPr>
        <w:t>.</w:t>
      </w:r>
    </w:p>
    <w:p w14:paraId="5B9CCBDE" w14:textId="407DC03E"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DF3023">
        <w:rPr>
          <w:sz w:val="24"/>
          <w:szCs w:val="24"/>
        </w:rPr>
        <w:t>Panevėžio švietimo centro</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53042A">
        <w:rPr>
          <w:sz w:val="24"/>
          <w:szCs w:val="24"/>
        </w:rPr>
        <w:t>us</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00CFBF7F"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Pr>
          <w:b/>
          <w:szCs w:val="24"/>
        </w:rPr>
        <w:t xml:space="preserve">BIUDŽETINIŲ </w:t>
      </w:r>
      <w:r w:rsidR="00391096" w:rsidRPr="00601A8A">
        <w:rPr>
          <w:b/>
          <w:szCs w:val="24"/>
        </w:rPr>
        <w:t xml:space="preserve">ĮSTAIGŲ, KURIOMS PERDUODAMAS </w:t>
      </w:r>
      <w:r w:rsidR="00A54B46">
        <w:rPr>
          <w:b/>
          <w:szCs w:val="24"/>
        </w:rPr>
        <w:t>TRUMPALAIKIS</w:t>
      </w:r>
      <w:r w:rsidR="00391096" w:rsidRPr="00601A8A">
        <w:rPr>
          <w:b/>
          <w:szCs w:val="24"/>
        </w:rPr>
        <w:t xml:space="preserve"> TURTAS, SĄRAŠAS</w:t>
      </w:r>
    </w:p>
    <w:p w14:paraId="700E65CC" w14:textId="77777777" w:rsidR="00391096" w:rsidRPr="00601A8A" w:rsidRDefault="00391096" w:rsidP="00391096">
      <w:pPr>
        <w:jc w:val="center"/>
        <w:rPr>
          <w:b/>
          <w:szCs w:val="24"/>
        </w:rPr>
      </w:pPr>
    </w:p>
    <w:tbl>
      <w:tblPr>
        <w:tblStyle w:val="Lentelstinklelis"/>
        <w:tblW w:w="4778" w:type="pct"/>
        <w:jc w:val="center"/>
        <w:tblLook w:val="04A0" w:firstRow="1" w:lastRow="0" w:firstColumn="1" w:lastColumn="0" w:noHBand="0" w:noVBand="1"/>
      </w:tblPr>
      <w:tblGrid>
        <w:gridCol w:w="570"/>
        <w:gridCol w:w="2800"/>
        <w:gridCol w:w="3518"/>
        <w:gridCol w:w="930"/>
        <w:gridCol w:w="1249"/>
      </w:tblGrid>
      <w:tr w:rsidR="008F5D3F" w:rsidRPr="00601A8A" w14:paraId="2E1CC4B8" w14:textId="4680CFBD" w:rsidTr="004273CD">
        <w:trPr>
          <w:jc w:val="center"/>
        </w:trPr>
        <w:tc>
          <w:tcPr>
            <w:tcW w:w="314" w:type="pct"/>
          </w:tcPr>
          <w:p w14:paraId="73644615" w14:textId="77777777" w:rsidR="008F5D3F" w:rsidRPr="00601A8A" w:rsidRDefault="008F5D3F" w:rsidP="00A62E64">
            <w:pPr>
              <w:jc w:val="center"/>
              <w:rPr>
                <w:b/>
                <w:szCs w:val="24"/>
              </w:rPr>
            </w:pPr>
            <w:r w:rsidRPr="00601A8A">
              <w:rPr>
                <w:b/>
                <w:szCs w:val="24"/>
              </w:rPr>
              <w:t xml:space="preserve">Eil. Nr. </w:t>
            </w:r>
          </w:p>
        </w:tc>
        <w:tc>
          <w:tcPr>
            <w:tcW w:w="1559" w:type="pct"/>
          </w:tcPr>
          <w:p w14:paraId="68E180F2" w14:textId="77777777" w:rsidR="008F5D3F" w:rsidRPr="00601A8A" w:rsidRDefault="008F5D3F" w:rsidP="00A62E64">
            <w:pPr>
              <w:jc w:val="center"/>
              <w:rPr>
                <w:b/>
                <w:szCs w:val="24"/>
              </w:rPr>
            </w:pPr>
            <w:r w:rsidRPr="00601A8A">
              <w:rPr>
                <w:b/>
                <w:szCs w:val="24"/>
              </w:rPr>
              <w:t>Įstaigos pavadinimas</w:t>
            </w:r>
          </w:p>
        </w:tc>
        <w:tc>
          <w:tcPr>
            <w:tcW w:w="1954" w:type="pct"/>
          </w:tcPr>
          <w:p w14:paraId="6E9BEED5" w14:textId="62083763" w:rsidR="008F5D3F" w:rsidRDefault="008F5D3F" w:rsidP="00A62E64">
            <w:pPr>
              <w:jc w:val="center"/>
              <w:rPr>
                <w:b/>
                <w:szCs w:val="24"/>
              </w:rPr>
            </w:pPr>
            <w:r>
              <w:rPr>
                <w:b/>
                <w:szCs w:val="24"/>
              </w:rPr>
              <w:t>Turto pavadinimas</w:t>
            </w:r>
          </w:p>
        </w:tc>
        <w:tc>
          <w:tcPr>
            <w:tcW w:w="469" w:type="pct"/>
          </w:tcPr>
          <w:p w14:paraId="6718FC81" w14:textId="35F40CCD" w:rsidR="008F5D3F" w:rsidRPr="00601A8A" w:rsidRDefault="008F5D3F" w:rsidP="00A62E64">
            <w:pPr>
              <w:jc w:val="center"/>
              <w:rPr>
                <w:b/>
                <w:szCs w:val="24"/>
              </w:rPr>
            </w:pPr>
            <w:r>
              <w:rPr>
                <w:b/>
                <w:szCs w:val="24"/>
              </w:rPr>
              <w:t>Kiekis, vnt.</w:t>
            </w:r>
          </w:p>
        </w:tc>
        <w:tc>
          <w:tcPr>
            <w:tcW w:w="703" w:type="pct"/>
          </w:tcPr>
          <w:p w14:paraId="2F026D10" w14:textId="7F2E702F" w:rsidR="008F5D3F" w:rsidRPr="00601A8A" w:rsidRDefault="008F5D3F" w:rsidP="00A62E64">
            <w:pPr>
              <w:jc w:val="center"/>
              <w:rPr>
                <w:b/>
                <w:szCs w:val="24"/>
              </w:rPr>
            </w:pPr>
            <w:r>
              <w:rPr>
                <w:b/>
                <w:szCs w:val="24"/>
              </w:rPr>
              <w:t>Bendra įsigijimo vertė, Eur</w:t>
            </w:r>
          </w:p>
        </w:tc>
      </w:tr>
      <w:tr w:rsidR="00B677D1" w:rsidRPr="00601A8A" w14:paraId="18466E6B" w14:textId="5C6D7FD2" w:rsidTr="004273CD">
        <w:trPr>
          <w:jc w:val="center"/>
        </w:trPr>
        <w:tc>
          <w:tcPr>
            <w:tcW w:w="314" w:type="pct"/>
            <w:vMerge w:val="restart"/>
          </w:tcPr>
          <w:p w14:paraId="44095D71" w14:textId="77777777" w:rsidR="00B677D1" w:rsidRPr="00601A8A" w:rsidRDefault="00B677D1" w:rsidP="00F30972">
            <w:pPr>
              <w:pStyle w:val="Sraopastraipa"/>
              <w:numPr>
                <w:ilvl w:val="0"/>
                <w:numId w:val="8"/>
              </w:numPr>
              <w:spacing w:after="0" w:line="240" w:lineRule="auto"/>
              <w:ind w:left="0" w:firstLine="0"/>
              <w:rPr>
                <w:szCs w:val="24"/>
              </w:rPr>
            </w:pPr>
          </w:p>
        </w:tc>
        <w:tc>
          <w:tcPr>
            <w:tcW w:w="1559" w:type="pct"/>
            <w:vMerge w:val="restart"/>
          </w:tcPr>
          <w:p w14:paraId="36528F0B" w14:textId="77777777" w:rsidR="00B677D1" w:rsidRPr="00601A8A" w:rsidRDefault="00B677D1" w:rsidP="00F30972">
            <w:r w:rsidRPr="00601A8A">
              <w:t>Panevėžio „Vilties“ progimnazija</w:t>
            </w:r>
          </w:p>
        </w:tc>
        <w:tc>
          <w:tcPr>
            <w:tcW w:w="1954" w:type="pct"/>
          </w:tcPr>
          <w:p w14:paraId="177D4DF1" w14:textId="2041B651" w:rsidR="00B677D1" w:rsidRPr="00B677D1" w:rsidRDefault="00B677D1" w:rsidP="00A54B46">
            <w:pPr>
              <w:jc w:val="both"/>
              <w:rPr>
                <w:i/>
                <w:szCs w:val="24"/>
              </w:rPr>
            </w:pPr>
            <w:r>
              <w:t xml:space="preserve">Gido sistema </w:t>
            </w:r>
            <w:r w:rsidRPr="00BE0E13">
              <w:t>E300W</w:t>
            </w:r>
          </w:p>
        </w:tc>
        <w:tc>
          <w:tcPr>
            <w:tcW w:w="469" w:type="pct"/>
          </w:tcPr>
          <w:p w14:paraId="45BD9763" w14:textId="5533E8E1" w:rsidR="00B677D1" w:rsidRPr="00601A8A" w:rsidRDefault="00B677D1" w:rsidP="00850D81">
            <w:pPr>
              <w:jc w:val="center"/>
            </w:pPr>
            <w:r>
              <w:rPr>
                <w:szCs w:val="24"/>
              </w:rPr>
              <w:t>1</w:t>
            </w:r>
          </w:p>
        </w:tc>
        <w:tc>
          <w:tcPr>
            <w:tcW w:w="703" w:type="pct"/>
          </w:tcPr>
          <w:p w14:paraId="606A7071" w14:textId="1DB1D4E5" w:rsidR="00B677D1" w:rsidRPr="00601A8A" w:rsidRDefault="00B677D1" w:rsidP="00850D81">
            <w:pPr>
              <w:jc w:val="center"/>
            </w:pPr>
            <w:r>
              <w:t>62,00</w:t>
            </w:r>
          </w:p>
        </w:tc>
      </w:tr>
      <w:tr w:rsidR="00B677D1" w:rsidRPr="00601A8A" w14:paraId="22A21158" w14:textId="77777777" w:rsidTr="004273CD">
        <w:trPr>
          <w:jc w:val="center"/>
        </w:trPr>
        <w:tc>
          <w:tcPr>
            <w:tcW w:w="314" w:type="pct"/>
            <w:vMerge/>
          </w:tcPr>
          <w:p w14:paraId="3DB59F0B" w14:textId="77777777" w:rsidR="00B677D1" w:rsidRPr="00601A8A" w:rsidRDefault="00B677D1" w:rsidP="00F30972">
            <w:pPr>
              <w:pStyle w:val="Sraopastraipa"/>
              <w:numPr>
                <w:ilvl w:val="0"/>
                <w:numId w:val="8"/>
              </w:numPr>
              <w:spacing w:after="0" w:line="240" w:lineRule="auto"/>
              <w:ind w:left="0" w:firstLine="0"/>
              <w:rPr>
                <w:szCs w:val="24"/>
              </w:rPr>
            </w:pPr>
          </w:p>
        </w:tc>
        <w:tc>
          <w:tcPr>
            <w:tcW w:w="1559" w:type="pct"/>
            <w:vMerge/>
          </w:tcPr>
          <w:p w14:paraId="7BA33A4A" w14:textId="77777777" w:rsidR="00B677D1" w:rsidRPr="00601A8A" w:rsidRDefault="00B677D1" w:rsidP="00F30972"/>
        </w:tc>
        <w:tc>
          <w:tcPr>
            <w:tcW w:w="1954" w:type="pct"/>
          </w:tcPr>
          <w:p w14:paraId="4A6C370D" w14:textId="77777777" w:rsidR="004273CD" w:rsidRDefault="00B677D1" w:rsidP="00A54B46">
            <w:pPr>
              <w:jc w:val="both"/>
            </w:pPr>
            <w:r>
              <w:t xml:space="preserve">Japoniškas konstruktorius </w:t>
            </w:r>
          </w:p>
          <w:p w14:paraId="40002C28" w14:textId="5BCFB554" w:rsidR="00B677D1" w:rsidRPr="00B677D1" w:rsidRDefault="00B677D1" w:rsidP="00A54B46">
            <w:pPr>
              <w:jc w:val="both"/>
              <w:rPr>
                <w:i/>
              </w:rPr>
            </w:pPr>
            <w:r>
              <w:rPr>
                <w:i/>
              </w:rPr>
              <w:t>LaQ Basic 511</w:t>
            </w:r>
          </w:p>
        </w:tc>
        <w:tc>
          <w:tcPr>
            <w:tcW w:w="469" w:type="pct"/>
          </w:tcPr>
          <w:p w14:paraId="61AADD5C" w14:textId="35FFF3E5" w:rsidR="00B677D1" w:rsidRDefault="00B677D1" w:rsidP="00850D81">
            <w:pPr>
              <w:jc w:val="center"/>
              <w:rPr>
                <w:szCs w:val="24"/>
              </w:rPr>
            </w:pPr>
            <w:r>
              <w:rPr>
                <w:szCs w:val="24"/>
              </w:rPr>
              <w:t>1</w:t>
            </w:r>
          </w:p>
        </w:tc>
        <w:tc>
          <w:tcPr>
            <w:tcW w:w="703" w:type="pct"/>
          </w:tcPr>
          <w:p w14:paraId="72FB02A9" w14:textId="0F1DD3D5" w:rsidR="00B677D1" w:rsidRDefault="00B677D1" w:rsidP="00850D81">
            <w:pPr>
              <w:jc w:val="center"/>
            </w:pPr>
            <w:r>
              <w:t>55,99</w:t>
            </w:r>
          </w:p>
        </w:tc>
      </w:tr>
      <w:tr w:rsidR="00B677D1" w:rsidRPr="00601A8A" w14:paraId="510369F2" w14:textId="77777777" w:rsidTr="004273CD">
        <w:trPr>
          <w:jc w:val="center"/>
        </w:trPr>
        <w:tc>
          <w:tcPr>
            <w:tcW w:w="314" w:type="pct"/>
            <w:vMerge/>
          </w:tcPr>
          <w:p w14:paraId="692AB640"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269E95AF" w14:textId="77777777" w:rsidR="00B677D1" w:rsidRPr="00601A8A" w:rsidRDefault="00B677D1" w:rsidP="00B677D1"/>
        </w:tc>
        <w:tc>
          <w:tcPr>
            <w:tcW w:w="1954" w:type="pct"/>
          </w:tcPr>
          <w:p w14:paraId="7C03EC03" w14:textId="77777777" w:rsidR="004273CD" w:rsidRDefault="00B677D1" w:rsidP="00B677D1">
            <w:pPr>
              <w:jc w:val="both"/>
            </w:pPr>
            <w:r>
              <w:t xml:space="preserve">Japoniškas konstruktorius </w:t>
            </w:r>
          </w:p>
          <w:p w14:paraId="2CE12BA6" w14:textId="3488B7E7" w:rsidR="00B677D1" w:rsidRPr="00B677D1" w:rsidRDefault="00B677D1" w:rsidP="00B677D1">
            <w:pPr>
              <w:jc w:val="both"/>
            </w:pPr>
            <w:r>
              <w:rPr>
                <w:i/>
              </w:rPr>
              <w:t>LaQ Basic 5600</w:t>
            </w:r>
          </w:p>
        </w:tc>
        <w:tc>
          <w:tcPr>
            <w:tcW w:w="469" w:type="pct"/>
          </w:tcPr>
          <w:p w14:paraId="5554474F" w14:textId="5A5637DB" w:rsidR="00B677D1" w:rsidRDefault="00B677D1" w:rsidP="00850D81">
            <w:pPr>
              <w:jc w:val="center"/>
              <w:rPr>
                <w:szCs w:val="24"/>
              </w:rPr>
            </w:pPr>
            <w:r>
              <w:rPr>
                <w:szCs w:val="24"/>
              </w:rPr>
              <w:t>1</w:t>
            </w:r>
          </w:p>
        </w:tc>
        <w:tc>
          <w:tcPr>
            <w:tcW w:w="703" w:type="pct"/>
          </w:tcPr>
          <w:p w14:paraId="1D4090E5" w14:textId="4D04CEA2" w:rsidR="00B677D1" w:rsidRDefault="00B677D1" w:rsidP="00850D81">
            <w:pPr>
              <w:jc w:val="center"/>
            </w:pPr>
            <w:r>
              <w:t>312,00</w:t>
            </w:r>
          </w:p>
        </w:tc>
      </w:tr>
      <w:tr w:rsidR="00B677D1" w:rsidRPr="008F5D3F" w14:paraId="42E8619E" w14:textId="77777777" w:rsidTr="004273CD">
        <w:trPr>
          <w:jc w:val="center"/>
        </w:trPr>
        <w:tc>
          <w:tcPr>
            <w:tcW w:w="3828" w:type="pct"/>
            <w:gridSpan w:val="3"/>
          </w:tcPr>
          <w:p w14:paraId="3EFF71C1" w14:textId="77777777" w:rsidR="00B677D1" w:rsidRPr="008F5D3F" w:rsidRDefault="00B677D1" w:rsidP="00B677D1">
            <w:pPr>
              <w:jc w:val="both"/>
              <w:rPr>
                <w:b/>
                <w:i/>
              </w:rPr>
            </w:pPr>
          </w:p>
        </w:tc>
        <w:tc>
          <w:tcPr>
            <w:tcW w:w="469" w:type="pct"/>
          </w:tcPr>
          <w:p w14:paraId="68BBC730" w14:textId="3478B0DB" w:rsidR="00B677D1" w:rsidRPr="008F5D3F" w:rsidRDefault="00B677D1" w:rsidP="00B677D1">
            <w:pPr>
              <w:jc w:val="center"/>
              <w:rPr>
                <w:b/>
                <w:szCs w:val="24"/>
              </w:rPr>
            </w:pPr>
            <w:r>
              <w:rPr>
                <w:b/>
                <w:szCs w:val="24"/>
              </w:rPr>
              <w:t>3</w:t>
            </w:r>
          </w:p>
        </w:tc>
        <w:tc>
          <w:tcPr>
            <w:tcW w:w="703" w:type="pct"/>
            <w:vAlign w:val="center"/>
          </w:tcPr>
          <w:p w14:paraId="06D5609F" w14:textId="4050E1B8" w:rsidR="00B677D1" w:rsidRPr="008F5D3F" w:rsidRDefault="00B677D1" w:rsidP="00B677D1">
            <w:pPr>
              <w:jc w:val="center"/>
              <w:rPr>
                <w:b/>
              </w:rPr>
            </w:pPr>
            <w:r>
              <w:rPr>
                <w:b/>
              </w:rPr>
              <w:t>429,99</w:t>
            </w:r>
          </w:p>
        </w:tc>
      </w:tr>
      <w:tr w:rsidR="00B677D1" w:rsidRPr="00601A8A" w14:paraId="1B67D609" w14:textId="397A947F" w:rsidTr="004273CD">
        <w:trPr>
          <w:jc w:val="center"/>
        </w:trPr>
        <w:tc>
          <w:tcPr>
            <w:tcW w:w="314" w:type="pct"/>
            <w:vMerge w:val="restart"/>
          </w:tcPr>
          <w:p w14:paraId="18BA86A4"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val="restart"/>
          </w:tcPr>
          <w:p w14:paraId="46CC01A4" w14:textId="5355FE01" w:rsidR="00B677D1" w:rsidRPr="00601A8A" w:rsidRDefault="00B677D1" w:rsidP="00B677D1">
            <w:pPr>
              <w:rPr>
                <w:szCs w:val="24"/>
              </w:rPr>
            </w:pPr>
            <w:r w:rsidRPr="00601A8A">
              <w:rPr>
                <w:szCs w:val="24"/>
              </w:rPr>
              <w:t xml:space="preserve">Panevėžio </w:t>
            </w:r>
            <w:r>
              <w:rPr>
                <w:szCs w:val="24"/>
              </w:rPr>
              <w:t>5-oji gimnazija</w:t>
            </w:r>
          </w:p>
        </w:tc>
        <w:tc>
          <w:tcPr>
            <w:tcW w:w="1954" w:type="pct"/>
          </w:tcPr>
          <w:p w14:paraId="2060A7D9" w14:textId="7DB740F7" w:rsidR="00B677D1" w:rsidRPr="00B677D1" w:rsidRDefault="00B677D1" w:rsidP="00B677D1">
            <w:pPr>
              <w:jc w:val="both"/>
              <w:rPr>
                <w:i/>
                <w:szCs w:val="24"/>
              </w:rPr>
            </w:pPr>
            <w:r>
              <w:t xml:space="preserve">Išorinis diskas </w:t>
            </w:r>
            <w:r w:rsidRPr="00BE0E13">
              <w:t>ADATA HDD HV320 ITB</w:t>
            </w:r>
          </w:p>
        </w:tc>
        <w:tc>
          <w:tcPr>
            <w:tcW w:w="469" w:type="pct"/>
          </w:tcPr>
          <w:p w14:paraId="374D1B44" w14:textId="266D12E1" w:rsidR="00B677D1" w:rsidRPr="00601A8A" w:rsidRDefault="00B677D1" w:rsidP="00850D81">
            <w:pPr>
              <w:jc w:val="center"/>
              <w:rPr>
                <w:szCs w:val="24"/>
              </w:rPr>
            </w:pPr>
            <w:r>
              <w:rPr>
                <w:szCs w:val="24"/>
              </w:rPr>
              <w:t>6</w:t>
            </w:r>
          </w:p>
        </w:tc>
        <w:tc>
          <w:tcPr>
            <w:tcW w:w="703" w:type="pct"/>
          </w:tcPr>
          <w:p w14:paraId="2D0892DB" w14:textId="01BBCCFB" w:rsidR="00B677D1" w:rsidRPr="00601A8A" w:rsidRDefault="00B677D1" w:rsidP="00850D81">
            <w:pPr>
              <w:jc w:val="center"/>
              <w:rPr>
                <w:szCs w:val="24"/>
              </w:rPr>
            </w:pPr>
            <w:r>
              <w:t>300,00</w:t>
            </w:r>
          </w:p>
        </w:tc>
      </w:tr>
      <w:tr w:rsidR="00B677D1" w:rsidRPr="00601A8A" w14:paraId="259297A0" w14:textId="77777777" w:rsidTr="004273CD">
        <w:trPr>
          <w:jc w:val="center"/>
        </w:trPr>
        <w:tc>
          <w:tcPr>
            <w:tcW w:w="314" w:type="pct"/>
            <w:vMerge/>
          </w:tcPr>
          <w:p w14:paraId="7C78A2D3"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3B0B7AA7" w14:textId="77777777" w:rsidR="00B677D1" w:rsidRPr="00601A8A" w:rsidRDefault="00B677D1" w:rsidP="00B677D1">
            <w:pPr>
              <w:rPr>
                <w:szCs w:val="24"/>
              </w:rPr>
            </w:pPr>
          </w:p>
        </w:tc>
        <w:tc>
          <w:tcPr>
            <w:tcW w:w="1954" w:type="pct"/>
          </w:tcPr>
          <w:p w14:paraId="426D3834" w14:textId="35C89A02" w:rsidR="00B677D1" w:rsidRPr="00B677D1" w:rsidRDefault="00B677D1" w:rsidP="00B677D1">
            <w:pPr>
              <w:jc w:val="both"/>
              <w:rPr>
                <w:i/>
              </w:rPr>
            </w:pPr>
            <w:r>
              <w:t xml:space="preserve">USB atmintukas </w:t>
            </w:r>
            <w:r w:rsidRPr="00BE0E13">
              <w:t>256GB DTXN</w:t>
            </w:r>
            <w:r w:rsidR="00BE0E13" w:rsidRPr="00BE0E13">
              <w:t xml:space="preserve"> </w:t>
            </w:r>
            <w:r w:rsidRPr="00BE0E13">
              <w:t>/</w:t>
            </w:r>
            <w:r w:rsidR="00BE0E13" w:rsidRPr="00BE0E13">
              <w:t xml:space="preserve"> </w:t>
            </w:r>
            <w:r w:rsidRPr="00BE0E13">
              <w:t>256GB</w:t>
            </w:r>
          </w:p>
        </w:tc>
        <w:tc>
          <w:tcPr>
            <w:tcW w:w="469" w:type="pct"/>
          </w:tcPr>
          <w:p w14:paraId="7311ED11" w14:textId="26784727" w:rsidR="00B677D1" w:rsidRDefault="00B677D1" w:rsidP="00850D81">
            <w:pPr>
              <w:jc w:val="center"/>
              <w:rPr>
                <w:szCs w:val="24"/>
              </w:rPr>
            </w:pPr>
            <w:r>
              <w:rPr>
                <w:szCs w:val="24"/>
              </w:rPr>
              <w:t>6</w:t>
            </w:r>
          </w:p>
        </w:tc>
        <w:tc>
          <w:tcPr>
            <w:tcW w:w="703" w:type="pct"/>
          </w:tcPr>
          <w:p w14:paraId="11C09EA3" w14:textId="561241C9" w:rsidR="00B677D1" w:rsidRDefault="00B677D1" w:rsidP="00850D81">
            <w:pPr>
              <w:jc w:val="center"/>
            </w:pPr>
            <w:r>
              <w:t>100,00</w:t>
            </w:r>
          </w:p>
        </w:tc>
      </w:tr>
      <w:tr w:rsidR="00B677D1" w:rsidRPr="008F5D3F" w14:paraId="2F0A941A" w14:textId="77777777" w:rsidTr="004273CD">
        <w:trPr>
          <w:jc w:val="center"/>
        </w:trPr>
        <w:tc>
          <w:tcPr>
            <w:tcW w:w="3828" w:type="pct"/>
            <w:gridSpan w:val="3"/>
          </w:tcPr>
          <w:p w14:paraId="0946EEBF" w14:textId="77777777" w:rsidR="00B677D1" w:rsidRPr="008F5D3F" w:rsidRDefault="00B677D1" w:rsidP="00B677D1">
            <w:pPr>
              <w:jc w:val="both"/>
              <w:rPr>
                <w:b/>
                <w:i/>
              </w:rPr>
            </w:pPr>
          </w:p>
        </w:tc>
        <w:tc>
          <w:tcPr>
            <w:tcW w:w="469" w:type="pct"/>
          </w:tcPr>
          <w:p w14:paraId="0141CF3C" w14:textId="234EDB99" w:rsidR="00B677D1" w:rsidRPr="008F5D3F" w:rsidRDefault="00B677D1" w:rsidP="00B677D1">
            <w:pPr>
              <w:jc w:val="center"/>
              <w:rPr>
                <w:b/>
                <w:szCs w:val="24"/>
              </w:rPr>
            </w:pPr>
            <w:r>
              <w:rPr>
                <w:b/>
                <w:szCs w:val="24"/>
              </w:rPr>
              <w:t>12</w:t>
            </w:r>
          </w:p>
        </w:tc>
        <w:tc>
          <w:tcPr>
            <w:tcW w:w="703" w:type="pct"/>
            <w:vAlign w:val="center"/>
          </w:tcPr>
          <w:p w14:paraId="54B7ECF7" w14:textId="2CAC2DAC" w:rsidR="00B677D1" w:rsidRPr="008F5D3F" w:rsidRDefault="00B677D1" w:rsidP="00B677D1">
            <w:pPr>
              <w:jc w:val="center"/>
              <w:rPr>
                <w:b/>
              </w:rPr>
            </w:pPr>
            <w:r>
              <w:rPr>
                <w:b/>
              </w:rPr>
              <w:t>400,00</w:t>
            </w:r>
          </w:p>
        </w:tc>
      </w:tr>
      <w:tr w:rsidR="00B677D1" w:rsidRPr="00601A8A" w14:paraId="4EBD571E" w14:textId="3B2B5676" w:rsidTr="004273CD">
        <w:trPr>
          <w:jc w:val="center"/>
        </w:trPr>
        <w:tc>
          <w:tcPr>
            <w:tcW w:w="314" w:type="pct"/>
            <w:vMerge w:val="restart"/>
          </w:tcPr>
          <w:p w14:paraId="798AC87F"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val="restart"/>
          </w:tcPr>
          <w:p w14:paraId="5C3A96F0" w14:textId="13F825B1" w:rsidR="00B677D1" w:rsidRPr="00601A8A" w:rsidRDefault="00B677D1" w:rsidP="00B677D1">
            <w:pPr>
              <w:rPr>
                <w:szCs w:val="24"/>
              </w:rPr>
            </w:pPr>
            <w:r w:rsidRPr="00601A8A">
              <w:rPr>
                <w:szCs w:val="24"/>
              </w:rPr>
              <w:t xml:space="preserve">Panevėžio </w:t>
            </w:r>
            <w:r>
              <w:rPr>
                <w:szCs w:val="24"/>
              </w:rPr>
              <w:t>Juozo Miltinio gimnazija</w:t>
            </w:r>
          </w:p>
        </w:tc>
        <w:tc>
          <w:tcPr>
            <w:tcW w:w="1954" w:type="pct"/>
          </w:tcPr>
          <w:p w14:paraId="12E429C7" w14:textId="2823EBD0" w:rsidR="00B677D1" w:rsidRPr="00B677D1" w:rsidRDefault="00850D81" w:rsidP="00B677D1">
            <w:pPr>
              <w:jc w:val="both"/>
              <w:rPr>
                <w:szCs w:val="24"/>
              </w:rPr>
            </w:pPr>
            <w:r>
              <w:t>A</w:t>
            </w:r>
            <w:r w:rsidR="00B677D1">
              <w:t>utomatinė pipetė 100</w:t>
            </w:r>
            <w:r>
              <w:t>–</w:t>
            </w:r>
            <w:r w:rsidR="00B677D1">
              <w:t>1000 mikrL</w:t>
            </w:r>
            <w:r>
              <w:t>, 9280005</w:t>
            </w:r>
          </w:p>
        </w:tc>
        <w:tc>
          <w:tcPr>
            <w:tcW w:w="469" w:type="pct"/>
          </w:tcPr>
          <w:p w14:paraId="5C868EE1" w14:textId="426944EC" w:rsidR="00B677D1" w:rsidRPr="00601A8A" w:rsidRDefault="00B677D1" w:rsidP="00850D81">
            <w:pPr>
              <w:jc w:val="center"/>
              <w:rPr>
                <w:szCs w:val="24"/>
              </w:rPr>
            </w:pPr>
            <w:r>
              <w:rPr>
                <w:szCs w:val="24"/>
              </w:rPr>
              <w:t>2</w:t>
            </w:r>
          </w:p>
        </w:tc>
        <w:tc>
          <w:tcPr>
            <w:tcW w:w="703" w:type="pct"/>
          </w:tcPr>
          <w:p w14:paraId="5FAB1AF3" w14:textId="0FA76499" w:rsidR="00B677D1" w:rsidRPr="00601A8A" w:rsidRDefault="00B677D1" w:rsidP="00850D81">
            <w:pPr>
              <w:jc w:val="center"/>
              <w:rPr>
                <w:szCs w:val="24"/>
              </w:rPr>
            </w:pPr>
            <w:r>
              <w:t>162,82</w:t>
            </w:r>
          </w:p>
        </w:tc>
      </w:tr>
      <w:tr w:rsidR="00B677D1" w:rsidRPr="00601A8A" w14:paraId="45AE1B6B" w14:textId="77777777" w:rsidTr="004273CD">
        <w:trPr>
          <w:jc w:val="center"/>
        </w:trPr>
        <w:tc>
          <w:tcPr>
            <w:tcW w:w="314" w:type="pct"/>
            <w:vMerge/>
          </w:tcPr>
          <w:p w14:paraId="6FA71D84"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79244923" w14:textId="77777777" w:rsidR="00B677D1" w:rsidRPr="00601A8A" w:rsidRDefault="00B677D1" w:rsidP="00B677D1">
            <w:pPr>
              <w:rPr>
                <w:szCs w:val="24"/>
              </w:rPr>
            </w:pPr>
          </w:p>
        </w:tc>
        <w:tc>
          <w:tcPr>
            <w:tcW w:w="1954" w:type="pct"/>
          </w:tcPr>
          <w:p w14:paraId="0016AB0C" w14:textId="094DBAF9" w:rsidR="00B677D1" w:rsidRPr="00B677D1" w:rsidRDefault="00850D81" w:rsidP="00B677D1">
            <w:pPr>
              <w:jc w:val="both"/>
            </w:pPr>
            <w:r>
              <w:t>A</w:t>
            </w:r>
            <w:r w:rsidR="00B677D1">
              <w:t>utomatinė pipetė 20</w:t>
            </w:r>
            <w:r>
              <w:t>–</w:t>
            </w:r>
            <w:r w:rsidR="00B677D1">
              <w:t>200 mikrL</w:t>
            </w:r>
            <w:r>
              <w:t>, 9280004</w:t>
            </w:r>
          </w:p>
        </w:tc>
        <w:tc>
          <w:tcPr>
            <w:tcW w:w="469" w:type="pct"/>
          </w:tcPr>
          <w:p w14:paraId="00AC8B0F" w14:textId="3BB40817" w:rsidR="00B677D1" w:rsidRDefault="00B677D1" w:rsidP="00850D81">
            <w:pPr>
              <w:jc w:val="center"/>
              <w:rPr>
                <w:szCs w:val="24"/>
              </w:rPr>
            </w:pPr>
            <w:r>
              <w:rPr>
                <w:szCs w:val="24"/>
              </w:rPr>
              <w:t>2</w:t>
            </w:r>
          </w:p>
        </w:tc>
        <w:tc>
          <w:tcPr>
            <w:tcW w:w="703" w:type="pct"/>
          </w:tcPr>
          <w:p w14:paraId="765F6B8E" w14:textId="70126DDA" w:rsidR="00B677D1" w:rsidRDefault="00B677D1" w:rsidP="00850D81">
            <w:pPr>
              <w:jc w:val="center"/>
            </w:pPr>
            <w:r>
              <w:t>162,80</w:t>
            </w:r>
          </w:p>
        </w:tc>
      </w:tr>
      <w:tr w:rsidR="00B677D1" w:rsidRPr="00601A8A" w14:paraId="7912AD6B" w14:textId="77777777" w:rsidTr="004273CD">
        <w:trPr>
          <w:jc w:val="center"/>
        </w:trPr>
        <w:tc>
          <w:tcPr>
            <w:tcW w:w="314" w:type="pct"/>
            <w:vMerge/>
          </w:tcPr>
          <w:p w14:paraId="788BE9D8"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2A97034C" w14:textId="77777777" w:rsidR="00B677D1" w:rsidRPr="00601A8A" w:rsidRDefault="00B677D1" w:rsidP="00B677D1">
            <w:pPr>
              <w:rPr>
                <w:szCs w:val="24"/>
              </w:rPr>
            </w:pPr>
          </w:p>
        </w:tc>
        <w:tc>
          <w:tcPr>
            <w:tcW w:w="1954" w:type="pct"/>
          </w:tcPr>
          <w:p w14:paraId="7E664FF3" w14:textId="4D3DDE28" w:rsidR="00B677D1" w:rsidRPr="00B677D1" w:rsidRDefault="00850D81" w:rsidP="00B677D1">
            <w:pPr>
              <w:jc w:val="both"/>
            </w:pPr>
            <w:r>
              <w:t>A</w:t>
            </w:r>
            <w:r w:rsidR="00B677D1">
              <w:t>ntgaliai 1</w:t>
            </w:r>
            <w:r>
              <w:t>–</w:t>
            </w:r>
            <w:r w:rsidR="00B677D1">
              <w:t>200 mikrL</w:t>
            </w:r>
            <w:r>
              <w:t>,</w:t>
            </w:r>
            <w:r w:rsidR="00B677D1">
              <w:t xml:space="preserve"> 10</w:t>
            </w:r>
            <w:r>
              <w:t>–</w:t>
            </w:r>
            <w:r w:rsidR="00B677D1">
              <w:t>96</w:t>
            </w:r>
            <w:r>
              <w:t>, 623577</w:t>
            </w:r>
          </w:p>
        </w:tc>
        <w:tc>
          <w:tcPr>
            <w:tcW w:w="469" w:type="pct"/>
          </w:tcPr>
          <w:p w14:paraId="36161936" w14:textId="138939FB" w:rsidR="00B677D1" w:rsidRDefault="00B677D1" w:rsidP="00850D81">
            <w:pPr>
              <w:jc w:val="center"/>
              <w:rPr>
                <w:szCs w:val="24"/>
              </w:rPr>
            </w:pPr>
            <w:r>
              <w:rPr>
                <w:szCs w:val="24"/>
              </w:rPr>
              <w:t>1</w:t>
            </w:r>
          </w:p>
        </w:tc>
        <w:tc>
          <w:tcPr>
            <w:tcW w:w="703" w:type="pct"/>
          </w:tcPr>
          <w:p w14:paraId="08D1F0E1" w14:textId="31FCB891" w:rsidR="00B677D1" w:rsidRDefault="00B677D1" w:rsidP="00850D81">
            <w:pPr>
              <w:jc w:val="center"/>
            </w:pPr>
            <w:r>
              <w:t>36,30</w:t>
            </w:r>
          </w:p>
        </w:tc>
      </w:tr>
      <w:tr w:rsidR="00B677D1" w:rsidRPr="00601A8A" w14:paraId="0046370F" w14:textId="77777777" w:rsidTr="004273CD">
        <w:trPr>
          <w:jc w:val="center"/>
        </w:trPr>
        <w:tc>
          <w:tcPr>
            <w:tcW w:w="314" w:type="pct"/>
            <w:vMerge/>
          </w:tcPr>
          <w:p w14:paraId="1EB3A3C6"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6C9E944E" w14:textId="77777777" w:rsidR="00B677D1" w:rsidRPr="00601A8A" w:rsidRDefault="00B677D1" w:rsidP="00B677D1">
            <w:pPr>
              <w:rPr>
                <w:szCs w:val="24"/>
              </w:rPr>
            </w:pPr>
          </w:p>
        </w:tc>
        <w:tc>
          <w:tcPr>
            <w:tcW w:w="1954" w:type="pct"/>
          </w:tcPr>
          <w:p w14:paraId="1AAC6914" w14:textId="2687BBAF" w:rsidR="00B677D1" w:rsidRPr="00B677D1" w:rsidRDefault="00850D81" w:rsidP="00B677D1">
            <w:pPr>
              <w:jc w:val="both"/>
            </w:pPr>
            <w:r>
              <w:t>A</w:t>
            </w:r>
            <w:r w:rsidR="00B677D1">
              <w:t>ntgalis pipetėms 100</w:t>
            </w:r>
            <w:r>
              <w:t>–</w:t>
            </w:r>
            <w:r w:rsidR="00B677D1">
              <w:t>1000 mikrL (1000 vnt.)</w:t>
            </w:r>
            <w:r>
              <w:t>, 4668780</w:t>
            </w:r>
            <w:r w:rsidR="00B677D1">
              <w:t xml:space="preserve"> </w:t>
            </w:r>
          </w:p>
        </w:tc>
        <w:tc>
          <w:tcPr>
            <w:tcW w:w="469" w:type="pct"/>
          </w:tcPr>
          <w:p w14:paraId="6347D7BD" w14:textId="78E5114A" w:rsidR="00B677D1" w:rsidRDefault="00B677D1" w:rsidP="00850D81">
            <w:pPr>
              <w:jc w:val="center"/>
              <w:rPr>
                <w:szCs w:val="24"/>
              </w:rPr>
            </w:pPr>
            <w:r>
              <w:rPr>
                <w:szCs w:val="24"/>
              </w:rPr>
              <w:t>1</w:t>
            </w:r>
          </w:p>
        </w:tc>
        <w:tc>
          <w:tcPr>
            <w:tcW w:w="703" w:type="pct"/>
          </w:tcPr>
          <w:p w14:paraId="562C65B2" w14:textId="3CFCF424" w:rsidR="00B677D1" w:rsidRDefault="00B677D1" w:rsidP="00850D81">
            <w:pPr>
              <w:jc w:val="center"/>
            </w:pPr>
            <w:r>
              <w:t>24,20</w:t>
            </w:r>
          </w:p>
        </w:tc>
      </w:tr>
      <w:tr w:rsidR="00B677D1" w:rsidRPr="00601A8A" w14:paraId="01423206" w14:textId="77777777" w:rsidTr="004273CD">
        <w:trPr>
          <w:jc w:val="center"/>
        </w:trPr>
        <w:tc>
          <w:tcPr>
            <w:tcW w:w="314" w:type="pct"/>
            <w:vMerge/>
          </w:tcPr>
          <w:p w14:paraId="5C4380D5"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24B25CE6" w14:textId="77777777" w:rsidR="00B677D1" w:rsidRPr="00601A8A" w:rsidRDefault="00B677D1" w:rsidP="00B677D1">
            <w:pPr>
              <w:rPr>
                <w:szCs w:val="24"/>
              </w:rPr>
            </w:pPr>
          </w:p>
        </w:tc>
        <w:tc>
          <w:tcPr>
            <w:tcW w:w="1954" w:type="pct"/>
          </w:tcPr>
          <w:p w14:paraId="69A29E25" w14:textId="7AB99CDD" w:rsidR="00B677D1" w:rsidRPr="00B677D1" w:rsidRDefault="00850D81" w:rsidP="00B677D1">
            <w:pPr>
              <w:jc w:val="both"/>
            </w:pPr>
            <w:r>
              <w:t>M</w:t>
            </w:r>
            <w:r w:rsidR="00B677D1">
              <w:t>echaninių pipečių 4 vietų stova</w:t>
            </w:r>
            <w:r>
              <w:t>s LLG-9280014</w:t>
            </w:r>
          </w:p>
        </w:tc>
        <w:tc>
          <w:tcPr>
            <w:tcW w:w="469" w:type="pct"/>
          </w:tcPr>
          <w:p w14:paraId="1E99F34B" w14:textId="31F2E2EA" w:rsidR="00B677D1" w:rsidRDefault="00B677D1" w:rsidP="00850D81">
            <w:pPr>
              <w:jc w:val="center"/>
              <w:rPr>
                <w:szCs w:val="24"/>
              </w:rPr>
            </w:pPr>
            <w:r>
              <w:rPr>
                <w:szCs w:val="24"/>
              </w:rPr>
              <w:t>1</w:t>
            </w:r>
          </w:p>
        </w:tc>
        <w:tc>
          <w:tcPr>
            <w:tcW w:w="703" w:type="pct"/>
          </w:tcPr>
          <w:p w14:paraId="131755C5" w14:textId="3CA9AE5D" w:rsidR="00B677D1" w:rsidRDefault="00B677D1" w:rsidP="00850D81">
            <w:pPr>
              <w:jc w:val="center"/>
            </w:pPr>
            <w:r>
              <w:t>33,88</w:t>
            </w:r>
          </w:p>
        </w:tc>
      </w:tr>
      <w:tr w:rsidR="00B677D1" w:rsidRPr="00601A8A" w14:paraId="609DF6B8" w14:textId="77777777" w:rsidTr="004273CD">
        <w:trPr>
          <w:jc w:val="center"/>
        </w:trPr>
        <w:tc>
          <w:tcPr>
            <w:tcW w:w="3828" w:type="pct"/>
            <w:gridSpan w:val="3"/>
          </w:tcPr>
          <w:p w14:paraId="21B7C48E" w14:textId="77777777" w:rsidR="00B677D1" w:rsidRPr="00A54B46" w:rsidRDefault="00B677D1" w:rsidP="00B677D1">
            <w:pPr>
              <w:jc w:val="both"/>
              <w:rPr>
                <w:i/>
              </w:rPr>
            </w:pPr>
          </w:p>
        </w:tc>
        <w:tc>
          <w:tcPr>
            <w:tcW w:w="469" w:type="pct"/>
          </w:tcPr>
          <w:p w14:paraId="21FC5281" w14:textId="2603B332" w:rsidR="00B677D1" w:rsidRDefault="00B677D1" w:rsidP="00B677D1">
            <w:pPr>
              <w:jc w:val="center"/>
              <w:rPr>
                <w:szCs w:val="24"/>
              </w:rPr>
            </w:pPr>
            <w:r>
              <w:rPr>
                <w:b/>
                <w:szCs w:val="24"/>
              </w:rPr>
              <w:t>7</w:t>
            </w:r>
          </w:p>
        </w:tc>
        <w:tc>
          <w:tcPr>
            <w:tcW w:w="703" w:type="pct"/>
            <w:vAlign w:val="center"/>
          </w:tcPr>
          <w:p w14:paraId="67F5ED50" w14:textId="35B7B1A9" w:rsidR="00B677D1" w:rsidRDefault="00B677D1" w:rsidP="00B677D1">
            <w:pPr>
              <w:jc w:val="center"/>
            </w:pPr>
            <w:r>
              <w:rPr>
                <w:b/>
              </w:rPr>
              <w:t>420,00</w:t>
            </w:r>
          </w:p>
        </w:tc>
      </w:tr>
      <w:tr w:rsidR="00B677D1" w:rsidRPr="00601A8A" w14:paraId="209414A3" w14:textId="1B3E9C11" w:rsidTr="004273CD">
        <w:trPr>
          <w:jc w:val="center"/>
        </w:trPr>
        <w:tc>
          <w:tcPr>
            <w:tcW w:w="314" w:type="pct"/>
            <w:vMerge w:val="restart"/>
          </w:tcPr>
          <w:p w14:paraId="50C4033F"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val="restart"/>
          </w:tcPr>
          <w:p w14:paraId="0ABD7091" w14:textId="2192BE98" w:rsidR="00B677D1" w:rsidRPr="00601A8A" w:rsidRDefault="00B677D1" w:rsidP="00B677D1">
            <w:pPr>
              <w:rPr>
                <w:szCs w:val="24"/>
              </w:rPr>
            </w:pPr>
            <w:r w:rsidRPr="00601A8A">
              <w:rPr>
                <w:szCs w:val="24"/>
              </w:rPr>
              <w:t xml:space="preserve">Panevėžio </w:t>
            </w:r>
            <w:r>
              <w:rPr>
                <w:szCs w:val="24"/>
              </w:rPr>
              <w:t>Raimundo Sargūno sporto gimnazija</w:t>
            </w:r>
          </w:p>
        </w:tc>
        <w:tc>
          <w:tcPr>
            <w:tcW w:w="1954" w:type="pct"/>
          </w:tcPr>
          <w:p w14:paraId="280BB602" w14:textId="422D3C34" w:rsidR="00B677D1" w:rsidRPr="00822EF8" w:rsidRDefault="00BE0E13" w:rsidP="004273CD">
            <w:pPr>
              <w:jc w:val="both"/>
              <w:rPr>
                <w:i/>
                <w:szCs w:val="24"/>
              </w:rPr>
            </w:pPr>
            <w:r>
              <w:rPr>
                <w:szCs w:val="24"/>
              </w:rPr>
              <w:t>P</w:t>
            </w:r>
            <w:r w:rsidRPr="00BE0E13">
              <w:rPr>
                <w:szCs w:val="24"/>
              </w:rPr>
              <w:t>ilkas</w:t>
            </w:r>
            <w:r>
              <w:rPr>
                <w:szCs w:val="24"/>
              </w:rPr>
              <w:t xml:space="preserve"> a</w:t>
            </w:r>
            <w:r w:rsidR="00822EF8">
              <w:rPr>
                <w:szCs w:val="24"/>
              </w:rPr>
              <w:t xml:space="preserve">kvariumas </w:t>
            </w:r>
            <w:r w:rsidR="00822EF8" w:rsidRPr="00850D81">
              <w:rPr>
                <w:szCs w:val="24"/>
              </w:rPr>
              <w:t>ELEGANCE EXPERT</w:t>
            </w:r>
            <w:r w:rsidR="00A91CB7">
              <w:rPr>
                <w:i/>
                <w:szCs w:val="24"/>
              </w:rPr>
              <w:t xml:space="preserve"> Aqutlanlis 102</w:t>
            </w:r>
            <w:r w:rsidR="00A91CB7" w:rsidRPr="00850D81">
              <w:rPr>
                <w:szCs w:val="24"/>
              </w:rPr>
              <w:t>,</w:t>
            </w:r>
            <w:r>
              <w:rPr>
                <w:i/>
                <w:szCs w:val="24"/>
              </w:rPr>
              <w:t xml:space="preserve"> </w:t>
            </w:r>
            <w:r w:rsidR="00A91CB7" w:rsidRPr="00850D81">
              <w:rPr>
                <w:szCs w:val="24"/>
              </w:rPr>
              <w:t>2</w:t>
            </w:r>
            <w:r w:rsidRPr="00850D81">
              <w:rPr>
                <w:szCs w:val="24"/>
              </w:rPr>
              <w:t xml:space="preserve"> </w:t>
            </w:r>
            <w:r w:rsidR="00A91CB7" w:rsidRPr="00850D81">
              <w:rPr>
                <w:szCs w:val="24"/>
              </w:rPr>
              <w:t>x</w:t>
            </w:r>
            <w:r w:rsidRPr="00850D81">
              <w:rPr>
                <w:szCs w:val="24"/>
              </w:rPr>
              <w:t xml:space="preserve"> </w:t>
            </w:r>
            <w:r w:rsidR="00A91CB7" w:rsidRPr="00850D81">
              <w:rPr>
                <w:szCs w:val="24"/>
              </w:rPr>
              <w:t>40,</w:t>
            </w:r>
            <w:r w:rsidRPr="00850D81">
              <w:rPr>
                <w:szCs w:val="24"/>
              </w:rPr>
              <w:t xml:space="preserve"> </w:t>
            </w:r>
            <w:r w:rsidR="00A91CB7" w:rsidRPr="00850D81">
              <w:rPr>
                <w:szCs w:val="24"/>
              </w:rPr>
              <w:t>4</w:t>
            </w:r>
            <w:r w:rsidRPr="00850D81">
              <w:rPr>
                <w:szCs w:val="24"/>
              </w:rPr>
              <w:t xml:space="preserve"> </w:t>
            </w:r>
            <w:r w:rsidR="00A91CB7" w:rsidRPr="00850D81">
              <w:rPr>
                <w:szCs w:val="24"/>
              </w:rPr>
              <w:t>x</w:t>
            </w:r>
            <w:r w:rsidRPr="00850D81">
              <w:rPr>
                <w:szCs w:val="24"/>
              </w:rPr>
              <w:t xml:space="preserve"> </w:t>
            </w:r>
            <w:r w:rsidR="00A91CB7" w:rsidRPr="00850D81">
              <w:rPr>
                <w:szCs w:val="24"/>
              </w:rPr>
              <w:t>60</w:t>
            </w:r>
            <w:r w:rsidRPr="00850D81">
              <w:rPr>
                <w:szCs w:val="24"/>
              </w:rPr>
              <w:t xml:space="preserve"> </w:t>
            </w:r>
            <w:r w:rsidR="00A91CB7" w:rsidRPr="00850D81">
              <w:rPr>
                <w:szCs w:val="24"/>
              </w:rPr>
              <w:t>cm</w:t>
            </w:r>
            <w:r w:rsidRPr="00850D81">
              <w:rPr>
                <w:szCs w:val="24"/>
              </w:rPr>
              <w:t xml:space="preserve"> </w:t>
            </w:r>
            <w:r w:rsidR="00A91CB7" w:rsidRPr="00850D81">
              <w:rPr>
                <w:szCs w:val="24"/>
              </w:rPr>
              <w:t>/</w:t>
            </w:r>
            <w:r w:rsidRPr="00850D81">
              <w:rPr>
                <w:szCs w:val="24"/>
              </w:rPr>
              <w:t xml:space="preserve"> </w:t>
            </w:r>
            <w:r w:rsidR="00A91CB7" w:rsidRPr="00850D81">
              <w:rPr>
                <w:szCs w:val="24"/>
              </w:rPr>
              <w:t>196</w:t>
            </w:r>
            <w:r w:rsidRPr="00850D81">
              <w:rPr>
                <w:szCs w:val="24"/>
              </w:rPr>
              <w:t xml:space="preserve"> l</w:t>
            </w:r>
            <w:r w:rsidR="00A91CB7">
              <w:rPr>
                <w:i/>
                <w:szCs w:val="24"/>
              </w:rPr>
              <w:t xml:space="preserve"> </w:t>
            </w:r>
          </w:p>
        </w:tc>
        <w:tc>
          <w:tcPr>
            <w:tcW w:w="469" w:type="pct"/>
          </w:tcPr>
          <w:p w14:paraId="578FD694" w14:textId="356F1105" w:rsidR="00B677D1" w:rsidRPr="00601A8A" w:rsidRDefault="00B677D1" w:rsidP="00850D81">
            <w:pPr>
              <w:jc w:val="center"/>
              <w:rPr>
                <w:szCs w:val="24"/>
              </w:rPr>
            </w:pPr>
            <w:r>
              <w:rPr>
                <w:szCs w:val="24"/>
              </w:rPr>
              <w:t>1</w:t>
            </w:r>
          </w:p>
        </w:tc>
        <w:tc>
          <w:tcPr>
            <w:tcW w:w="703" w:type="pct"/>
          </w:tcPr>
          <w:p w14:paraId="239257D0" w14:textId="5C5693B2" w:rsidR="00B677D1" w:rsidRPr="00601A8A" w:rsidRDefault="00A91CB7" w:rsidP="00850D81">
            <w:pPr>
              <w:jc w:val="center"/>
              <w:rPr>
                <w:szCs w:val="24"/>
              </w:rPr>
            </w:pPr>
            <w:r>
              <w:t>325,22</w:t>
            </w:r>
          </w:p>
        </w:tc>
      </w:tr>
      <w:tr w:rsidR="00B677D1" w:rsidRPr="00601A8A" w14:paraId="1C79A155" w14:textId="77777777" w:rsidTr="004273CD">
        <w:trPr>
          <w:jc w:val="center"/>
        </w:trPr>
        <w:tc>
          <w:tcPr>
            <w:tcW w:w="314" w:type="pct"/>
            <w:vMerge/>
          </w:tcPr>
          <w:p w14:paraId="6E248791"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0A71C701" w14:textId="77777777" w:rsidR="00B677D1" w:rsidRPr="00601A8A" w:rsidRDefault="00B677D1" w:rsidP="00B677D1">
            <w:pPr>
              <w:rPr>
                <w:szCs w:val="24"/>
              </w:rPr>
            </w:pPr>
          </w:p>
        </w:tc>
        <w:tc>
          <w:tcPr>
            <w:tcW w:w="1954" w:type="pct"/>
          </w:tcPr>
          <w:p w14:paraId="49EC389F" w14:textId="20A72496" w:rsidR="00B677D1" w:rsidRPr="00A91CB7" w:rsidRDefault="00A91CB7" w:rsidP="00B677D1">
            <w:pPr>
              <w:jc w:val="both"/>
              <w:rPr>
                <w:szCs w:val="24"/>
              </w:rPr>
            </w:pPr>
            <w:r>
              <w:rPr>
                <w:szCs w:val="24"/>
              </w:rPr>
              <w:t>Priemonė čiaupo vanden</w:t>
            </w:r>
            <w:r w:rsidR="00BE0E13">
              <w:rPr>
                <w:szCs w:val="24"/>
              </w:rPr>
              <w:t xml:space="preserve">iui </w:t>
            </w:r>
            <w:r>
              <w:rPr>
                <w:szCs w:val="24"/>
              </w:rPr>
              <w:t>paruoš</w:t>
            </w:r>
            <w:r w:rsidR="00BE0E13">
              <w:rPr>
                <w:szCs w:val="24"/>
              </w:rPr>
              <w:t>t</w:t>
            </w:r>
            <w:r>
              <w:rPr>
                <w:szCs w:val="24"/>
              </w:rPr>
              <w:t xml:space="preserve">i ir chlorui neutralizuoti </w:t>
            </w:r>
            <w:r>
              <w:rPr>
                <w:i/>
                <w:szCs w:val="24"/>
              </w:rPr>
              <w:t>Sera Aqutan</w:t>
            </w:r>
            <w:r w:rsidR="00BE0E13" w:rsidRPr="00BE0E13">
              <w:rPr>
                <w:szCs w:val="24"/>
              </w:rPr>
              <w:t>,</w:t>
            </w:r>
            <w:r>
              <w:rPr>
                <w:i/>
                <w:szCs w:val="24"/>
              </w:rPr>
              <w:t xml:space="preserve"> </w:t>
            </w:r>
            <w:r>
              <w:rPr>
                <w:szCs w:val="24"/>
              </w:rPr>
              <w:t>50 ml</w:t>
            </w:r>
          </w:p>
        </w:tc>
        <w:tc>
          <w:tcPr>
            <w:tcW w:w="469" w:type="pct"/>
          </w:tcPr>
          <w:p w14:paraId="0644FBA4" w14:textId="56B41AD0" w:rsidR="00B677D1" w:rsidRDefault="00A91CB7" w:rsidP="00850D81">
            <w:pPr>
              <w:jc w:val="center"/>
              <w:rPr>
                <w:szCs w:val="24"/>
              </w:rPr>
            </w:pPr>
            <w:r>
              <w:rPr>
                <w:szCs w:val="24"/>
              </w:rPr>
              <w:t>3</w:t>
            </w:r>
          </w:p>
        </w:tc>
        <w:tc>
          <w:tcPr>
            <w:tcW w:w="703" w:type="pct"/>
          </w:tcPr>
          <w:p w14:paraId="1F7667D2" w14:textId="3F804315" w:rsidR="00B677D1" w:rsidRDefault="00A91CB7" w:rsidP="00850D81">
            <w:pPr>
              <w:jc w:val="center"/>
            </w:pPr>
            <w:r>
              <w:t>6,57</w:t>
            </w:r>
          </w:p>
        </w:tc>
      </w:tr>
      <w:tr w:rsidR="00B677D1" w:rsidRPr="00601A8A" w14:paraId="119E35F3" w14:textId="77777777" w:rsidTr="004273CD">
        <w:trPr>
          <w:jc w:val="center"/>
        </w:trPr>
        <w:tc>
          <w:tcPr>
            <w:tcW w:w="314" w:type="pct"/>
            <w:vMerge/>
          </w:tcPr>
          <w:p w14:paraId="0DF5C32C"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284D26A9" w14:textId="77777777" w:rsidR="00B677D1" w:rsidRPr="00601A8A" w:rsidRDefault="00B677D1" w:rsidP="00B677D1">
            <w:pPr>
              <w:rPr>
                <w:szCs w:val="24"/>
              </w:rPr>
            </w:pPr>
          </w:p>
        </w:tc>
        <w:tc>
          <w:tcPr>
            <w:tcW w:w="1954" w:type="pct"/>
          </w:tcPr>
          <w:p w14:paraId="32D0EA4D" w14:textId="47335334" w:rsidR="00B677D1" w:rsidRPr="00A91CB7" w:rsidRDefault="00A91CB7" w:rsidP="00B677D1">
            <w:pPr>
              <w:jc w:val="both"/>
              <w:rPr>
                <w:szCs w:val="24"/>
              </w:rPr>
            </w:pPr>
            <w:r>
              <w:rPr>
                <w:szCs w:val="24"/>
              </w:rPr>
              <w:t xml:space="preserve">Biologinė priemonė čiaupo vandeniui paruošti </w:t>
            </w:r>
            <w:r>
              <w:rPr>
                <w:i/>
                <w:szCs w:val="24"/>
              </w:rPr>
              <w:t>Sera Nitrlvec</w:t>
            </w:r>
            <w:r w:rsidR="00BE0E13" w:rsidRPr="00BE0E13">
              <w:rPr>
                <w:szCs w:val="24"/>
              </w:rPr>
              <w:t>,</w:t>
            </w:r>
            <w:r>
              <w:rPr>
                <w:szCs w:val="24"/>
              </w:rPr>
              <w:t xml:space="preserve"> 50 ml</w:t>
            </w:r>
          </w:p>
        </w:tc>
        <w:tc>
          <w:tcPr>
            <w:tcW w:w="469" w:type="pct"/>
          </w:tcPr>
          <w:p w14:paraId="13B95BB3" w14:textId="73179387" w:rsidR="00B677D1" w:rsidRDefault="00A91CB7" w:rsidP="00850D81">
            <w:pPr>
              <w:jc w:val="center"/>
              <w:rPr>
                <w:szCs w:val="24"/>
              </w:rPr>
            </w:pPr>
            <w:r>
              <w:rPr>
                <w:szCs w:val="24"/>
              </w:rPr>
              <w:t>3</w:t>
            </w:r>
          </w:p>
        </w:tc>
        <w:tc>
          <w:tcPr>
            <w:tcW w:w="703" w:type="pct"/>
          </w:tcPr>
          <w:p w14:paraId="48FF9FB1" w14:textId="09683564" w:rsidR="00B677D1" w:rsidRDefault="00A91CB7" w:rsidP="00850D81">
            <w:pPr>
              <w:jc w:val="center"/>
            </w:pPr>
            <w:r>
              <w:t>11,66</w:t>
            </w:r>
          </w:p>
        </w:tc>
      </w:tr>
      <w:tr w:rsidR="00B677D1" w:rsidRPr="00601A8A" w14:paraId="33E27090" w14:textId="77777777" w:rsidTr="004273CD">
        <w:trPr>
          <w:jc w:val="center"/>
        </w:trPr>
        <w:tc>
          <w:tcPr>
            <w:tcW w:w="314" w:type="pct"/>
            <w:vMerge/>
          </w:tcPr>
          <w:p w14:paraId="61A21A36"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22D474FE" w14:textId="77777777" w:rsidR="00B677D1" w:rsidRPr="00601A8A" w:rsidRDefault="00B677D1" w:rsidP="00B677D1">
            <w:pPr>
              <w:rPr>
                <w:szCs w:val="24"/>
              </w:rPr>
            </w:pPr>
          </w:p>
        </w:tc>
        <w:tc>
          <w:tcPr>
            <w:tcW w:w="1954" w:type="pct"/>
          </w:tcPr>
          <w:p w14:paraId="4B98F2EA" w14:textId="2EBE5FCC" w:rsidR="00B677D1" w:rsidRPr="00A91CB7" w:rsidRDefault="00BE0E13" w:rsidP="00B677D1">
            <w:pPr>
              <w:jc w:val="both"/>
              <w:rPr>
                <w:i/>
                <w:szCs w:val="24"/>
              </w:rPr>
            </w:pPr>
            <w:r w:rsidRPr="00BE0E13">
              <w:rPr>
                <w:szCs w:val="24"/>
              </w:rPr>
              <w:t>Baltas</w:t>
            </w:r>
            <w:r>
              <w:rPr>
                <w:szCs w:val="24"/>
              </w:rPr>
              <w:t xml:space="preserve"> g</w:t>
            </w:r>
            <w:r w:rsidR="00A91CB7">
              <w:rPr>
                <w:szCs w:val="24"/>
              </w:rPr>
              <w:t xml:space="preserve">runtas akvariumams dekoruoti </w:t>
            </w:r>
            <w:r w:rsidR="00A91CB7">
              <w:rPr>
                <w:i/>
                <w:szCs w:val="24"/>
              </w:rPr>
              <w:t>Natural Color</w:t>
            </w:r>
            <w:r w:rsidR="00850D81" w:rsidRPr="00850D81">
              <w:rPr>
                <w:szCs w:val="24"/>
              </w:rPr>
              <w:t>,</w:t>
            </w:r>
            <w:r w:rsidR="00A91CB7" w:rsidRPr="00850D81">
              <w:rPr>
                <w:szCs w:val="24"/>
              </w:rPr>
              <w:t xml:space="preserve"> 5</w:t>
            </w:r>
            <w:r w:rsidR="00850D81" w:rsidRPr="00850D81">
              <w:rPr>
                <w:szCs w:val="24"/>
              </w:rPr>
              <w:t>–</w:t>
            </w:r>
            <w:r w:rsidR="00A91CB7" w:rsidRPr="00850D81">
              <w:rPr>
                <w:szCs w:val="24"/>
              </w:rPr>
              <w:t>8 mm</w:t>
            </w:r>
            <w:r w:rsidRPr="00850D81">
              <w:rPr>
                <w:szCs w:val="24"/>
              </w:rPr>
              <w:t xml:space="preserve"> </w:t>
            </w:r>
            <w:r w:rsidR="00A91CB7" w:rsidRPr="00850D81">
              <w:rPr>
                <w:szCs w:val="24"/>
              </w:rPr>
              <w:t xml:space="preserve">/ 10 kg </w:t>
            </w:r>
          </w:p>
        </w:tc>
        <w:tc>
          <w:tcPr>
            <w:tcW w:w="469" w:type="pct"/>
          </w:tcPr>
          <w:p w14:paraId="45ABCF27" w14:textId="76BAA3E7" w:rsidR="00B677D1" w:rsidRDefault="00A91CB7" w:rsidP="00850D81">
            <w:pPr>
              <w:jc w:val="center"/>
              <w:rPr>
                <w:szCs w:val="24"/>
              </w:rPr>
            </w:pPr>
            <w:r>
              <w:rPr>
                <w:szCs w:val="24"/>
              </w:rPr>
              <w:t>3</w:t>
            </w:r>
          </w:p>
        </w:tc>
        <w:tc>
          <w:tcPr>
            <w:tcW w:w="703" w:type="pct"/>
          </w:tcPr>
          <w:p w14:paraId="6B36E455" w14:textId="222AD1DC" w:rsidR="00B677D1" w:rsidRDefault="00A91CB7" w:rsidP="00850D81">
            <w:pPr>
              <w:jc w:val="center"/>
            </w:pPr>
            <w:r>
              <w:t>28,96</w:t>
            </w:r>
          </w:p>
        </w:tc>
      </w:tr>
      <w:tr w:rsidR="00B677D1" w:rsidRPr="00601A8A" w14:paraId="3CC06B77" w14:textId="77777777" w:rsidTr="004273CD">
        <w:trPr>
          <w:jc w:val="center"/>
        </w:trPr>
        <w:tc>
          <w:tcPr>
            <w:tcW w:w="314" w:type="pct"/>
            <w:vMerge/>
          </w:tcPr>
          <w:p w14:paraId="61E1ECB7"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33431427" w14:textId="77777777" w:rsidR="00B677D1" w:rsidRPr="00601A8A" w:rsidRDefault="00B677D1" w:rsidP="00B677D1">
            <w:pPr>
              <w:rPr>
                <w:szCs w:val="24"/>
              </w:rPr>
            </w:pPr>
          </w:p>
        </w:tc>
        <w:tc>
          <w:tcPr>
            <w:tcW w:w="1954" w:type="pct"/>
          </w:tcPr>
          <w:p w14:paraId="2F68F6AF" w14:textId="5FEF3611" w:rsidR="00B677D1" w:rsidRPr="00A91CB7" w:rsidRDefault="00A91CB7" w:rsidP="00B677D1">
            <w:pPr>
              <w:jc w:val="both"/>
              <w:rPr>
                <w:i/>
                <w:szCs w:val="24"/>
              </w:rPr>
            </w:pPr>
            <w:r>
              <w:rPr>
                <w:szCs w:val="24"/>
              </w:rPr>
              <w:t>Akvarium</w:t>
            </w:r>
            <w:r w:rsidR="004273CD">
              <w:rPr>
                <w:szCs w:val="24"/>
              </w:rPr>
              <w:t>o</w:t>
            </w:r>
            <w:r>
              <w:rPr>
                <w:szCs w:val="24"/>
              </w:rPr>
              <w:t xml:space="preserve"> augalas </w:t>
            </w:r>
            <w:r>
              <w:rPr>
                <w:i/>
                <w:szCs w:val="24"/>
              </w:rPr>
              <w:t>Echinodorus Fantastic color</w:t>
            </w:r>
            <w:r w:rsidRPr="00BE0E13">
              <w:rPr>
                <w:szCs w:val="24"/>
              </w:rPr>
              <w:t>,</w:t>
            </w:r>
            <w:r>
              <w:rPr>
                <w:i/>
                <w:szCs w:val="24"/>
              </w:rPr>
              <w:t xml:space="preserve"> </w:t>
            </w:r>
            <w:r w:rsidRPr="00850D81">
              <w:rPr>
                <w:szCs w:val="24"/>
              </w:rPr>
              <w:t>4 grupė</w:t>
            </w:r>
          </w:p>
        </w:tc>
        <w:tc>
          <w:tcPr>
            <w:tcW w:w="469" w:type="pct"/>
          </w:tcPr>
          <w:p w14:paraId="68CC5B3B" w14:textId="76D26710" w:rsidR="00B677D1" w:rsidRDefault="00A91CB7" w:rsidP="00850D81">
            <w:pPr>
              <w:jc w:val="center"/>
              <w:rPr>
                <w:szCs w:val="24"/>
              </w:rPr>
            </w:pPr>
            <w:r>
              <w:rPr>
                <w:szCs w:val="24"/>
              </w:rPr>
              <w:t>1</w:t>
            </w:r>
          </w:p>
        </w:tc>
        <w:tc>
          <w:tcPr>
            <w:tcW w:w="703" w:type="pct"/>
          </w:tcPr>
          <w:p w14:paraId="02D4E777" w14:textId="728A136A" w:rsidR="00B677D1" w:rsidRDefault="00A91CB7" w:rsidP="00850D81">
            <w:pPr>
              <w:jc w:val="center"/>
            </w:pPr>
            <w:r>
              <w:t>5,99</w:t>
            </w:r>
          </w:p>
        </w:tc>
      </w:tr>
      <w:tr w:rsidR="00B677D1" w:rsidRPr="00601A8A" w14:paraId="6F1B1440" w14:textId="77777777" w:rsidTr="004273CD">
        <w:trPr>
          <w:jc w:val="center"/>
        </w:trPr>
        <w:tc>
          <w:tcPr>
            <w:tcW w:w="314" w:type="pct"/>
            <w:vMerge/>
          </w:tcPr>
          <w:p w14:paraId="302566F1"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25EAE5B2" w14:textId="77777777" w:rsidR="00B677D1" w:rsidRPr="00601A8A" w:rsidRDefault="00B677D1" w:rsidP="00B677D1">
            <w:pPr>
              <w:rPr>
                <w:szCs w:val="24"/>
              </w:rPr>
            </w:pPr>
          </w:p>
        </w:tc>
        <w:tc>
          <w:tcPr>
            <w:tcW w:w="1954" w:type="pct"/>
          </w:tcPr>
          <w:p w14:paraId="3F7AB5B5" w14:textId="3031F9E7" w:rsidR="00B677D1" w:rsidRPr="00A91CB7" w:rsidRDefault="00A91CB7" w:rsidP="00B677D1">
            <w:pPr>
              <w:jc w:val="both"/>
              <w:rPr>
                <w:i/>
                <w:szCs w:val="24"/>
              </w:rPr>
            </w:pPr>
            <w:r>
              <w:rPr>
                <w:szCs w:val="24"/>
              </w:rPr>
              <w:t>Akvarium</w:t>
            </w:r>
            <w:r w:rsidR="004273CD">
              <w:rPr>
                <w:szCs w:val="24"/>
              </w:rPr>
              <w:t>o</w:t>
            </w:r>
            <w:r>
              <w:rPr>
                <w:szCs w:val="24"/>
              </w:rPr>
              <w:t xml:space="preserve"> augalas </w:t>
            </w:r>
            <w:r>
              <w:rPr>
                <w:i/>
                <w:szCs w:val="24"/>
              </w:rPr>
              <w:t>Mayaca Fluvia tilis (Vandellii)</w:t>
            </w:r>
            <w:r w:rsidR="00ED7AEF">
              <w:rPr>
                <w:i/>
                <w:szCs w:val="24"/>
              </w:rPr>
              <w:t>, Mayaca Vandellii</w:t>
            </w:r>
            <w:r w:rsidR="00850D81" w:rsidRPr="00850D81">
              <w:rPr>
                <w:szCs w:val="24"/>
              </w:rPr>
              <w:t>,</w:t>
            </w:r>
            <w:r w:rsidR="00ED7AEF" w:rsidRPr="00850D81">
              <w:rPr>
                <w:szCs w:val="24"/>
              </w:rPr>
              <w:t xml:space="preserve"> 1 grupė</w:t>
            </w:r>
          </w:p>
        </w:tc>
        <w:tc>
          <w:tcPr>
            <w:tcW w:w="469" w:type="pct"/>
          </w:tcPr>
          <w:p w14:paraId="6199A4A3" w14:textId="4D8B023B" w:rsidR="00B677D1" w:rsidRDefault="00ED7AEF" w:rsidP="00850D81">
            <w:pPr>
              <w:jc w:val="center"/>
              <w:rPr>
                <w:szCs w:val="24"/>
              </w:rPr>
            </w:pPr>
            <w:r>
              <w:rPr>
                <w:szCs w:val="24"/>
              </w:rPr>
              <w:t>1</w:t>
            </w:r>
          </w:p>
        </w:tc>
        <w:tc>
          <w:tcPr>
            <w:tcW w:w="703" w:type="pct"/>
          </w:tcPr>
          <w:p w14:paraId="5E4DF0C8" w14:textId="311503F8" w:rsidR="00B677D1" w:rsidRDefault="00ED7AEF" w:rsidP="00850D81">
            <w:pPr>
              <w:jc w:val="center"/>
            </w:pPr>
            <w:r>
              <w:t>4,49</w:t>
            </w:r>
          </w:p>
        </w:tc>
      </w:tr>
      <w:tr w:rsidR="00B677D1" w:rsidRPr="00601A8A" w14:paraId="7BC37136" w14:textId="77777777" w:rsidTr="004273CD">
        <w:trPr>
          <w:jc w:val="center"/>
        </w:trPr>
        <w:tc>
          <w:tcPr>
            <w:tcW w:w="314" w:type="pct"/>
            <w:vMerge/>
          </w:tcPr>
          <w:p w14:paraId="0D104BCE"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4538D056" w14:textId="77777777" w:rsidR="00B677D1" w:rsidRPr="00601A8A" w:rsidRDefault="00B677D1" w:rsidP="00B677D1">
            <w:pPr>
              <w:rPr>
                <w:szCs w:val="24"/>
              </w:rPr>
            </w:pPr>
          </w:p>
        </w:tc>
        <w:tc>
          <w:tcPr>
            <w:tcW w:w="1954" w:type="pct"/>
          </w:tcPr>
          <w:p w14:paraId="2F9D5D6B" w14:textId="4BF827B8" w:rsidR="00B677D1" w:rsidRPr="00ED7AEF" w:rsidRDefault="00ED7AEF" w:rsidP="00B677D1">
            <w:pPr>
              <w:jc w:val="both"/>
              <w:rPr>
                <w:i/>
                <w:szCs w:val="24"/>
              </w:rPr>
            </w:pPr>
            <w:r>
              <w:rPr>
                <w:szCs w:val="24"/>
              </w:rPr>
              <w:t>Akvarium</w:t>
            </w:r>
            <w:r w:rsidR="004273CD">
              <w:rPr>
                <w:szCs w:val="24"/>
              </w:rPr>
              <w:t>o</w:t>
            </w:r>
            <w:r>
              <w:rPr>
                <w:szCs w:val="24"/>
              </w:rPr>
              <w:t xml:space="preserve"> augalas </w:t>
            </w:r>
            <w:r>
              <w:rPr>
                <w:i/>
                <w:szCs w:val="24"/>
              </w:rPr>
              <w:t>Hygrophila Polysperma</w:t>
            </w:r>
          </w:p>
        </w:tc>
        <w:tc>
          <w:tcPr>
            <w:tcW w:w="469" w:type="pct"/>
          </w:tcPr>
          <w:p w14:paraId="4315941C" w14:textId="0C512740" w:rsidR="00B677D1" w:rsidRDefault="00ED7AEF" w:rsidP="00850D81">
            <w:pPr>
              <w:jc w:val="center"/>
              <w:rPr>
                <w:szCs w:val="24"/>
              </w:rPr>
            </w:pPr>
            <w:r>
              <w:rPr>
                <w:szCs w:val="24"/>
              </w:rPr>
              <w:t>1</w:t>
            </w:r>
          </w:p>
        </w:tc>
        <w:tc>
          <w:tcPr>
            <w:tcW w:w="703" w:type="pct"/>
          </w:tcPr>
          <w:p w14:paraId="2DDFBF87" w14:textId="7FF21D1D" w:rsidR="00B677D1" w:rsidRDefault="00ED7AEF" w:rsidP="00850D81">
            <w:pPr>
              <w:jc w:val="center"/>
            </w:pPr>
            <w:r>
              <w:t>4,30</w:t>
            </w:r>
          </w:p>
        </w:tc>
      </w:tr>
      <w:tr w:rsidR="00B677D1" w:rsidRPr="00601A8A" w14:paraId="3987DD9F" w14:textId="77777777" w:rsidTr="004273CD">
        <w:trPr>
          <w:jc w:val="center"/>
        </w:trPr>
        <w:tc>
          <w:tcPr>
            <w:tcW w:w="314" w:type="pct"/>
            <w:vMerge/>
          </w:tcPr>
          <w:p w14:paraId="0001EFB9"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65563AA9" w14:textId="77777777" w:rsidR="00B677D1" w:rsidRPr="00601A8A" w:rsidRDefault="00B677D1" w:rsidP="00B677D1">
            <w:pPr>
              <w:rPr>
                <w:szCs w:val="24"/>
              </w:rPr>
            </w:pPr>
          </w:p>
        </w:tc>
        <w:tc>
          <w:tcPr>
            <w:tcW w:w="1954" w:type="pct"/>
          </w:tcPr>
          <w:p w14:paraId="381556EA" w14:textId="7A6EC627" w:rsidR="00B677D1" w:rsidRPr="00ED7AEF" w:rsidRDefault="00ED7AEF" w:rsidP="00B677D1">
            <w:pPr>
              <w:jc w:val="both"/>
              <w:rPr>
                <w:i/>
                <w:szCs w:val="24"/>
              </w:rPr>
            </w:pPr>
            <w:r>
              <w:rPr>
                <w:szCs w:val="24"/>
              </w:rPr>
              <w:t>Akvarium</w:t>
            </w:r>
            <w:r w:rsidR="004273CD">
              <w:rPr>
                <w:szCs w:val="24"/>
              </w:rPr>
              <w:t>o</w:t>
            </w:r>
            <w:r>
              <w:rPr>
                <w:szCs w:val="24"/>
              </w:rPr>
              <w:t xml:space="preserve"> augalas </w:t>
            </w:r>
            <w:r>
              <w:rPr>
                <w:i/>
                <w:szCs w:val="24"/>
              </w:rPr>
              <w:t>Anubias Heterophylla</w:t>
            </w:r>
            <w:r w:rsidRPr="00BE0E13">
              <w:rPr>
                <w:szCs w:val="24"/>
              </w:rPr>
              <w:t>,</w:t>
            </w:r>
            <w:r>
              <w:rPr>
                <w:i/>
                <w:szCs w:val="24"/>
              </w:rPr>
              <w:t xml:space="preserve"> </w:t>
            </w:r>
            <w:r w:rsidRPr="00850D81">
              <w:rPr>
                <w:szCs w:val="24"/>
              </w:rPr>
              <w:t>4 grupė</w:t>
            </w:r>
          </w:p>
        </w:tc>
        <w:tc>
          <w:tcPr>
            <w:tcW w:w="469" w:type="pct"/>
          </w:tcPr>
          <w:p w14:paraId="25B41777" w14:textId="370283F4" w:rsidR="00B677D1" w:rsidRDefault="00ED7AEF" w:rsidP="00850D81">
            <w:pPr>
              <w:jc w:val="center"/>
              <w:rPr>
                <w:szCs w:val="24"/>
              </w:rPr>
            </w:pPr>
            <w:r>
              <w:rPr>
                <w:szCs w:val="24"/>
              </w:rPr>
              <w:t>1</w:t>
            </w:r>
          </w:p>
        </w:tc>
        <w:tc>
          <w:tcPr>
            <w:tcW w:w="703" w:type="pct"/>
          </w:tcPr>
          <w:p w14:paraId="08F4FC83" w14:textId="15063F77" w:rsidR="00B677D1" w:rsidRDefault="00ED7AEF" w:rsidP="00850D81">
            <w:pPr>
              <w:jc w:val="center"/>
            </w:pPr>
            <w:r>
              <w:t>5,99</w:t>
            </w:r>
          </w:p>
        </w:tc>
      </w:tr>
      <w:tr w:rsidR="00B677D1" w:rsidRPr="00601A8A" w14:paraId="3C1C0779" w14:textId="77777777" w:rsidTr="004273CD">
        <w:trPr>
          <w:jc w:val="center"/>
        </w:trPr>
        <w:tc>
          <w:tcPr>
            <w:tcW w:w="314" w:type="pct"/>
            <w:vMerge/>
          </w:tcPr>
          <w:p w14:paraId="069C0BC7"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vMerge/>
          </w:tcPr>
          <w:p w14:paraId="2B7C91F5" w14:textId="77777777" w:rsidR="00B677D1" w:rsidRPr="00601A8A" w:rsidRDefault="00B677D1" w:rsidP="00B677D1">
            <w:pPr>
              <w:rPr>
                <w:szCs w:val="24"/>
              </w:rPr>
            </w:pPr>
          </w:p>
        </w:tc>
        <w:tc>
          <w:tcPr>
            <w:tcW w:w="1954" w:type="pct"/>
          </w:tcPr>
          <w:p w14:paraId="64F8347A" w14:textId="3C66CB89" w:rsidR="00B677D1" w:rsidRPr="00ED7AEF" w:rsidRDefault="00ED7AEF" w:rsidP="00B677D1">
            <w:pPr>
              <w:jc w:val="both"/>
              <w:rPr>
                <w:i/>
                <w:szCs w:val="24"/>
              </w:rPr>
            </w:pPr>
            <w:r>
              <w:rPr>
                <w:szCs w:val="24"/>
              </w:rPr>
              <w:t>Akvarium</w:t>
            </w:r>
            <w:r w:rsidR="004273CD">
              <w:rPr>
                <w:szCs w:val="24"/>
              </w:rPr>
              <w:t>o</w:t>
            </w:r>
            <w:r>
              <w:rPr>
                <w:szCs w:val="24"/>
              </w:rPr>
              <w:t xml:space="preserve"> augalas </w:t>
            </w:r>
            <w:r>
              <w:rPr>
                <w:i/>
                <w:szCs w:val="24"/>
              </w:rPr>
              <w:t>Anubias Species</w:t>
            </w:r>
            <w:r w:rsidRPr="00BE0E13">
              <w:rPr>
                <w:szCs w:val="24"/>
              </w:rPr>
              <w:t>,</w:t>
            </w:r>
            <w:r>
              <w:rPr>
                <w:i/>
                <w:szCs w:val="24"/>
              </w:rPr>
              <w:t xml:space="preserve"> </w:t>
            </w:r>
            <w:r w:rsidRPr="00850D81">
              <w:rPr>
                <w:szCs w:val="24"/>
              </w:rPr>
              <w:t>4 grupė</w:t>
            </w:r>
          </w:p>
        </w:tc>
        <w:tc>
          <w:tcPr>
            <w:tcW w:w="469" w:type="pct"/>
          </w:tcPr>
          <w:p w14:paraId="2102094F" w14:textId="7B5C2170" w:rsidR="00B677D1" w:rsidRDefault="00ED7AEF" w:rsidP="00850D81">
            <w:pPr>
              <w:jc w:val="center"/>
              <w:rPr>
                <w:szCs w:val="24"/>
              </w:rPr>
            </w:pPr>
            <w:r>
              <w:rPr>
                <w:szCs w:val="24"/>
              </w:rPr>
              <w:t>1</w:t>
            </w:r>
          </w:p>
        </w:tc>
        <w:tc>
          <w:tcPr>
            <w:tcW w:w="703" w:type="pct"/>
          </w:tcPr>
          <w:p w14:paraId="662BDF22" w14:textId="1F7CD6F9" w:rsidR="00B677D1" w:rsidRDefault="00ED7AEF" w:rsidP="00850D81">
            <w:pPr>
              <w:jc w:val="center"/>
            </w:pPr>
            <w:r>
              <w:t>5,99</w:t>
            </w:r>
          </w:p>
        </w:tc>
      </w:tr>
      <w:tr w:rsidR="00B677D1" w:rsidRPr="00601A8A" w14:paraId="610C36A6" w14:textId="77777777" w:rsidTr="004273CD">
        <w:trPr>
          <w:jc w:val="center"/>
        </w:trPr>
        <w:tc>
          <w:tcPr>
            <w:tcW w:w="3828" w:type="pct"/>
            <w:gridSpan w:val="3"/>
          </w:tcPr>
          <w:p w14:paraId="419D8BD0" w14:textId="77777777" w:rsidR="00B677D1" w:rsidRPr="00A54B46" w:rsidRDefault="00B677D1" w:rsidP="00B677D1">
            <w:pPr>
              <w:jc w:val="both"/>
              <w:rPr>
                <w:i/>
              </w:rPr>
            </w:pPr>
          </w:p>
        </w:tc>
        <w:tc>
          <w:tcPr>
            <w:tcW w:w="469" w:type="pct"/>
          </w:tcPr>
          <w:p w14:paraId="5409805B" w14:textId="5F21355C" w:rsidR="00B677D1" w:rsidRDefault="00ED7AEF" w:rsidP="00B677D1">
            <w:pPr>
              <w:jc w:val="center"/>
              <w:rPr>
                <w:szCs w:val="24"/>
              </w:rPr>
            </w:pPr>
            <w:r>
              <w:rPr>
                <w:b/>
                <w:szCs w:val="24"/>
              </w:rPr>
              <w:t>15</w:t>
            </w:r>
          </w:p>
        </w:tc>
        <w:tc>
          <w:tcPr>
            <w:tcW w:w="703" w:type="pct"/>
            <w:vAlign w:val="center"/>
          </w:tcPr>
          <w:p w14:paraId="0B8DFC14" w14:textId="6AB0D552" w:rsidR="00B677D1" w:rsidRDefault="00ED7AEF" w:rsidP="00B677D1">
            <w:pPr>
              <w:jc w:val="center"/>
            </w:pPr>
            <w:r>
              <w:rPr>
                <w:b/>
              </w:rPr>
              <w:t>399,17</w:t>
            </w:r>
          </w:p>
        </w:tc>
      </w:tr>
      <w:tr w:rsidR="00B677D1" w:rsidRPr="00601A8A" w14:paraId="4C6445A6" w14:textId="57666CC2" w:rsidTr="004273CD">
        <w:trPr>
          <w:jc w:val="center"/>
        </w:trPr>
        <w:tc>
          <w:tcPr>
            <w:tcW w:w="314" w:type="pct"/>
          </w:tcPr>
          <w:p w14:paraId="5E5F951B" w14:textId="77777777" w:rsidR="00B677D1" w:rsidRPr="00601A8A" w:rsidRDefault="00B677D1" w:rsidP="00B677D1">
            <w:pPr>
              <w:pStyle w:val="Sraopastraipa"/>
              <w:numPr>
                <w:ilvl w:val="0"/>
                <w:numId w:val="8"/>
              </w:numPr>
              <w:spacing w:after="0" w:line="240" w:lineRule="auto"/>
              <w:ind w:left="0" w:firstLine="0"/>
              <w:rPr>
                <w:szCs w:val="24"/>
              </w:rPr>
            </w:pPr>
          </w:p>
        </w:tc>
        <w:tc>
          <w:tcPr>
            <w:tcW w:w="1559" w:type="pct"/>
          </w:tcPr>
          <w:p w14:paraId="13E82871" w14:textId="54EF634E" w:rsidR="00B677D1" w:rsidRPr="00601A8A" w:rsidRDefault="00B677D1" w:rsidP="00B677D1">
            <w:pPr>
              <w:rPr>
                <w:szCs w:val="24"/>
              </w:rPr>
            </w:pPr>
            <w:r w:rsidRPr="00601A8A">
              <w:rPr>
                <w:szCs w:val="24"/>
              </w:rPr>
              <w:t>Panevėžio pradinė mokykla</w:t>
            </w:r>
          </w:p>
        </w:tc>
        <w:tc>
          <w:tcPr>
            <w:tcW w:w="1954" w:type="pct"/>
          </w:tcPr>
          <w:p w14:paraId="2976C1C2" w14:textId="3547EC1F" w:rsidR="00B677D1" w:rsidRPr="00ED7AEF" w:rsidRDefault="00ED7AEF" w:rsidP="00B677D1">
            <w:pPr>
              <w:jc w:val="both"/>
              <w:rPr>
                <w:szCs w:val="24"/>
              </w:rPr>
            </w:pPr>
            <w:r w:rsidRPr="00ED7AEF">
              <w:t>M</w:t>
            </w:r>
            <w:r w:rsidR="00BE0E13">
              <w:t>ažas</w:t>
            </w:r>
            <w:r w:rsidRPr="00ED7AEF">
              <w:t xml:space="preserve"> batutas </w:t>
            </w:r>
            <w:r w:rsidRPr="00ED7AEF">
              <w:rPr>
                <w:i/>
              </w:rPr>
              <w:t>Bellicon</w:t>
            </w:r>
            <w:r w:rsidR="00850D81">
              <w:rPr>
                <w:i/>
              </w:rPr>
              <w:t xml:space="preserve"> </w:t>
            </w:r>
            <w:r w:rsidR="00850D81" w:rsidRPr="00ED7AEF">
              <w:t>sveikatinimui</w:t>
            </w:r>
            <w:r w:rsidRPr="00ED7AEF">
              <w:t>, kojos prisukamos, skersmuo 100 cm</w:t>
            </w:r>
          </w:p>
        </w:tc>
        <w:tc>
          <w:tcPr>
            <w:tcW w:w="469" w:type="pct"/>
          </w:tcPr>
          <w:p w14:paraId="1BABF6B7" w14:textId="2BCBEABB" w:rsidR="00B677D1" w:rsidRPr="00601A8A" w:rsidRDefault="00B677D1" w:rsidP="00850D81">
            <w:pPr>
              <w:jc w:val="center"/>
              <w:rPr>
                <w:szCs w:val="24"/>
              </w:rPr>
            </w:pPr>
            <w:r>
              <w:rPr>
                <w:szCs w:val="24"/>
              </w:rPr>
              <w:t>1</w:t>
            </w:r>
          </w:p>
        </w:tc>
        <w:tc>
          <w:tcPr>
            <w:tcW w:w="703" w:type="pct"/>
          </w:tcPr>
          <w:p w14:paraId="53580213" w14:textId="044876EA" w:rsidR="00B677D1" w:rsidRPr="00601A8A" w:rsidRDefault="00ED7AEF" w:rsidP="00850D81">
            <w:pPr>
              <w:jc w:val="center"/>
              <w:rPr>
                <w:szCs w:val="24"/>
              </w:rPr>
            </w:pPr>
            <w:r>
              <w:t>470,00</w:t>
            </w:r>
          </w:p>
        </w:tc>
      </w:tr>
      <w:tr w:rsidR="00B677D1" w:rsidRPr="00601A8A" w14:paraId="09BE03E5" w14:textId="77777777" w:rsidTr="004273CD">
        <w:trPr>
          <w:jc w:val="center"/>
        </w:trPr>
        <w:tc>
          <w:tcPr>
            <w:tcW w:w="3828" w:type="pct"/>
            <w:gridSpan w:val="3"/>
          </w:tcPr>
          <w:p w14:paraId="2555C401" w14:textId="77777777" w:rsidR="00B677D1" w:rsidRPr="00A54B46" w:rsidRDefault="00B677D1" w:rsidP="00B677D1">
            <w:pPr>
              <w:jc w:val="both"/>
              <w:rPr>
                <w:i/>
              </w:rPr>
            </w:pPr>
          </w:p>
        </w:tc>
        <w:tc>
          <w:tcPr>
            <w:tcW w:w="469" w:type="pct"/>
          </w:tcPr>
          <w:p w14:paraId="664D1B66" w14:textId="721CEC1F" w:rsidR="00B677D1" w:rsidRDefault="00B677D1" w:rsidP="00B677D1">
            <w:pPr>
              <w:jc w:val="center"/>
              <w:rPr>
                <w:szCs w:val="24"/>
              </w:rPr>
            </w:pPr>
            <w:r>
              <w:rPr>
                <w:b/>
                <w:szCs w:val="24"/>
              </w:rPr>
              <w:t>1</w:t>
            </w:r>
          </w:p>
        </w:tc>
        <w:tc>
          <w:tcPr>
            <w:tcW w:w="703" w:type="pct"/>
            <w:vAlign w:val="center"/>
          </w:tcPr>
          <w:p w14:paraId="37210B5F" w14:textId="1324E4D2" w:rsidR="00B677D1" w:rsidRDefault="00ED7AEF" w:rsidP="00B677D1">
            <w:pPr>
              <w:jc w:val="center"/>
            </w:pPr>
            <w:r>
              <w:rPr>
                <w:b/>
              </w:rPr>
              <w:t>470,00</w:t>
            </w:r>
          </w:p>
        </w:tc>
      </w:tr>
      <w:tr w:rsidR="00B677D1" w:rsidRPr="0093253D" w14:paraId="269682EA" w14:textId="06739B38" w:rsidTr="004273CD">
        <w:trPr>
          <w:jc w:val="center"/>
        </w:trPr>
        <w:tc>
          <w:tcPr>
            <w:tcW w:w="3828" w:type="pct"/>
            <w:gridSpan w:val="3"/>
          </w:tcPr>
          <w:p w14:paraId="6802C90A" w14:textId="665A7DCD" w:rsidR="00B677D1" w:rsidRDefault="00B677D1" w:rsidP="00B677D1">
            <w:pPr>
              <w:jc w:val="right"/>
              <w:rPr>
                <w:b/>
                <w:szCs w:val="24"/>
              </w:rPr>
            </w:pPr>
            <w:r>
              <w:rPr>
                <w:b/>
                <w:szCs w:val="24"/>
              </w:rPr>
              <w:t>Iš viso:</w:t>
            </w:r>
          </w:p>
        </w:tc>
        <w:tc>
          <w:tcPr>
            <w:tcW w:w="469" w:type="pct"/>
          </w:tcPr>
          <w:p w14:paraId="34CA9ADA" w14:textId="2918BCBC" w:rsidR="00B677D1" w:rsidRPr="0093253D" w:rsidRDefault="00ED7AEF" w:rsidP="00B677D1">
            <w:pPr>
              <w:jc w:val="center"/>
              <w:rPr>
                <w:b/>
                <w:szCs w:val="24"/>
              </w:rPr>
            </w:pPr>
            <w:r>
              <w:rPr>
                <w:b/>
                <w:szCs w:val="24"/>
              </w:rPr>
              <w:t>38</w:t>
            </w:r>
          </w:p>
        </w:tc>
        <w:tc>
          <w:tcPr>
            <w:tcW w:w="703" w:type="pct"/>
            <w:vAlign w:val="center"/>
          </w:tcPr>
          <w:p w14:paraId="5BA36640" w14:textId="5A6891A3" w:rsidR="00B677D1" w:rsidRPr="0093253D" w:rsidRDefault="00ED7AEF" w:rsidP="00B677D1">
            <w:pPr>
              <w:jc w:val="center"/>
              <w:rPr>
                <w:b/>
                <w:szCs w:val="24"/>
              </w:rPr>
            </w:pPr>
            <w:r>
              <w:rPr>
                <w:b/>
                <w:szCs w:val="24"/>
              </w:rPr>
              <w:t>2 119,16</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3466A" w14:textId="77777777" w:rsidR="00C71A6E" w:rsidRDefault="00C71A6E">
      <w:r>
        <w:separator/>
      </w:r>
    </w:p>
  </w:endnote>
  <w:endnote w:type="continuationSeparator" w:id="0">
    <w:p w14:paraId="58F53511" w14:textId="77777777" w:rsidR="00C71A6E" w:rsidRDefault="00C71A6E">
      <w:r>
        <w:continuationSeparator/>
      </w:r>
    </w:p>
  </w:endnote>
  <w:endnote w:type="continuationNotice" w:id="1">
    <w:p w14:paraId="28CF43D2" w14:textId="77777777" w:rsidR="00C71A6E" w:rsidRDefault="00C71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5052A" w14:textId="77777777" w:rsidR="00C71A6E" w:rsidRDefault="00C71A6E">
      <w:r>
        <w:separator/>
      </w:r>
    </w:p>
  </w:footnote>
  <w:footnote w:type="continuationSeparator" w:id="0">
    <w:p w14:paraId="15B85B8F" w14:textId="77777777" w:rsidR="00C71A6E" w:rsidRDefault="00C71A6E">
      <w:r>
        <w:continuationSeparator/>
      </w:r>
    </w:p>
  </w:footnote>
  <w:footnote w:type="continuationNotice" w:id="1">
    <w:p w14:paraId="18EC8E04" w14:textId="77777777" w:rsidR="00C71A6E" w:rsidRDefault="00C71A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BA5512">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43D7E"/>
    <w:rsid w:val="0005169C"/>
    <w:rsid w:val="000557EE"/>
    <w:rsid w:val="00070339"/>
    <w:rsid w:val="000703CA"/>
    <w:rsid w:val="00075594"/>
    <w:rsid w:val="00075D5A"/>
    <w:rsid w:val="000811E1"/>
    <w:rsid w:val="000824B6"/>
    <w:rsid w:val="000E5933"/>
    <w:rsid w:val="000E7131"/>
    <w:rsid w:val="000F3AD2"/>
    <w:rsid w:val="00101F07"/>
    <w:rsid w:val="00104F8F"/>
    <w:rsid w:val="001121C7"/>
    <w:rsid w:val="00124B60"/>
    <w:rsid w:val="00132ABE"/>
    <w:rsid w:val="00153B94"/>
    <w:rsid w:val="00154C9A"/>
    <w:rsid w:val="00167A09"/>
    <w:rsid w:val="001A5007"/>
    <w:rsid w:val="001B1FE3"/>
    <w:rsid w:val="001C7606"/>
    <w:rsid w:val="001D1AC1"/>
    <w:rsid w:val="001D3CB6"/>
    <w:rsid w:val="001E21FC"/>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09CC"/>
    <w:rsid w:val="00303346"/>
    <w:rsid w:val="00305CC5"/>
    <w:rsid w:val="00316C55"/>
    <w:rsid w:val="00325CF1"/>
    <w:rsid w:val="003306AA"/>
    <w:rsid w:val="0033336E"/>
    <w:rsid w:val="00337555"/>
    <w:rsid w:val="00350144"/>
    <w:rsid w:val="00355495"/>
    <w:rsid w:val="00355EE8"/>
    <w:rsid w:val="003574A6"/>
    <w:rsid w:val="00367450"/>
    <w:rsid w:val="0037302E"/>
    <w:rsid w:val="0037667A"/>
    <w:rsid w:val="00391096"/>
    <w:rsid w:val="00392558"/>
    <w:rsid w:val="0039707D"/>
    <w:rsid w:val="003A3559"/>
    <w:rsid w:val="003A635D"/>
    <w:rsid w:val="003C5812"/>
    <w:rsid w:val="003D113C"/>
    <w:rsid w:val="003D220F"/>
    <w:rsid w:val="003D6535"/>
    <w:rsid w:val="003E4425"/>
    <w:rsid w:val="003E58F0"/>
    <w:rsid w:val="003F3684"/>
    <w:rsid w:val="004014AB"/>
    <w:rsid w:val="004051AF"/>
    <w:rsid w:val="004100D4"/>
    <w:rsid w:val="004136C5"/>
    <w:rsid w:val="00420850"/>
    <w:rsid w:val="00421D43"/>
    <w:rsid w:val="004273CD"/>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452"/>
    <w:rsid w:val="00524D2D"/>
    <w:rsid w:val="0053042A"/>
    <w:rsid w:val="00533646"/>
    <w:rsid w:val="00562BCD"/>
    <w:rsid w:val="00566FC8"/>
    <w:rsid w:val="00571BF3"/>
    <w:rsid w:val="00584C4D"/>
    <w:rsid w:val="005871AB"/>
    <w:rsid w:val="00595F80"/>
    <w:rsid w:val="005A1EBB"/>
    <w:rsid w:val="005B1469"/>
    <w:rsid w:val="005B727C"/>
    <w:rsid w:val="005C35D2"/>
    <w:rsid w:val="005C41AC"/>
    <w:rsid w:val="005C605B"/>
    <w:rsid w:val="005D0D09"/>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34235"/>
    <w:rsid w:val="00740946"/>
    <w:rsid w:val="00743B7D"/>
    <w:rsid w:val="007452C6"/>
    <w:rsid w:val="00780E8C"/>
    <w:rsid w:val="00785145"/>
    <w:rsid w:val="00793437"/>
    <w:rsid w:val="00796E6A"/>
    <w:rsid w:val="007978F3"/>
    <w:rsid w:val="007A38DC"/>
    <w:rsid w:val="007A6C88"/>
    <w:rsid w:val="007B67EA"/>
    <w:rsid w:val="007D1C8C"/>
    <w:rsid w:val="007D3F07"/>
    <w:rsid w:val="007D5EB0"/>
    <w:rsid w:val="007E2B12"/>
    <w:rsid w:val="007E5F87"/>
    <w:rsid w:val="007F1F9E"/>
    <w:rsid w:val="007F2ABF"/>
    <w:rsid w:val="007F3F25"/>
    <w:rsid w:val="00801DD2"/>
    <w:rsid w:val="00805DE7"/>
    <w:rsid w:val="008065CD"/>
    <w:rsid w:val="008078E9"/>
    <w:rsid w:val="00811E67"/>
    <w:rsid w:val="008212D1"/>
    <w:rsid w:val="00822EF8"/>
    <w:rsid w:val="0083696D"/>
    <w:rsid w:val="00850D81"/>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F1635"/>
    <w:rsid w:val="008F5D3F"/>
    <w:rsid w:val="008F62A9"/>
    <w:rsid w:val="009111D4"/>
    <w:rsid w:val="00916D5D"/>
    <w:rsid w:val="00931ACB"/>
    <w:rsid w:val="0093253D"/>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4B46"/>
    <w:rsid w:val="00A562AA"/>
    <w:rsid w:val="00A57683"/>
    <w:rsid w:val="00A72F74"/>
    <w:rsid w:val="00A81759"/>
    <w:rsid w:val="00A83444"/>
    <w:rsid w:val="00A84DDD"/>
    <w:rsid w:val="00A90AC8"/>
    <w:rsid w:val="00A91CB7"/>
    <w:rsid w:val="00A97838"/>
    <w:rsid w:val="00AB02B7"/>
    <w:rsid w:val="00AB0536"/>
    <w:rsid w:val="00AB0E39"/>
    <w:rsid w:val="00AB276E"/>
    <w:rsid w:val="00AD3E4E"/>
    <w:rsid w:val="00AD4010"/>
    <w:rsid w:val="00AD4F0D"/>
    <w:rsid w:val="00AD778C"/>
    <w:rsid w:val="00B05FC9"/>
    <w:rsid w:val="00B0723E"/>
    <w:rsid w:val="00B14AEE"/>
    <w:rsid w:val="00B24489"/>
    <w:rsid w:val="00B261AD"/>
    <w:rsid w:val="00B33DB0"/>
    <w:rsid w:val="00B3636F"/>
    <w:rsid w:val="00B408ED"/>
    <w:rsid w:val="00B44F79"/>
    <w:rsid w:val="00B52FFC"/>
    <w:rsid w:val="00B61A88"/>
    <w:rsid w:val="00B6518B"/>
    <w:rsid w:val="00B664FD"/>
    <w:rsid w:val="00B677D1"/>
    <w:rsid w:val="00B83E18"/>
    <w:rsid w:val="00B92EBF"/>
    <w:rsid w:val="00BA458B"/>
    <w:rsid w:val="00BA5512"/>
    <w:rsid w:val="00BA59E8"/>
    <w:rsid w:val="00BB0318"/>
    <w:rsid w:val="00BB130F"/>
    <w:rsid w:val="00BB6886"/>
    <w:rsid w:val="00BD5353"/>
    <w:rsid w:val="00BD5C3A"/>
    <w:rsid w:val="00BE0E13"/>
    <w:rsid w:val="00BE4566"/>
    <w:rsid w:val="00BF06D7"/>
    <w:rsid w:val="00BF0A1B"/>
    <w:rsid w:val="00C008EA"/>
    <w:rsid w:val="00C13EA5"/>
    <w:rsid w:val="00C14F8B"/>
    <w:rsid w:val="00C31080"/>
    <w:rsid w:val="00C40FD3"/>
    <w:rsid w:val="00C420AA"/>
    <w:rsid w:val="00C52416"/>
    <w:rsid w:val="00C5490B"/>
    <w:rsid w:val="00C64CCC"/>
    <w:rsid w:val="00C71A6E"/>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3657"/>
    <w:rsid w:val="00DB3A57"/>
    <w:rsid w:val="00DB5818"/>
    <w:rsid w:val="00DC4DE7"/>
    <w:rsid w:val="00DC75E0"/>
    <w:rsid w:val="00DD20B8"/>
    <w:rsid w:val="00DD610D"/>
    <w:rsid w:val="00DE0D95"/>
    <w:rsid w:val="00DF3023"/>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D7AEF"/>
    <w:rsid w:val="00EF72DE"/>
    <w:rsid w:val="00EF7E1E"/>
    <w:rsid w:val="00F014DD"/>
    <w:rsid w:val="00F0681D"/>
    <w:rsid w:val="00F30972"/>
    <w:rsid w:val="00F43577"/>
    <w:rsid w:val="00F47074"/>
    <w:rsid w:val="00F50D08"/>
    <w:rsid w:val="00F51B6C"/>
    <w:rsid w:val="00F7296D"/>
    <w:rsid w:val="00F8199D"/>
    <w:rsid w:val="00F83894"/>
    <w:rsid w:val="00F86B18"/>
    <w:rsid w:val="00F9348D"/>
    <w:rsid w:val="00F97C2A"/>
    <w:rsid w:val="00FA5FAE"/>
    <w:rsid w:val="00FB6C36"/>
    <w:rsid w:val="00FC019C"/>
    <w:rsid w:val="00FC05B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55662-798C-4A6E-AC2F-B8AA546E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528</Words>
  <Characters>3459</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2023-12-14T14:21:00Z</dcterms:created>
  <dcterms:modified xsi:type="dcterms:W3CDTF">2023-12-14T14:21:00Z</dcterms:modified>
</cp:coreProperties>
</file>