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DAD" w14:textId="77777777" w:rsidR="000C4CD9" w:rsidRDefault="000C4CD9" w:rsidP="000C4CD9">
      <w:pPr>
        <w:tabs>
          <w:tab w:val="left" w:pos="0"/>
        </w:tabs>
        <w:jc w:val="center"/>
        <w:rPr>
          <w:b/>
        </w:rPr>
      </w:pPr>
      <w:r w:rsidRPr="00CC063E">
        <w:rPr>
          <w:b/>
        </w:rPr>
        <w:t>AIŠKINAMASIS RAŠTAS</w:t>
      </w:r>
    </w:p>
    <w:p w14:paraId="7ECBD226" w14:textId="689AA90C" w:rsidR="00B0596B" w:rsidRPr="007F0952" w:rsidRDefault="000C4CD9" w:rsidP="00EA15FA">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EA15FA" w:rsidRPr="00EA15FA">
        <w:rPr>
          <w:bCs/>
          <w:szCs w:val="24"/>
        </w:rPr>
        <w:t xml:space="preserve">PANEVĖŽIO MIESTO SAVIVALDYBĖS SUTIKIMŲ </w:t>
      </w:r>
      <w:r w:rsidR="00EA15FA" w:rsidRPr="00567772">
        <w:rPr>
          <w:bCs/>
          <w:szCs w:val="24"/>
        </w:rPr>
        <w:t>TIESTI SUSISIEKIMO KOMUNIKACIJAS, INŽINERINIUS TINKLUS IR STATYTI JIEMS FUNKCIONUOTI BŪTINUS STATINIUS, ĮRENGTI PLOKŠČIUOSIUS HORIZONTALIUS INŽINERINIUS STATINIUS VALSTYBINĖJE ŽEMĖJE, KURIOJE NESUFORMUOTI ŽEMĖS SKLYPAI, IŠDAVIMO</w:t>
      </w:r>
      <w:r w:rsidR="00EA15FA" w:rsidRPr="00EA15FA">
        <w:rPr>
          <w:bCs/>
          <w:szCs w:val="24"/>
        </w:rPr>
        <w:t xml:space="preserve"> TAISYKLIŲ PATVIRTINIMO</w:t>
      </w:r>
      <w:r w:rsidR="00FA15D2">
        <w:rPr>
          <w:bCs/>
          <w:szCs w:val="24"/>
        </w:rPr>
        <w:t>“ PROJEKTO</w:t>
      </w:r>
    </w:p>
    <w:p w14:paraId="6C49F9FB" w14:textId="77777777" w:rsidR="00B91427" w:rsidRPr="00CC063E" w:rsidRDefault="00B91427" w:rsidP="000C4CD9">
      <w:pPr>
        <w:pStyle w:val="Pagrindinistekstas3"/>
        <w:jc w:val="left"/>
        <w:rPr>
          <w:bCs/>
          <w:szCs w:val="24"/>
        </w:rPr>
      </w:pPr>
    </w:p>
    <w:p w14:paraId="6D080DE3" w14:textId="17E65341" w:rsidR="00CE4261" w:rsidRPr="007D7B8A" w:rsidRDefault="00B91427" w:rsidP="00E60585">
      <w:pPr>
        <w:tabs>
          <w:tab w:val="left" w:pos="0"/>
        </w:tabs>
        <w:jc w:val="center"/>
      </w:pPr>
      <w:r>
        <w:t>202</w:t>
      </w:r>
      <w:r w:rsidR="00B87011">
        <w:t>4</w:t>
      </w:r>
      <w:r w:rsidR="009D0F94">
        <w:t xml:space="preserve"> m. </w:t>
      </w:r>
      <w:r w:rsidR="00B87011">
        <w:t>sausio</w:t>
      </w:r>
      <w:r w:rsidR="007F0952">
        <w:t xml:space="preserve"> </w:t>
      </w:r>
      <w:r w:rsidR="00327516">
        <w:t>2</w:t>
      </w:r>
      <w:r w:rsidR="00816202">
        <w:t xml:space="preserve"> </w:t>
      </w:r>
      <w:r w:rsidR="00CE4261">
        <w:t>d.</w:t>
      </w:r>
    </w:p>
    <w:p w14:paraId="6909B978" w14:textId="77777777" w:rsidR="00C0510E" w:rsidRDefault="00C0510E" w:rsidP="00E60585">
      <w:pPr>
        <w:tabs>
          <w:tab w:val="left" w:pos="0"/>
        </w:tabs>
        <w:jc w:val="center"/>
      </w:pPr>
      <w:r>
        <w:t>Panevėžys</w:t>
      </w:r>
    </w:p>
    <w:p w14:paraId="351D221C" w14:textId="77777777" w:rsidR="00C0510E" w:rsidRDefault="00C0510E" w:rsidP="00C0510E">
      <w:pPr>
        <w:tabs>
          <w:tab w:val="left" w:pos="0"/>
        </w:tabs>
        <w:jc w:val="center"/>
      </w:pPr>
    </w:p>
    <w:p w14:paraId="39B26D21" w14:textId="77777777" w:rsidR="000C4CD9" w:rsidRPr="000C4CD9" w:rsidRDefault="000C4CD9" w:rsidP="008350C1">
      <w:pPr>
        <w:tabs>
          <w:tab w:val="left" w:pos="0"/>
        </w:tabs>
        <w:ind w:firstLine="720"/>
        <w:jc w:val="both"/>
      </w:pPr>
      <w:r w:rsidRPr="000C4CD9">
        <w:rPr>
          <w:b/>
        </w:rPr>
        <w:t>1. Sprendimo projekto tikslai ir uždaviniai:</w:t>
      </w:r>
      <w:r w:rsidRPr="000C4CD9">
        <w:t xml:space="preserve"> </w:t>
      </w:r>
    </w:p>
    <w:p w14:paraId="0D11667B" w14:textId="2A5DA3EC" w:rsidR="000C4CD9" w:rsidRPr="000C4CD9" w:rsidRDefault="00E3423B" w:rsidP="008350C1">
      <w:pPr>
        <w:tabs>
          <w:tab w:val="left" w:pos="0"/>
        </w:tabs>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 xml:space="preserve">ėl </w:t>
      </w:r>
      <w:r w:rsidR="00EA15FA" w:rsidRPr="00EA15FA">
        <w:rPr>
          <w:szCs w:val="20"/>
          <w:lang w:eastAsia="en-US"/>
        </w:rPr>
        <w:t xml:space="preserve">Panevėžio miesto savivaldybės sutikimų </w:t>
      </w:r>
      <w:bookmarkStart w:id="0" w:name="_Hlk155011846"/>
      <w:r w:rsidR="00EA15FA" w:rsidRPr="00EA15FA">
        <w:rPr>
          <w:szCs w:val="20"/>
          <w:lang w:eastAsia="en-US"/>
        </w:rPr>
        <w:t>tiesti susisiekimo komunikacijas, inžinerinius tinklus ir statyti jiems funkcionuoti būtinus statinius, įrengti plokščiuosius horizontalius inžinerinius statinius valstybinėje žemėje, kurioje nesuformuoti žemės sklypai, išdavimo taisykl</w:t>
      </w:r>
      <w:bookmarkEnd w:id="0"/>
      <w:r w:rsidR="00EA15FA">
        <w:rPr>
          <w:szCs w:val="20"/>
          <w:lang w:eastAsia="en-US"/>
        </w:rPr>
        <w:t xml:space="preserve">ių </w:t>
      </w:r>
      <w:r w:rsidR="003D3D39" w:rsidRPr="003D3D39">
        <w:rPr>
          <w:bCs/>
        </w:rPr>
        <w:t>patvirtinimo</w:t>
      </w:r>
      <w:r w:rsidRPr="00E3423B">
        <w:rPr>
          <w:bCs/>
        </w:rPr>
        <w:t>“ projekto</w:t>
      </w:r>
      <w:r>
        <w:rPr>
          <w:bCs/>
        </w:rPr>
        <w:t xml:space="preserve"> (toliau – Projektas) </w:t>
      </w:r>
      <w:r w:rsidRPr="00E3423B">
        <w:t>tikslas –</w:t>
      </w:r>
      <w:r w:rsidR="00597426">
        <w:t xml:space="preserve"> </w:t>
      </w:r>
      <w:r w:rsidR="00597426" w:rsidRPr="00597426">
        <w:t xml:space="preserve">patvirtinti </w:t>
      </w:r>
      <w:r w:rsidR="00EA15FA" w:rsidRPr="00EA15FA">
        <w:rPr>
          <w:szCs w:val="20"/>
          <w:lang w:eastAsia="en-US"/>
        </w:rPr>
        <w:t>Panevėžio miesto savivaldybės sutikimų tiesti susisiekimo komunikacijas, inžinerinius tinklus ir statyti jiems funkcionuoti būtinus statinius, įrengti plokščiuosius horizontalius inžinerinius statinius valstybinėje žemėje, kurioje nesuformuoti žemės sklypai, išdavimo taisykles</w:t>
      </w:r>
      <w:r w:rsidR="00597426" w:rsidRPr="00597426">
        <w:t xml:space="preserve"> ir užtikrinti </w:t>
      </w:r>
      <w:r w:rsidR="003D3D39">
        <w:t>S</w:t>
      </w:r>
      <w:r w:rsidR="00597426" w:rsidRPr="00597426">
        <w:t>avivaldybei nuo 2024-01-01 perduotos valdyti patikėjimo teise valstybinės žemės valdymo ir naudojimo funkcijos sklandų įgyvendinimą</w:t>
      </w:r>
      <w:r w:rsidRPr="00E3423B">
        <w:rPr>
          <w:bCs/>
        </w:rPr>
        <w:t>.</w:t>
      </w:r>
    </w:p>
    <w:p w14:paraId="6F9527D7" w14:textId="77777777" w:rsidR="005077DF" w:rsidRDefault="000C4CD9" w:rsidP="008350C1">
      <w:pPr>
        <w:ind w:firstLine="709"/>
        <w:jc w:val="both"/>
      </w:pPr>
      <w:r w:rsidRPr="000C4CD9">
        <w:rPr>
          <w:b/>
        </w:rPr>
        <w:t xml:space="preserve">2. </w:t>
      </w:r>
      <w:r w:rsidRPr="000C4CD9">
        <w:rPr>
          <w:b/>
          <w:bCs/>
        </w:rPr>
        <w:t>Siūlomos teisinio reguliavimo nuostatos, laukiami rezultatai:</w:t>
      </w:r>
      <w:r w:rsidRPr="000C4CD9">
        <w:t xml:space="preserve"> </w:t>
      </w:r>
    </w:p>
    <w:p w14:paraId="35F0241B" w14:textId="01789FB4" w:rsidR="00CD626D" w:rsidRDefault="00D35BC4" w:rsidP="008350C1">
      <w:pPr>
        <w:ind w:firstLine="709"/>
        <w:jc w:val="both"/>
        <w:rPr>
          <w:rFonts w:eastAsia="Calibri"/>
          <w:kern w:val="2"/>
          <w:lang w:eastAsia="en-US"/>
          <w14:ligatures w14:val="standardContextual"/>
        </w:rPr>
      </w:pPr>
      <w:r>
        <w:t>Vadovaujantis nuo 2024-01-0</w:t>
      </w:r>
      <w:r w:rsidR="00755318">
        <w:t>2</w:t>
      </w:r>
      <w:r>
        <w:t xml:space="preserve"> įsigaliojusiomis </w:t>
      </w:r>
      <w:r w:rsidR="003B58AE" w:rsidRPr="003B58AE">
        <w:t>Lietuvos Respublikos vietos savivaldos įstatymo 27 straipsnio 2 dalies 29 punkto ir 4 dalies</w:t>
      </w:r>
      <w:r>
        <w:t xml:space="preserve"> nuostatomis, </w:t>
      </w:r>
      <w:r w:rsidR="00550FBE" w:rsidRPr="00760FDF">
        <w:t xml:space="preserve">Projekte siūloma, kad </w:t>
      </w:r>
      <w:r w:rsidR="00CD626D">
        <w:t xml:space="preserve">sprendimus dėl </w:t>
      </w:r>
      <w:r w:rsidR="002F6808">
        <w:t xml:space="preserve">sutikimų </w:t>
      </w:r>
      <w:r w:rsidR="002F6808" w:rsidRPr="002F6808">
        <w:t xml:space="preserve">tiesti susisiekimo komunikacijas, inžinerinius tinklus ir statyti jiems funkcionuoti būtinus statinius, įrengti plokščiuosius horizontalius inžinerinius statinius valstybinėje žemėje, kurioje nesuformuoti žemės sklypai, </w:t>
      </w:r>
      <w:r w:rsidR="00760FDF">
        <w:t>(toliau – Sutikimai)</w:t>
      </w:r>
      <w:r w:rsidR="00550FBE" w:rsidRPr="00760FDF">
        <w:t xml:space="preserve"> </w:t>
      </w:r>
      <w:r w:rsidR="00CD626D">
        <w:t xml:space="preserve">išdavimo </w:t>
      </w:r>
      <w:r w:rsidR="00550FBE" w:rsidRPr="00760FDF">
        <w:t xml:space="preserve">Panevėžio mieste </w:t>
      </w:r>
      <w:r w:rsidR="00CD626D">
        <w:t>priims</w:t>
      </w:r>
      <w:r w:rsidR="00550FBE" w:rsidRPr="00760FDF">
        <w:t xml:space="preserve"> Savivaldybės meras</w:t>
      </w:r>
      <w:r w:rsidR="001B0E6C">
        <w:rPr>
          <w:rFonts w:eastAsia="Calibri"/>
          <w:kern w:val="2"/>
          <w:lang w:eastAsia="en-US"/>
          <w14:ligatures w14:val="standardContextual"/>
        </w:rPr>
        <w:t xml:space="preserve"> arba jo </w:t>
      </w:r>
      <w:r w:rsidR="00760FDF" w:rsidRPr="00760FDF">
        <w:rPr>
          <w:rFonts w:eastAsia="Calibri"/>
          <w:kern w:val="2"/>
          <w:lang w:eastAsia="en-US"/>
          <w14:ligatures w14:val="standardContextual"/>
        </w:rPr>
        <w:t>įgaliot</w:t>
      </w:r>
      <w:r w:rsidR="001B0E6C">
        <w:rPr>
          <w:rFonts w:eastAsia="Calibri"/>
          <w:kern w:val="2"/>
          <w:lang w:eastAsia="en-US"/>
          <w14:ligatures w14:val="standardContextual"/>
        </w:rPr>
        <w:t>as</w:t>
      </w:r>
      <w:r w:rsidR="00760FDF" w:rsidRPr="00760FDF">
        <w:rPr>
          <w:rFonts w:eastAsia="Calibri"/>
          <w:kern w:val="2"/>
          <w:lang w:eastAsia="en-US"/>
          <w14:ligatures w14:val="standardContextual"/>
        </w:rPr>
        <w:t xml:space="preserve"> </w:t>
      </w:r>
      <w:r w:rsidR="00CD626D">
        <w:rPr>
          <w:rFonts w:eastAsia="Calibri"/>
          <w:kern w:val="2"/>
          <w:lang w:eastAsia="en-US"/>
          <w14:ligatures w14:val="standardContextual"/>
        </w:rPr>
        <w:t>S</w:t>
      </w:r>
      <w:r w:rsidR="00760FDF" w:rsidRPr="00760FDF">
        <w:rPr>
          <w:rFonts w:eastAsia="Calibri"/>
          <w:kern w:val="2"/>
          <w:lang w:eastAsia="en-US"/>
          <w14:ligatures w14:val="standardContextual"/>
        </w:rPr>
        <w:t>avivaldybės administracijos direktori</w:t>
      </w:r>
      <w:r w:rsidR="001B0E6C">
        <w:rPr>
          <w:rFonts w:eastAsia="Calibri"/>
          <w:kern w:val="2"/>
          <w:lang w:eastAsia="en-US"/>
          <w14:ligatures w14:val="standardContextual"/>
        </w:rPr>
        <w:t>us</w:t>
      </w:r>
      <w:r w:rsidR="00760FDF" w:rsidRPr="00760FDF">
        <w:rPr>
          <w:rFonts w:eastAsia="Calibri"/>
          <w:kern w:val="2"/>
          <w:lang w:eastAsia="en-US"/>
          <w14:ligatures w14:val="standardContextual"/>
        </w:rPr>
        <w:t>.</w:t>
      </w:r>
    </w:p>
    <w:p w14:paraId="58EF4A52" w14:textId="60276A72" w:rsidR="00DB7567" w:rsidRDefault="008852BA" w:rsidP="008350C1">
      <w:pPr>
        <w:ind w:firstLine="709"/>
        <w:jc w:val="both"/>
      </w:pPr>
      <w:r>
        <w:rPr>
          <w:rFonts w:eastAsia="Calibri"/>
          <w:kern w:val="2"/>
          <w:lang w:eastAsia="en-US"/>
          <w14:ligatures w14:val="standardContextual"/>
        </w:rPr>
        <w:t xml:space="preserve">Projekte numatyta </w:t>
      </w:r>
      <w:r w:rsidR="003200CB" w:rsidRPr="003200CB">
        <w:t>prašym</w:t>
      </w:r>
      <w:r w:rsidR="003200CB">
        <w:t>ų</w:t>
      </w:r>
      <w:r w:rsidR="003200CB" w:rsidRPr="003200CB">
        <w:t xml:space="preserve"> išduoti Sutikim</w:t>
      </w:r>
      <w:r w:rsidR="003200CB">
        <w:t xml:space="preserve">us pateikimo, nagrinėjimo tvarka, </w:t>
      </w:r>
      <w:r w:rsidR="004D5699">
        <w:t xml:space="preserve">išvardyti dokumentai, kurie turi būti pateikti kartu su prašymu išduoti Sutikimą, </w:t>
      </w:r>
      <w:r w:rsidR="003200CB">
        <w:t>įtvirtinti atvejai, kai Sutikimai išduodami (neišduodami)</w:t>
      </w:r>
      <w:r w:rsidR="00DB7567">
        <w:t>.</w:t>
      </w:r>
      <w:r w:rsidR="008C1733">
        <w:t xml:space="preserve"> </w:t>
      </w:r>
    </w:p>
    <w:p w14:paraId="057EAB04" w14:textId="562CA070" w:rsidR="00AB4985" w:rsidRPr="00A105E5" w:rsidRDefault="006E3B26" w:rsidP="008350C1">
      <w:pPr>
        <w:ind w:firstLine="709"/>
        <w:jc w:val="both"/>
      </w:pPr>
      <w:r w:rsidRPr="00AB4985">
        <w:t xml:space="preserve">Priėmus </w:t>
      </w:r>
      <w:r w:rsidR="00A105E5">
        <w:t>P</w:t>
      </w:r>
      <w:r w:rsidRPr="00AB4985">
        <w:t xml:space="preserve">rojektą </w:t>
      </w:r>
      <w:r w:rsidR="00252755" w:rsidRPr="00AB4985">
        <w:t xml:space="preserve">bus </w:t>
      </w:r>
      <w:r w:rsidR="00AB4985" w:rsidRPr="00AB4985">
        <w:t xml:space="preserve">nustatyta tvarka, pagal kurią išduodami valstybinės žemės patikėtinio – </w:t>
      </w:r>
      <w:r w:rsidR="004B0943" w:rsidRPr="004B0943">
        <w:rPr>
          <w:szCs w:val="20"/>
          <w:lang w:eastAsia="en-US"/>
        </w:rPr>
        <w:t>Panevėžio miesto savivaldybės sutikim</w:t>
      </w:r>
      <w:r w:rsidR="004B0943">
        <w:rPr>
          <w:szCs w:val="20"/>
          <w:lang w:eastAsia="en-US"/>
        </w:rPr>
        <w:t>ai</w:t>
      </w:r>
      <w:r w:rsidR="004B0943" w:rsidRPr="004B0943">
        <w:rPr>
          <w:szCs w:val="20"/>
          <w:lang w:eastAsia="en-US"/>
        </w:rPr>
        <w:t xml:space="preserve"> </w:t>
      </w:r>
      <w:r w:rsidR="001B0E6C" w:rsidRPr="001B0E6C">
        <w:rPr>
          <w:bCs/>
          <w:szCs w:val="20"/>
          <w:lang w:eastAsia="en-US"/>
        </w:rPr>
        <w:t>tiesti susisiekimo komunikacijas, inžinerinius tinklus ir statyti jiems funkcionuoti būtinus statinius, įrengti plokščiuosius horizontalius inžinerinius statinius valstybinėje žemėje, kurioje nesuformuoti žemės sklypai,</w:t>
      </w:r>
      <w:r w:rsidR="00A105E5">
        <w:t xml:space="preserve"> taip užtikrinant</w:t>
      </w:r>
      <w:r w:rsidR="00A105E5" w:rsidRPr="00A105E5">
        <w:rPr>
          <w:rFonts w:ascii="LiberationSerif" w:eastAsia="Calibri" w:hAnsi="LiberationSerif" w:cs="LiberationSerif"/>
          <w:lang w:val="en-US"/>
        </w:rPr>
        <w:t xml:space="preserve"> </w:t>
      </w:r>
      <w:r w:rsidR="00A105E5">
        <w:t>S</w:t>
      </w:r>
      <w:r w:rsidR="00A105E5" w:rsidRPr="00A105E5">
        <w:t>avivaldybei perduotos valdyti patikėjimo teise valstybinės žemės valdymo ir</w:t>
      </w:r>
      <w:r w:rsidR="00A105E5">
        <w:t xml:space="preserve"> </w:t>
      </w:r>
      <w:r w:rsidR="00A105E5" w:rsidRPr="00A105E5">
        <w:t>naudojimo funkcijos įgyvendinim</w:t>
      </w:r>
      <w:r w:rsidR="00A105E5">
        <w:t>ą</w:t>
      </w:r>
      <w:r w:rsidR="00A105E5" w:rsidRPr="00A105E5">
        <w:t>.</w:t>
      </w:r>
    </w:p>
    <w:p w14:paraId="416E4DC4" w14:textId="77777777" w:rsidR="000C4CD9" w:rsidRPr="000C4CD9" w:rsidRDefault="000C4CD9" w:rsidP="008350C1">
      <w:pPr>
        <w:tabs>
          <w:tab w:val="left" w:pos="0"/>
        </w:tabs>
        <w:ind w:firstLine="720"/>
        <w:jc w:val="both"/>
      </w:pPr>
      <w:r w:rsidRPr="000C4CD9">
        <w:rPr>
          <w:b/>
        </w:rPr>
        <w:t xml:space="preserve">3. </w:t>
      </w:r>
      <w:r w:rsidRPr="000C4CD9">
        <w:rPr>
          <w:b/>
          <w:bCs/>
        </w:rPr>
        <w:t>Lėšų poreikis ir šaltiniai:</w:t>
      </w:r>
      <w:r w:rsidRPr="000C4CD9">
        <w:t xml:space="preserve"> </w:t>
      </w:r>
    </w:p>
    <w:p w14:paraId="33EC07FC" w14:textId="5DEA71E6" w:rsidR="00BA6F10" w:rsidRPr="009C7E82" w:rsidRDefault="005546C6" w:rsidP="008350C1">
      <w:pPr>
        <w:tabs>
          <w:tab w:val="left" w:pos="0"/>
        </w:tabs>
        <w:ind w:firstLine="720"/>
        <w:jc w:val="both"/>
        <w:rPr>
          <w:bCs/>
        </w:rPr>
      </w:pPr>
      <w:r w:rsidRPr="009C7E82">
        <w:rPr>
          <w:bCs/>
        </w:rPr>
        <w:t>Savivaldybės taryb</w:t>
      </w:r>
      <w:r w:rsidR="008753C6" w:rsidRPr="009C7E82">
        <w:rPr>
          <w:bCs/>
        </w:rPr>
        <w:t>os</w:t>
      </w:r>
      <w:r w:rsidRPr="009C7E82">
        <w:rPr>
          <w:bCs/>
        </w:rPr>
        <w:t xml:space="preserve"> pri</w:t>
      </w:r>
      <w:r w:rsidR="008753C6" w:rsidRPr="009C7E82">
        <w:rPr>
          <w:bCs/>
        </w:rPr>
        <w:t>i</w:t>
      </w:r>
      <w:r w:rsidRPr="009C7E82">
        <w:rPr>
          <w:bCs/>
        </w:rPr>
        <w:t>m</w:t>
      </w:r>
      <w:r w:rsidR="00152EEE" w:rsidRPr="009C7E82">
        <w:rPr>
          <w:bCs/>
        </w:rPr>
        <w:t>tam</w:t>
      </w:r>
      <w:r w:rsidRPr="009C7E82">
        <w:rPr>
          <w:bCs/>
        </w:rPr>
        <w:t xml:space="preserve"> Projekt</w:t>
      </w:r>
      <w:r w:rsidR="008753C6" w:rsidRPr="009C7E82">
        <w:rPr>
          <w:bCs/>
        </w:rPr>
        <w:t xml:space="preserve">ui įgyvendinti </w:t>
      </w:r>
      <w:r w:rsidR="009C7E82" w:rsidRPr="009C7E82">
        <w:rPr>
          <w:bCs/>
        </w:rPr>
        <w:t>Savivaldybės biudžeto lėšų nereikės. Bus skiriamos valstybės biudžeto specialiosios tikslinės dotacijos savivaldybių biudžetams valstybinei (valstybės perduotai savivaldybėms) funkcijai – savivaldybei priskirtos valstybinės žemės ir kito valstybės turto valdymas, naudojimas ir disponavimas juo patikėjimo teise – atlikti</w:t>
      </w:r>
      <w:r w:rsidR="008753C6" w:rsidRPr="009C7E82">
        <w:rPr>
          <w:bCs/>
        </w:rPr>
        <w:t>.</w:t>
      </w:r>
    </w:p>
    <w:p w14:paraId="7DAB0003" w14:textId="77777777" w:rsidR="000C4CD9" w:rsidRDefault="000C4CD9" w:rsidP="008350C1">
      <w:pPr>
        <w:tabs>
          <w:tab w:val="left" w:pos="0"/>
        </w:tabs>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2BDE443A" w14:textId="77777777" w:rsidR="004A7410" w:rsidRPr="004A7410" w:rsidRDefault="004A7410" w:rsidP="004A7410">
      <w:pPr>
        <w:ind w:firstLine="720"/>
        <w:jc w:val="both"/>
        <w:rPr>
          <w:rFonts w:eastAsia="Andale Sans UI"/>
          <w:lang w:eastAsia="en-US" w:bidi="en-US"/>
        </w:rPr>
      </w:pPr>
      <w:r w:rsidRPr="004A7410">
        <w:rPr>
          <w:rFonts w:eastAsia="Andale Sans UI"/>
          <w:lang w:eastAsia="en-US" w:bidi="en-US"/>
        </w:rPr>
        <w:t xml:space="preserve">Lietuvos Respublikos statybos įstatymo 27 straipsnio 5 dalies 6 punkte nustatyta, kad statybą leidžiančiam dokumentui, išskyrus šio straipsnio 1 dalies 8 punkte nurodytą dokumentą, gauti pateikiami šie dokumentai: 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 </w:t>
      </w:r>
      <w:r w:rsidRPr="00C966A4">
        <w:rPr>
          <w:rFonts w:eastAsia="Andale Sans UI"/>
          <w:i/>
          <w:iCs/>
          <w:lang w:eastAsia="en-US" w:bidi="en-US"/>
        </w:rPr>
        <w:t>kai statomi inžineriniai tinklai, kuriems statyti teritorijų planavimo dokumentu buvo įformintas suformuotas inžinerinių tinklų koridorius</w:t>
      </w:r>
      <w:r w:rsidRPr="004A7410">
        <w:rPr>
          <w:rFonts w:eastAsia="Andale Sans UI"/>
          <w:lang w:eastAsia="en-US" w:bidi="en-US"/>
        </w:rPr>
        <w:t xml:space="preserve">, arba statinius statyti ar rekonstruoti mažesniais negu norminiai atstumais iki gretimo sklypo ribos, taip pat, jeigu kitą </w:t>
      </w:r>
      <w:r w:rsidRPr="00C966A4">
        <w:rPr>
          <w:rFonts w:eastAsia="Andale Sans UI"/>
          <w:lang w:eastAsia="en-US" w:bidi="en-US"/>
        </w:rPr>
        <w:t>žemės sklypą (teritoriją) numatoma laikinai naudoti statybos metu,</w:t>
      </w:r>
      <w:r w:rsidRPr="004A7410">
        <w:rPr>
          <w:rFonts w:eastAsia="Andale Sans UI"/>
          <w:lang w:eastAsia="en-US" w:bidi="en-US"/>
        </w:rPr>
        <w:t xml:space="preserve"> – sutartis ar susitarimas su šio žemės </w:t>
      </w:r>
      <w:r w:rsidRPr="004A7410">
        <w:rPr>
          <w:rFonts w:eastAsia="Andale Sans UI"/>
          <w:lang w:eastAsia="en-US" w:bidi="en-US"/>
        </w:rPr>
        <w:lastRenderedPageBreak/>
        <w:t xml:space="preserve">sklypo (teritorijos) savininku, valdytoju arba šio žemės sklypo (teritorijos) savininko, </w:t>
      </w:r>
      <w:r w:rsidRPr="004A7410">
        <w:rPr>
          <w:rFonts w:eastAsia="Andale Sans UI"/>
          <w:i/>
          <w:iCs/>
          <w:lang w:eastAsia="en-US" w:bidi="en-US"/>
        </w:rPr>
        <w:t>valdytojo</w:t>
      </w:r>
      <w:r w:rsidRPr="004A7410">
        <w:rPr>
          <w:rFonts w:eastAsia="Andale Sans UI"/>
          <w:lang w:eastAsia="en-US" w:bidi="en-US"/>
        </w:rPr>
        <w:t xml:space="preserve"> </w:t>
      </w:r>
      <w:r w:rsidRPr="004A7410">
        <w:rPr>
          <w:rFonts w:eastAsia="Andale Sans UI"/>
          <w:i/>
          <w:iCs/>
          <w:lang w:eastAsia="en-US" w:bidi="en-US"/>
        </w:rPr>
        <w:t>sutikimas</w:t>
      </w:r>
      <w:r w:rsidRPr="004A7410">
        <w:rPr>
          <w:rFonts w:eastAsia="Andale Sans UI"/>
          <w:lang w:eastAsia="en-US" w:bidi="en-US"/>
        </w:rPr>
        <w:t xml:space="preserve"> ar servituto nustatymą patvirtinantys dokumentai (statant inžinerinius statinius). Jeigu reikia sutarties ar susitarimo su valstybinės žemės patikėtiniu ar jo sutikimo, valstybinės žemės patikėtinis jį teikia  Lietuvos Respublikos žemės įstatymo 34 straipsnio 1 dalyje nustatyta tvarka. Šis reikalavimas netaikomas atliekant statinio, esančio valstybinės žemės sklype (teritorijoje), paprastąjį ir (ar) kapitalinį remontą. </w:t>
      </w:r>
    </w:p>
    <w:p w14:paraId="14C629F0" w14:textId="68E086EE" w:rsidR="007008AD" w:rsidRPr="007008AD" w:rsidRDefault="007008AD" w:rsidP="008350C1">
      <w:pPr>
        <w:ind w:firstLine="720"/>
        <w:jc w:val="both"/>
        <w:rPr>
          <w:rFonts w:eastAsia="Andale Sans UI"/>
          <w:lang w:eastAsia="en-US" w:bidi="en-US"/>
        </w:rPr>
      </w:pPr>
      <w:r w:rsidRPr="007008AD">
        <w:rPr>
          <w:rFonts w:eastAsia="Andale Sans UI"/>
          <w:lang w:eastAsia="en-US" w:bidi="en-US"/>
        </w:rPr>
        <w:t>Nuo 2024-01-01 įsigalio</w:t>
      </w:r>
      <w:r w:rsidR="000E073A">
        <w:rPr>
          <w:rFonts w:eastAsia="Andale Sans UI"/>
          <w:lang w:eastAsia="en-US" w:bidi="en-US"/>
        </w:rPr>
        <w:t>jusio</w:t>
      </w:r>
      <w:r w:rsidRPr="007008AD">
        <w:rPr>
          <w:rFonts w:eastAsia="Andale Sans UI"/>
          <w:lang w:eastAsia="en-US" w:bidi="en-US"/>
        </w:rPr>
        <w:t xml:space="preserve"> Lietuvos Respublikos žemės įstatymo 7 straipsnio 1 dalies 2 punkt</w:t>
      </w:r>
      <w:r>
        <w:rPr>
          <w:rFonts w:eastAsia="Andale Sans UI"/>
          <w:lang w:eastAsia="en-US" w:bidi="en-US"/>
        </w:rPr>
        <w:t>e</w:t>
      </w:r>
      <w:r w:rsidRPr="007008AD">
        <w:rPr>
          <w:rFonts w:eastAsia="Andale Sans UI"/>
          <w:lang w:eastAsia="en-US" w:bidi="en-US"/>
        </w:rPr>
        <w:t xml:space="preserve"> </w:t>
      </w:r>
      <w:r>
        <w:rPr>
          <w:rFonts w:eastAsia="Andale Sans UI"/>
          <w:lang w:eastAsia="en-US" w:bidi="en-US"/>
        </w:rPr>
        <w:t>nustatyta</w:t>
      </w:r>
      <w:r w:rsidRPr="007008AD">
        <w:rPr>
          <w:rFonts w:eastAsia="Andale Sans UI"/>
          <w:lang w:eastAsia="en-US" w:bidi="en-US"/>
        </w:rPr>
        <w:t>,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rFonts w:eastAsia="Andale Sans UI"/>
          <w:lang w:eastAsia="en-US" w:bidi="en-US"/>
        </w:rPr>
        <w:t xml:space="preserve">, patikėtinis – </w:t>
      </w:r>
      <w:r w:rsidRPr="007008AD">
        <w:rPr>
          <w:rFonts w:eastAsia="Andale Sans UI"/>
          <w:i/>
          <w:iCs/>
          <w:lang w:eastAsia="en-US" w:bidi="en-US"/>
        </w:rPr>
        <w:t>savivaldybės</w:t>
      </w:r>
      <w:r w:rsidRPr="007008AD">
        <w:rPr>
          <w:rFonts w:eastAsia="Andale Sans UI"/>
          <w:lang w:eastAsia="en-US" w:bidi="en-US"/>
        </w:rPr>
        <w:t>.</w:t>
      </w:r>
    </w:p>
    <w:p w14:paraId="0FBB1678" w14:textId="324E684A" w:rsidR="00F35469" w:rsidRPr="00E778BF" w:rsidRDefault="00F35469" w:rsidP="008350C1">
      <w:pPr>
        <w:tabs>
          <w:tab w:val="left" w:pos="0"/>
        </w:tabs>
        <w:ind w:firstLine="720"/>
        <w:jc w:val="both"/>
        <w:rPr>
          <w:rFonts w:eastAsia="Calibri"/>
          <w:kern w:val="2"/>
          <w:lang w:eastAsia="en-US"/>
          <w14:ligatures w14:val="standardContextual"/>
        </w:rPr>
      </w:pPr>
      <w:r>
        <w:rPr>
          <w:rFonts w:eastAsia="Calibri"/>
          <w:kern w:val="2"/>
          <w:lang w:eastAsia="en-US"/>
          <w14:ligatures w14:val="standardContextual"/>
        </w:rPr>
        <w:t xml:space="preserve">Nuo </w:t>
      </w:r>
      <w:r w:rsidRPr="007008AD">
        <w:rPr>
          <w:rFonts w:eastAsia="Calibri"/>
          <w:bCs/>
          <w:kern w:val="2"/>
          <w:lang w:eastAsia="en-US"/>
          <w14:ligatures w14:val="standardContextual"/>
        </w:rPr>
        <w:t>2024-01-0</w:t>
      </w:r>
      <w:r w:rsidR="00755318">
        <w:rPr>
          <w:rFonts w:eastAsia="Calibri"/>
          <w:bCs/>
          <w:kern w:val="2"/>
          <w:lang w:eastAsia="en-US"/>
          <w14:ligatures w14:val="standardContextual"/>
        </w:rPr>
        <w:t>2</w:t>
      </w:r>
      <w:r w:rsidRPr="007008AD">
        <w:rPr>
          <w:rFonts w:eastAsia="Calibri"/>
          <w:bCs/>
          <w:kern w:val="2"/>
          <w:lang w:eastAsia="en-US"/>
          <w14:ligatures w14:val="standardContextual"/>
        </w:rPr>
        <w:t xml:space="preserve"> įsigaliojusio</w:t>
      </w:r>
      <w:r>
        <w:rPr>
          <w:rFonts w:eastAsia="Calibri"/>
          <w:bCs/>
          <w:kern w:val="2"/>
          <w:lang w:eastAsia="en-US"/>
          <w14:ligatures w14:val="standardContextual"/>
        </w:rPr>
        <w:t xml:space="preserve"> Lietuvos Respublikos vietos savivaldos įstatymo </w:t>
      </w:r>
      <w:r w:rsidRPr="00554D4F">
        <w:rPr>
          <w:rFonts w:eastAsia="Calibri"/>
          <w:kern w:val="2"/>
          <w:lang w:eastAsia="en-US"/>
          <w14:ligatures w14:val="standardContextual"/>
        </w:rPr>
        <w:t>27 straipsnio 2 dal</w:t>
      </w:r>
      <w:r>
        <w:rPr>
          <w:rFonts w:eastAsia="Calibri"/>
          <w:kern w:val="2"/>
          <w:lang w:eastAsia="en-US"/>
          <w14:ligatures w14:val="standardContextual"/>
        </w:rPr>
        <w:t>ies</w:t>
      </w:r>
      <w:r w:rsidRPr="00554D4F">
        <w:rPr>
          <w:rFonts w:eastAsia="Calibri"/>
          <w:kern w:val="2"/>
          <w:lang w:eastAsia="en-US"/>
          <w14:ligatures w14:val="standardContextual"/>
        </w:rPr>
        <w:t xml:space="preserve"> 29 punkt</w:t>
      </w:r>
      <w:r>
        <w:rPr>
          <w:rFonts w:eastAsia="Calibri"/>
          <w:kern w:val="2"/>
          <w:lang w:eastAsia="en-US"/>
          <w14:ligatures w14:val="standardContextual"/>
        </w:rPr>
        <w:t xml:space="preserve">o nuostatose nurodyta, kad </w:t>
      </w:r>
      <w:r w:rsidRPr="00554D4F">
        <w:rPr>
          <w:rFonts w:eastAsia="Calibri"/>
          <w:kern w:val="2"/>
          <w:lang w:eastAsia="en-US"/>
          <w14:ligatures w14:val="standardContextual"/>
        </w:rPr>
        <w:t xml:space="preserve">sutikimus dėl savivaldybės patikėjimo teise valdomos valstybinės žemės naudojimo, susijusius su statytojo teisės įgyvendinimu, susisiekimo komunikacijų, inžinerinių tinklų tiesimu, veikla vandens telkiniuose ir žemės gelmių tyrimu, išduoda </w:t>
      </w:r>
      <w:r>
        <w:rPr>
          <w:rFonts w:eastAsia="Calibri"/>
          <w:kern w:val="2"/>
          <w:lang w:eastAsia="en-US"/>
          <w14:ligatures w14:val="standardContextual"/>
        </w:rPr>
        <w:t>meras, o 4 dalies nuostatose – kad š</w:t>
      </w:r>
      <w:r w:rsidRPr="00E778BF">
        <w:rPr>
          <w:rFonts w:eastAsia="Calibri"/>
          <w:kern w:val="2"/>
          <w:lang w:eastAsia="en-US"/>
          <w14:ligatures w14:val="standardContextual"/>
        </w:rPr>
        <w:t>io straipsnio 2 dalies 29 punkte</w:t>
      </w:r>
      <w:r>
        <w:rPr>
          <w:rFonts w:eastAsia="Calibri"/>
          <w:kern w:val="2"/>
          <w:lang w:eastAsia="en-US"/>
          <w14:ligatures w14:val="standardContextual"/>
        </w:rPr>
        <w:t xml:space="preserve"> </w:t>
      </w:r>
      <w:r w:rsidRPr="00E778BF">
        <w:rPr>
          <w:rFonts w:eastAsia="Calibri"/>
          <w:kern w:val="2"/>
          <w:lang w:eastAsia="en-US"/>
          <w14:ligatures w14:val="standardContextual"/>
        </w:rPr>
        <w:t>nustatytas funkcijas</w:t>
      </w:r>
      <w:r w:rsidRPr="00E778BF">
        <w:rPr>
          <w:rFonts w:ascii="Calibri" w:eastAsia="Calibri" w:hAnsi="Calibri"/>
          <w:kern w:val="2"/>
          <w:sz w:val="22"/>
          <w:szCs w:val="22"/>
          <w:lang w:val="en-US" w:eastAsia="en-US"/>
          <w14:ligatures w14:val="standardContextual"/>
        </w:rPr>
        <w:t xml:space="preserve"> </w:t>
      </w:r>
      <w:r w:rsidRPr="00E778BF">
        <w:rPr>
          <w:rFonts w:eastAsia="Calibri"/>
          <w:kern w:val="2"/>
          <w:lang w:eastAsia="en-US"/>
          <w14:ligatures w14:val="standardContextual"/>
        </w:rPr>
        <w:t xml:space="preserve">meras, merą pavaduojantis vicemeras </w:t>
      </w:r>
      <w:r w:rsidRPr="00F35469">
        <w:rPr>
          <w:rFonts w:eastAsia="Calibri"/>
          <w:kern w:val="2"/>
          <w:lang w:eastAsia="en-US"/>
          <w14:ligatures w14:val="standardContextual"/>
        </w:rPr>
        <w:t xml:space="preserve">arba </w:t>
      </w:r>
      <w:r>
        <w:rPr>
          <w:rFonts w:eastAsia="Calibri"/>
          <w:kern w:val="2"/>
          <w:lang w:eastAsia="en-US"/>
          <w14:ligatures w14:val="standardContextual"/>
        </w:rPr>
        <w:t xml:space="preserve">Lietuvos Respublikos vietos savivaldos įstatymo 30 straipsnio 3 dalyje numatytais atvejais </w:t>
      </w:r>
      <w:r w:rsidRPr="00F35469">
        <w:rPr>
          <w:rFonts w:eastAsia="Calibri"/>
          <w:kern w:val="2"/>
          <w:lang w:eastAsia="en-US"/>
          <w14:ligatures w14:val="standardContextual"/>
        </w:rPr>
        <w:t>laikinai mero pareigas einantis savivaldybės tarybos narys</w:t>
      </w:r>
      <w:r w:rsidRPr="00E778BF">
        <w:rPr>
          <w:rFonts w:eastAsia="Calibri"/>
          <w:kern w:val="2"/>
          <w:lang w:eastAsia="en-US"/>
          <w14:ligatures w14:val="standardContextual"/>
        </w:rPr>
        <w:t xml:space="preserve"> turi teisę įgalioti atlikti savivaldybės administracijos direktorių</w:t>
      </w:r>
      <w:r>
        <w:rPr>
          <w:rFonts w:eastAsia="Calibri"/>
          <w:kern w:val="2"/>
          <w:lang w:eastAsia="en-US"/>
          <w14:ligatures w14:val="standardContextual"/>
        </w:rPr>
        <w:t>.</w:t>
      </w:r>
    </w:p>
    <w:p w14:paraId="165F80DD" w14:textId="1C3CE833" w:rsidR="00F07B9E" w:rsidRDefault="00B34F1B" w:rsidP="008350C1">
      <w:pPr>
        <w:tabs>
          <w:tab w:val="left" w:pos="0"/>
        </w:tabs>
        <w:ind w:firstLine="720"/>
        <w:jc w:val="both"/>
        <w:rPr>
          <w:rFonts w:eastAsia="Calibri"/>
          <w:kern w:val="2"/>
          <w:lang w:eastAsia="en-US"/>
          <w14:ligatures w14:val="standardContextual"/>
        </w:rPr>
      </w:pPr>
      <w:bookmarkStart w:id="1" w:name="_GoBack"/>
      <w:bookmarkEnd w:id="1"/>
      <w:r w:rsidRPr="00B34F1B">
        <w:rPr>
          <w:bCs/>
        </w:rPr>
        <w:t>Nuo 2024-01-0</w:t>
      </w:r>
      <w:r w:rsidR="00315A59">
        <w:rPr>
          <w:bCs/>
        </w:rPr>
        <w:t>2</w:t>
      </w:r>
      <w:r w:rsidRPr="00B34F1B">
        <w:rPr>
          <w:bCs/>
        </w:rPr>
        <w:t xml:space="preserve"> įsigali</w:t>
      </w:r>
      <w:r w:rsidR="00F07B9E">
        <w:rPr>
          <w:bCs/>
        </w:rPr>
        <w:t>ojusio</w:t>
      </w:r>
      <w:r w:rsidRPr="00B34F1B">
        <w:rPr>
          <w:bCs/>
        </w:rPr>
        <w:t xml:space="preserve"> Lietuvos Respublikos žemės įstatymo 32 straipsnio 6 dalies 3 punkte įtvirtinta nuostata, kad savivaldybės meras </w:t>
      </w:r>
      <w:r w:rsidR="00F07B9E" w:rsidRPr="00F07B9E">
        <w:rPr>
          <w:rFonts w:eastAsia="Calibri"/>
          <w:kern w:val="2"/>
          <w:lang w:eastAsia="en-US"/>
          <w14:ligatures w14:val="standardContextual"/>
        </w:rPr>
        <w:t>išduoda Lietuvos Respublikos vietos savivaldos įstatymo 27 straipsnio 2 dalies 29 punkte nurodytus sutikimus</w:t>
      </w:r>
      <w:r w:rsidR="00F07B9E">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o </w:t>
      </w:r>
      <w:r w:rsidR="00F35469">
        <w:rPr>
          <w:rFonts w:eastAsia="Calibri"/>
          <w:kern w:val="2"/>
          <w:lang w:eastAsia="en-US"/>
          <w14:ligatures w14:val="standardContextual"/>
        </w:rPr>
        <w:t xml:space="preserve">pagal </w:t>
      </w:r>
      <w:r w:rsidR="00F07B9E" w:rsidRPr="00F07B9E">
        <w:rPr>
          <w:rFonts w:eastAsia="Calibri"/>
          <w:kern w:val="2"/>
          <w:lang w:eastAsia="en-US"/>
          <w14:ligatures w14:val="standardContextual"/>
        </w:rPr>
        <w:t>6</w:t>
      </w:r>
      <w:r w:rsidR="00F07B9E" w:rsidRPr="00F07B9E">
        <w:rPr>
          <w:rFonts w:eastAsia="Calibri"/>
          <w:kern w:val="2"/>
          <w:vertAlign w:val="superscript"/>
          <w:lang w:eastAsia="en-US"/>
          <w14:ligatures w14:val="standardContextual"/>
        </w:rPr>
        <w:t>1</w:t>
      </w:r>
      <w:r w:rsidR="00F07B9E" w:rsidRPr="00F07B9E">
        <w:rPr>
          <w:rFonts w:eastAsia="Calibri"/>
          <w:kern w:val="2"/>
          <w:lang w:eastAsia="en-US"/>
          <w14:ligatures w14:val="standardContextual"/>
        </w:rPr>
        <w:t xml:space="preserve"> punkt</w:t>
      </w:r>
      <w:r w:rsidR="00F35469">
        <w:rPr>
          <w:rFonts w:eastAsia="Calibri"/>
          <w:kern w:val="2"/>
          <w:lang w:eastAsia="en-US"/>
          <w14:ligatures w14:val="standardContextual"/>
        </w:rPr>
        <w:t>o nuostatas</w:t>
      </w:r>
      <w:r w:rsidR="00F07B9E" w:rsidRPr="00F07B9E">
        <w:rPr>
          <w:rFonts w:eastAsia="Calibri"/>
          <w:kern w:val="2"/>
          <w:lang w:eastAsia="en-US"/>
          <w14:ligatures w14:val="standardContextual"/>
        </w:rPr>
        <w:t xml:space="preserve"> meras, merą pavaduojantis vicemeras arba </w:t>
      </w:r>
      <w:r w:rsidR="00F35469" w:rsidRPr="00F35469">
        <w:rPr>
          <w:rFonts w:eastAsia="Calibri"/>
          <w:kern w:val="2"/>
          <w:lang w:eastAsia="en-US"/>
          <w14:ligatures w14:val="standardContextual"/>
        </w:rPr>
        <w:t xml:space="preserve">Lietuvos Respublikos vietos savivaldos įstatymo 30 straipsnio 3 dalyje numatytais atvejais laikinai mero pareigas einantis savivaldybės tarybos narys </w:t>
      </w:r>
      <w:r w:rsidR="00F07B9E" w:rsidRPr="00F07B9E">
        <w:rPr>
          <w:rFonts w:eastAsia="Calibri"/>
          <w:kern w:val="2"/>
          <w:lang w:eastAsia="en-US"/>
          <w14:ligatures w14:val="standardContextual"/>
        </w:rPr>
        <w:t>turi teisę įgalioti savivaldybės administracijos direktorių atlikti veiksmus, nurodytus šio straipsnio</w:t>
      </w:r>
      <w:r w:rsidR="00BA6F10">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 6 dalyje.</w:t>
      </w:r>
    </w:p>
    <w:p w14:paraId="295C28C0" w14:textId="77777777" w:rsidR="003B58AE" w:rsidRDefault="001D0804" w:rsidP="008350C1">
      <w:pPr>
        <w:tabs>
          <w:tab w:val="left" w:pos="0"/>
        </w:tabs>
        <w:ind w:firstLine="720"/>
        <w:jc w:val="both"/>
        <w:rPr>
          <w:rFonts w:eastAsia="Calibri"/>
          <w:kern w:val="2"/>
          <w:lang w:eastAsia="en-US"/>
          <w14:ligatures w14:val="standardContextual"/>
        </w:rPr>
      </w:pPr>
      <w:r>
        <w:rPr>
          <w:rFonts w:eastAsia="Calibri"/>
          <w:kern w:val="2"/>
          <w:lang w:eastAsia="en-US"/>
          <w14:ligatures w14:val="standardContextual"/>
        </w:rPr>
        <w:t>Projekte d</w:t>
      </w:r>
      <w:r w:rsidRPr="001D0804">
        <w:rPr>
          <w:rFonts w:eastAsia="Calibri"/>
          <w:kern w:val="2"/>
          <w:lang w:eastAsia="en-US"/>
          <w14:ligatures w14:val="standardContextual"/>
        </w:rPr>
        <w:t xml:space="preserve">etalizuojamas Sutikimo turinys siekiant įgyvendinti Lietuvos Respublikos specialiųjų žemės naudojimo sąlygų įstatymo 7 straipsnio 4 dalies nuostatas. Siekiant įgyvendinti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4 priedo 1.6 papunkčio nuostatą, nustatoma galimybė asmenims teikti prašymus dėl Sutikimo statyti plokščiuosius horizontalius inžinerinius statinius nesuformuotoje valstybinėje žemėje gavimo. </w:t>
      </w:r>
      <w:r>
        <w:rPr>
          <w:rFonts w:eastAsia="Calibri"/>
          <w:kern w:val="2"/>
          <w:lang w:eastAsia="en-US"/>
          <w14:ligatures w14:val="standardContextual"/>
        </w:rPr>
        <w:t>P</w:t>
      </w:r>
      <w:r w:rsidRPr="001D0804">
        <w:rPr>
          <w:rFonts w:eastAsia="Calibri"/>
          <w:kern w:val="2"/>
          <w:lang w:eastAsia="en-US"/>
          <w14:ligatures w14:val="standardContextual"/>
        </w:rPr>
        <w:t xml:space="preserve">rojektu, įgyvendinant Lietuvos Respublikos statybos įstatymo 3 straipsnio 2 dalies 3 punkto nuostatas, asmenims suteikiama galimybė teikti prašymus išduoti Sutikimą remontuoti susisiekimo komunikacijas, inžinerinius tinklus ir statyti jiems funkcionuoti būtinus statinius bei plokščiuosius horizontalius inžinerinius statinius. </w:t>
      </w:r>
    </w:p>
    <w:p w14:paraId="00A170A5" w14:textId="3AB523B0" w:rsidR="003B58AE" w:rsidRPr="003B58AE" w:rsidRDefault="003B58AE" w:rsidP="008350C1">
      <w:pPr>
        <w:tabs>
          <w:tab w:val="left" w:pos="0"/>
        </w:tabs>
        <w:ind w:firstLine="720"/>
        <w:jc w:val="both"/>
        <w:rPr>
          <w:rFonts w:eastAsia="Calibri"/>
          <w:kern w:val="2"/>
          <w:lang w:eastAsia="en-US"/>
          <w14:ligatures w14:val="standardContextual"/>
        </w:rPr>
      </w:pPr>
      <w:r w:rsidRPr="003B58AE">
        <w:rPr>
          <w:rFonts w:eastAsia="Calibri"/>
          <w:kern w:val="2"/>
          <w:lang w:eastAsia="en-US"/>
          <w14:ligatures w14:val="standardContextual"/>
        </w:rPr>
        <w:t>Projektu taip pat siekiama įgyvendinti nuo 2024-01-01 įsigaliojusias Lietuvos Respublikos statybos įstatymo  32 straipsnio, 33 straipsnio 2 dalies 3 punkto, bei nuo 2024-01-01 įsigaliojusias Lietuvos Respublikos teritorijų planavimo, statybos  ir žemės naudojimo valstybinės priežiūros įstatymo  10 straipsnio 7 dalies 3 punkto bei 14 straipsnio 5 dalies, 9 dalies 1 punkto, 12 dalies nuostatas, t. y. nustatyti, kad asmuo Lietuvos Respublikos statybos įstatymo ir jo įgyvendinamųjų teisės aktų nustatyta tvarka gali kreiptis dėl savavališkai valstybinėje žemėje statomų ir pastatytų statinių įteisinimo, gaunant vieną iš privalomų statybai įteisinti dokumentų – Sutikimą.</w:t>
      </w:r>
    </w:p>
    <w:p w14:paraId="2FCE720F" w14:textId="4C6B1EEA" w:rsidR="006E3B26" w:rsidRPr="006E3B26" w:rsidRDefault="006E3B26" w:rsidP="008350C1">
      <w:pPr>
        <w:tabs>
          <w:tab w:val="left" w:pos="0"/>
        </w:tabs>
        <w:ind w:firstLine="720"/>
        <w:jc w:val="both"/>
        <w:rPr>
          <w:bCs/>
        </w:rPr>
      </w:pPr>
      <w:r w:rsidRPr="006E3B26">
        <w:rPr>
          <w:bCs/>
        </w:rPr>
        <w:lastRenderedPageBreak/>
        <w:t xml:space="preserve">Kadangi pagal </w:t>
      </w:r>
      <w:r w:rsidR="00F35469">
        <w:rPr>
          <w:bCs/>
        </w:rPr>
        <w:t xml:space="preserve">minėtas </w:t>
      </w:r>
      <w:r w:rsidRPr="006E3B26">
        <w:rPr>
          <w:bCs/>
        </w:rPr>
        <w:t xml:space="preserve">nuo 2024-01-01 įsigaliojusias Lietuvos Respublikos žemės įstatymo </w:t>
      </w:r>
      <w:r w:rsidR="00F35469">
        <w:rPr>
          <w:bCs/>
        </w:rPr>
        <w:t xml:space="preserve">7 straipsnio 1 dalies 2 punkto </w:t>
      </w:r>
      <w:r w:rsidRPr="006E3B26">
        <w:rPr>
          <w:bCs/>
        </w:rPr>
        <w:t xml:space="preserve">nuostatas iš valstybinės žemės patikėtinio – Nacionalinės žemės tarnybos prie Aplinkos ministerijos </w:t>
      </w:r>
      <w:r>
        <w:rPr>
          <w:bCs/>
        </w:rPr>
        <w:t xml:space="preserve">(toliau – Nacionalinė žemės tarnyba) </w:t>
      </w:r>
      <w:r w:rsidRPr="006E3B26">
        <w:rPr>
          <w:bCs/>
        </w:rPr>
        <w:t xml:space="preserve">valstybinės žemės valdymą patikėjimo teise </w:t>
      </w:r>
      <w:r w:rsidR="00BD1EE5">
        <w:rPr>
          <w:bCs/>
        </w:rPr>
        <w:t xml:space="preserve">tik </w:t>
      </w:r>
      <w:r w:rsidRPr="006E3B26">
        <w:rPr>
          <w:bCs/>
        </w:rPr>
        <w:t xml:space="preserve">miestų ir miestelių teritorijose perėmė savivaldybės, abiejų valstybinės žemės patikėtinių teisės aktų, reglamentuojančių sutikimų, susijusių su valstybinės žemės valdymu, išdavimą, nuostatos ir šiose nuostatose numatytos sąlygos, kai sutikimai, susiję su valstybinės žemės valdymu, gali būti išduodami, turėtų iš esmės sutapti. </w:t>
      </w:r>
      <w:r w:rsidR="00E778BF">
        <w:rPr>
          <w:bCs/>
        </w:rPr>
        <w:t>Todėl</w:t>
      </w:r>
      <w:r w:rsidRPr="006E3B26">
        <w:rPr>
          <w:bCs/>
        </w:rPr>
        <w:t xml:space="preserve"> Projekto nuostatos </w:t>
      </w:r>
      <w:r w:rsidR="00E778BF">
        <w:rPr>
          <w:bCs/>
        </w:rPr>
        <w:t xml:space="preserve">tarpininkaujant Lietuvos savivaldybių asociacijai </w:t>
      </w:r>
      <w:r>
        <w:rPr>
          <w:bCs/>
        </w:rPr>
        <w:t xml:space="preserve">parengtos atsižvelgiant į Aplinkos ministerijos ir Nacionalinės žemės tarnybos rekomendacijas. </w:t>
      </w:r>
    </w:p>
    <w:p w14:paraId="214DE62B" w14:textId="77777777" w:rsidR="000C4CD9" w:rsidRPr="000C4CD9" w:rsidRDefault="000C4CD9" w:rsidP="008350C1">
      <w:pPr>
        <w:tabs>
          <w:tab w:val="left" w:pos="0"/>
        </w:tabs>
        <w:ind w:firstLine="720"/>
        <w:jc w:val="both"/>
      </w:pPr>
      <w:r w:rsidRPr="000C4CD9">
        <w:rPr>
          <w:b/>
        </w:rPr>
        <w:t>5. Kieno iniciatyva parengtas sprendimo projektas:</w:t>
      </w:r>
      <w:r w:rsidRPr="000C4CD9">
        <w:t xml:space="preserve"> </w:t>
      </w:r>
    </w:p>
    <w:p w14:paraId="55110423" w14:textId="5251FA7B" w:rsidR="00E97857" w:rsidRPr="00E97857" w:rsidRDefault="00E97857" w:rsidP="008350C1">
      <w:pPr>
        <w:tabs>
          <w:tab w:val="left" w:pos="0"/>
        </w:tabs>
        <w:ind w:firstLine="709"/>
        <w:jc w:val="both"/>
        <w:rPr>
          <w:bCs/>
          <w:lang w:eastAsia="en-US"/>
        </w:rPr>
      </w:pPr>
      <w:r w:rsidRPr="00E97857">
        <w:rPr>
          <w:bCs/>
          <w:lang w:eastAsia="en-US"/>
        </w:rPr>
        <w:t xml:space="preserve">Projektas parengta su Lietuvos savivaldybių asociacijos pagalba </w:t>
      </w:r>
      <w:r>
        <w:rPr>
          <w:bCs/>
          <w:lang w:eastAsia="en-US"/>
        </w:rPr>
        <w:t>S</w:t>
      </w:r>
      <w:r w:rsidRPr="00E97857">
        <w:rPr>
          <w:bCs/>
          <w:lang w:eastAsia="en-US"/>
        </w:rPr>
        <w:t>avivaldybės administracijos</w:t>
      </w:r>
      <w:r>
        <w:rPr>
          <w:bCs/>
          <w:lang w:eastAsia="en-US"/>
        </w:rPr>
        <w:t>.</w:t>
      </w:r>
    </w:p>
    <w:p w14:paraId="0FD31CB6" w14:textId="77777777" w:rsidR="002D24EF" w:rsidRDefault="002D24EF" w:rsidP="008350C1">
      <w:pPr>
        <w:tabs>
          <w:tab w:val="left" w:pos="0"/>
        </w:tabs>
        <w:jc w:val="both"/>
        <w:rPr>
          <w:color w:val="000000" w:themeColor="text1"/>
        </w:rPr>
      </w:pPr>
    </w:p>
    <w:p w14:paraId="31012C7D" w14:textId="77777777" w:rsidR="00E60585" w:rsidRDefault="00E60585" w:rsidP="008350C1">
      <w:pPr>
        <w:tabs>
          <w:tab w:val="left" w:pos="0"/>
        </w:tabs>
        <w:jc w:val="both"/>
        <w:rPr>
          <w:color w:val="000000" w:themeColor="text1"/>
        </w:rPr>
      </w:pPr>
    </w:p>
    <w:p w14:paraId="15147DFF" w14:textId="77777777" w:rsidR="004839CB" w:rsidRDefault="00C0510E" w:rsidP="008350C1">
      <w:pPr>
        <w:tabs>
          <w:tab w:val="left" w:pos="0"/>
        </w:tabs>
        <w:jc w:val="both"/>
        <w:rPr>
          <w:color w:val="000000" w:themeColor="text1"/>
        </w:rPr>
      </w:pPr>
      <w:r>
        <w:rPr>
          <w:color w:val="000000" w:themeColor="text1"/>
        </w:rPr>
        <w:t>Teritorijų planavimo ir architektūros skyriaus</w:t>
      </w:r>
    </w:p>
    <w:p w14:paraId="4E325728" w14:textId="77777777" w:rsidR="004839CB" w:rsidRPr="00C0510E" w:rsidRDefault="00C0510E" w:rsidP="008350C1">
      <w:pPr>
        <w:tabs>
          <w:tab w:val="left" w:pos="0"/>
        </w:tabs>
        <w:jc w:val="both"/>
        <w:rPr>
          <w:color w:val="000000" w:themeColor="text1"/>
        </w:rPr>
      </w:pPr>
      <w:r>
        <w:rPr>
          <w:color w:val="000000" w:themeColor="text1"/>
        </w:rPr>
        <w:t xml:space="preserve">vyriausioji teritorijų planavimo specialistė                                                            </w:t>
      </w:r>
      <w:r>
        <w:t>Neringa Tamonienė</w:t>
      </w:r>
    </w:p>
    <w:p w14:paraId="7C468A38" w14:textId="77777777" w:rsidR="00E53E75" w:rsidRDefault="00E53E75" w:rsidP="008350C1">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D3307" w14:textId="77777777" w:rsidR="0056261B" w:rsidRDefault="0056261B" w:rsidP="00D610C3">
      <w:r>
        <w:separator/>
      </w:r>
    </w:p>
  </w:endnote>
  <w:endnote w:type="continuationSeparator" w:id="0">
    <w:p w14:paraId="7831EC94" w14:textId="77777777" w:rsidR="0056261B" w:rsidRDefault="0056261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6F5BB" w14:textId="77777777" w:rsidR="0056261B" w:rsidRDefault="0056261B" w:rsidP="00D610C3">
      <w:r>
        <w:separator/>
      </w:r>
    </w:p>
  </w:footnote>
  <w:footnote w:type="continuationSeparator" w:id="0">
    <w:p w14:paraId="57292E5B" w14:textId="77777777" w:rsidR="0056261B" w:rsidRDefault="0056261B"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6E4A0AAC" w14:textId="77777777" w:rsidR="00D610C3" w:rsidRDefault="00D610C3">
        <w:pPr>
          <w:pStyle w:val="Antrats"/>
          <w:jc w:val="center"/>
        </w:pPr>
        <w:r>
          <w:fldChar w:fldCharType="begin"/>
        </w:r>
        <w:r>
          <w:instrText>PAGE   \* MERGEFORMAT</w:instrText>
        </w:r>
        <w:r>
          <w:fldChar w:fldCharType="separate"/>
        </w:r>
        <w:r w:rsidR="00D91007">
          <w:rPr>
            <w:noProof/>
          </w:rPr>
          <w:t>2</w:t>
        </w:r>
        <w:r>
          <w:fldChar w:fldCharType="end"/>
        </w:r>
      </w:p>
    </w:sdtContent>
  </w:sdt>
  <w:p w14:paraId="298862B2"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B59"/>
    <w:rsid w:val="00003C8C"/>
    <w:rsid w:val="00004577"/>
    <w:rsid w:val="000114DD"/>
    <w:rsid w:val="00012A0B"/>
    <w:rsid w:val="00023946"/>
    <w:rsid w:val="00035DF8"/>
    <w:rsid w:val="0003754D"/>
    <w:rsid w:val="00042A3F"/>
    <w:rsid w:val="00050CB3"/>
    <w:rsid w:val="00050D33"/>
    <w:rsid w:val="00055711"/>
    <w:rsid w:val="00064E1B"/>
    <w:rsid w:val="000672D6"/>
    <w:rsid w:val="00067B77"/>
    <w:rsid w:val="00083AD7"/>
    <w:rsid w:val="0009128A"/>
    <w:rsid w:val="000C0158"/>
    <w:rsid w:val="000C4CD9"/>
    <w:rsid w:val="000D1CCA"/>
    <w:rsid w:val="000E073A"/>
    <w:rsid w:val="000E525B"/>
    <w:rsid w:val="000E6FCA"/>
    <w:rsid w:val="000F142F"/>
    <w:rsid w:val="000F6EAA"/>
    <w:rsid w:val="00101EF7"/>
    <w:rsid w:val="00105414"/>
    <w:rsid w:val="00105FAF"/>
    <w:rsid w:val="00115F33"/>
    <w:rsid w:val="001160D3"/>
    <w:rsid w:val="00116ED6"/>
    <w:rsid w:val="0011768C"/>
    <w:rsid w:val="001339CC"/>
    <w:rsid w:val="00134410"/>
    <w:rsid w:val="00144285"/>
    <w:rsid w:val="00152EEE"/>
    <w:rsid w:val="00153CDD"/>
    <w:rsid w:val="00153D8F"/>
    <w:rsid w:val="00156131"/>
    <w:rsid w:val="00163648"/>
    <w:rsid w:val="001636E3"/>
    <w:rsid w:val="00166D36"/>
    <w:rsid w:val="00170B94"/>
    <w:rsid w:val="00173464"/>
    <w:rsid w:val="00176CDC"/>
    <w:rsid w:val="0019105B"/>
    <w:rsid w:val="00194B34"/>
    <w:rsid w:val="001A31DD"/>
    <w:rsid w:val="001A59CF"/>
    <w:rsid w:val="001B0E6C"/>
    <w:rsid w:val="001B1CD5"/>
    <w:rsid w:val="001C28AD"/>
    <w:rsid w:val="001C60B4"/>
    <w:rsid w:val="001D0804"/>
    <w:rsid w:val="001D621F"/>
    <w:rsid w:val="001F0F56"/>
    <w:rsid w:val="001F13F0"/>
    <w:rsid w:val="001F3431"/>
    <w:rsid w:val="001F3599"/>
    <w:rsid w:val="002036F6"/>
    <w:rsid w:val="00213057"/>
    <w:rsid w:val="0021352E"/>
    <w:rsid w:val="00213D1E"/>
    <w:rsid w:val="00214043"/>
    <w:rsid w:val="0022576D"/>
    <w:rsid w:val="002316BC"/>
    <w:rsid w:val="00237E62"/>
    <w:rsid w:val="00244250"/>
    <w:rsid w:val="00252755"/>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2F6808"/>
    <w:rsid w:val="00304F7A"/>
    <w:rsid w:val="00310932"/>
    <w:rsid w:val="00311EF9"/>
    <w:rsid w:val="00315A59"/>
    <w:rsid w:val="003200CB"/>
    <w:rsid w:val="00327516"/>
    <w:rsid w:val="0032756D"/>
    <w:rsid w:val="00327D6D"/>
    <w:rsid w:val="0033014E"/>
    <w:rsid w:val="00331855"/>
    <w:rsid w:val="00341BA1"/>
    <w:rsid w:val="00347BF7"/>
    <w:rsid w:val="003645AE"/>
    <w:rsid w:val="003647E6"/>
    <w:rsid w:val="003666E4"/>
    <w:rsid w:val="00375BA3"/>
    <w:rsid w:val="003A3978"/>
    <w:rsid w:val="003A43A7"/>
    <w:rsid w:val="003B58AE"/>
    <w:rsid w:val="003C3E20"/>
    <w:rsid w:val="003C4CFD"/>
    <w:rsid w:val="003D3D39"/>
    <w:rsid w:val="003D54F9"/>
    <w:rsid w:val="003E056D"/>
    <w:rsid w:val="003F194A"/>
    <w:rsid w:val="003F3254"/>
    <w:rsid w:val="003F7786"/>
    <w:rsid w:val="004012B9"/>
    <w:rsid w:val="0040182A"/>
    <w:rsid w:val="004127D6"/>
    <w:rsid w:val="00414B0D"/>
    <w:rsid w:val="0042054E"/>
    <w:rsid w:val="00426C20"/>
    <w:rsid w:val="00430646"/>
    <w:rsid w:val="00433B4B"/>
    <w:rsid w:val="00445877"/>
    <w:rsid w:val="00460DE9"/>
    <w:rsid w:val="0046421B"/>
    <w:rsid w:val="00466E12"/>
    <w:rsid w:val="004717F3"/>
    <w:rsid w:val="004826A2"/>
    <w:rsid w:val="004839CB"/>
    <w:rsid w:val="00487B2C"/>
    <w:rsid w:val="004929F6"/>
    <w:rsid w:val="00495E89"/>
    <w:rsid w:val="00497269"/>
    <w:rsid w:val="00497568"/>
    <w:rsid w:val="004A7410"/>
    <w:rsid w:val="004B0943"/>
    <w:rsid w:val="004C5BF2"/>
    <w:rsid w:val="004C6F4E"/>
    <w:rsid w:val="004D532F"/>
    <w:rsid w:val="004D5699"/>
    <w:rsid w:val="004D7DA8"/>
    <w:rsid w:val="004E19F6"/>
    <w:rsid w:val="004F38E9"/>
    <w:rsid w:val="004F5C9C"/>
    <w:rsid w:val="004F7481"/>
    <w:rsid w:val="00501AD3"/>
    <w:rsid w:val="00505EFC"/>
    <w:rsid w:val="005077DF"/>
    <w:rsid w:val="00511F8C"/>
    <w:rsid w:val="00515FD0"/>
    <w:rsid w:val="00517F10"/>
    <w:rsid w:val="0053247E"/>
    <w:rsid w:val="00533821"/>
    <w:rsid w:val="0053664B"/>
    <w:rsid w:val="00542F1D"/>
    <w:rsid w:val="00550FBE"/>
    <w:rsid w:val="0055365A"/>
    <w:rsid w:val="005546C6"/>
    <w:rsid w:val="00554D4F"/>
    <w:rsid w:val="00555AA5"/>
    <w:rsid w:val="00556676"/>
    <w:rsid w:val="005618BE"/>
    <w:rsid w:val="0056261B"/>
    <w:rsid w:val="00580FF4"/>
    <w:rsid w:val="005817D7"/>
    <w:rsid w:val="005821EF"/>
    <w:rsid w:val="00585E14"/>
    <w:rsid w:val="005865D5"/>
    <w:rsid w:val="00591E4A"/>
    <w:rsid w:val="00597426"/>
    <w:rsid w:val="005978A6"/>
    <w:rsid w:val="005A3F6A"/>
    <w:rsid w:val="005A5022"/>
    <w:rsid w:val="005A6191"/>
    <w:rsid w:val="005B5993"/>
    <w:rsid w:val="005B7CC3"/>
    <w:rsid w:val="005C62AE"/>
    <w:rsid w:val="005D1B13"/>
    <w:rsid w:val="005D2633"/>
    <w:rsid w:val="005D44EB"/>
    <w:rsid w:val="005D7B80"/>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528FD"/>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1BEC"/>
    <w:rsid w:val="006E0857"/>
    <w:rsid w:val="006E3B26"/>
    <w:rsid w:val="006E679A"/>
    <w:rsid w:val="006F6785"/>
    <w:rsid w:val="007008AD"/>
    <w:rsid w:val="007010AF"/>
    <w:rsid w:val="00706144"/>
    <w:rsid w:val="00710A07"/>
    <w:rsid w:val="00714A9E"/>
    <w:rsid w:val="00715C8B"/>
    <w:rsid w:val="007258D5"/>
    <w:rsid w:val="00751EAE"/>
    <w:rsid w:val="00755318"/>
    <w:rsid w:val="00755C45"/>
    <w:rsid w:val="00760FDF"/>
    <w:rsid w:val="00761009"/>
    <w:rsid w:val="00776D79"/>
    <w:rsid w:val="00780382"/>
    <w:rsid w:val="007973EE"/>
    <w:rsid w:val="007A0F2E"/>
    <w:rsid w:val="007A30DC"/>
    <w:rsid w:val="007A3CA8"/>
    <w:rsid w:val="007A59E2"/>
    <w:rsid w:val="007B11DF"/>
    <w:rsid w:val="007C0D1B"/>
    <w:rsid w:val="007E32B2"/>
    <w:rsid w:val="007E6422"/>
    <w:rsid w:val="007F0952"/>
    <w:rsid w:val="007F5713"/>
    <w:rsid w:val="008012BF"/>
    <w:rsid w:val="0080253F"/>
    <w:rsid w:val="00802F82"/>
    <w:rsid w:val="00816202"/>
    <w:rsid w:val="00820AAA"/>
    <w:rsid w:val="008217A7"/>
    <w:rsid w:val="008243B0"/>
    <w:rsid w:val="00830642"/>
    <w:rsid w:val="00831518"/>
    <w:rsid w:val="008350C1"/>
    <w:rsid w:val="008407DC"/>
    <w:rsid w:val="00843093"/>
    <w:rsid w:val="00844D15"/>
    <w:rsid w:val="00852119"/>
    <w:rsid w:val="00862D20"/>
    <w:rsid w:val="0087463B"/>
    <w:rsid w:val="008753C6"/>
    <w:rsid w:val="00876427"/>
    <w:rsid w:val="00882D08"/>
    <w:rsid w:val="008852BA"/>
    <w:rsid w:val="00885D3F"/>
    <w:rsid w:val="00891F8B"/>
    <w:rsid w:val="0089738A"/>
    <w:rsid w:val="008A4728"/>
    <w:rsid w:val="008C1733"/>
    <w:rsid w:val="008C5625"/>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29F"/>
    <w:rsid w:val="00943CEF"/>
    <w:rsid w:val="00944915"/>
    <w:rsid w:val="00944EE6"/>
    <w:rsid w:val="0095674D"/>
    <w:rsid w:val="0095798B"/>
    <w:rsid w:val="00962213"/>
    <w:rsid w:val="0097550D"/>
    <w:rsid w:val="00976D44"/>
    <w:rsid w:val="00991168"/>
    <w:rsid w:val="00994B52"/>
    <w:rsid w:val="009967A3"/>
    <w:rsid w:val="009A096E"/>
    <w:rsid w:val="009A5834"/>
    <w:rsid w:val="009A6C31"/>
    <w:rsid w:val="009B127A"/>
    <w:rsid w:val="009B2D57"/>
    <w:rsid w:val="009B3C7F"/>
    <w:rsid w:val="009B5DBB"/>
    <w:rsid w:val="009B6303"/>
    <w:rsid w:val="009C2673"/>
    <w:rsid w:val="009C35F4"/>
    <w:rsid w:val="009C7E82"/>
    <w:rsid w:val="009C7FBB"/>
    <w:rsid w:val="009D0F94"/>
    <w:rsid w:val="009D5385"/>
    <w:rsid w:val="009E1DB9"/>
    <w:rsid w:val="009E1E21"/>
    <w:rsid w:val="009E4A13"/>
    <w:rsid w:val="009F327D"/>
    <w:rsid w:val="009F3BCC"/>
    <w:rsid w:val="009F40DC"/>
    <w:rsid w:val="009F706A"/>
    <w:rsid w:val="00A043FD"/>
    <w:rsid w:val="00A105E5"/>
    <w:rsid w:val="00A10F3E"/>
    <w:rsid w:val="00A13BE9"/>
    <w:rsid w:val="00A26D38"/>
    <w:rsid w:val="00A359FC"/>
    <w:rsid w:val="00A42799"/>
    <w:rsid w:val="00A438F2"/>
    <w:rsid w:val="00A44DE0"/>
    <w:rsid w:val="00A51514"/>
    <w:rsid w:val="00A57B12"/>
    <w:rsid w:val="00A60513"/>
    <w:rsid w:val="00A750B7"/>
    <w:rsid w:val="00A77EA0"/>
    <w:rsid w:val="00A8179F"/>
    <w:rsid w:val="00A84DD9"/>
    <w:rsid w:val="00AA3011"/>
    <w:rsid w:val="00AB18B3"/>
    <w:rsid w:val="00AB1A7D"/>
    <w:rsid w:val="00AB2E76"/>
    <w:rsid w:val="00AB4985"/>
    <w:rsid w:val="00AB4B05"/>
    <w:rsid w:val="00AC1759"/>
    <w:rsid w:val="00AC740E"/>
    <w:rsid w:val="00AD19EB"/>
    <w:rsid w:val="00AD5A95"/>
    <w:rsid w:val="00AD7EB7"/>
    <w:rsid w:val="00AE7E55"/>
    <w:rsid w:val="00AF1F5C"/>
    <w:rsid w:val="00AF352B"/>
    <w:rsid w:val="00AF45D8"/>
    <w:rsid w:val="00B0063E"/>
    <w:rsid w:val="00B0596B"/>
    <w:rsid w:val="00B060F6"/>
    <w:rsid w:val="00B12A30"/>
    <w:rsid w:val="00B160C7"/>
    <w:rsid w:val="00B16FF1"/>
    <w:rsid w:val="00B20513"/>
    <w:rsid w:val="00B234EA"/>
    <w:rsid w:val="00B31656"/>
    <w:rsid w:val="00B34F1B"/>
    <w:rsid w:val="00B40A2A"/>
    <w:rsid w:val="00B40FB8"/>
    <w:rsid w:val="00B412DF"/>
    <w:rsid w:val="00B420BD"/>
    <w:rsid w:val="00B45E72"/>
    <w:rsid w:val="00B47208"/>
    <w:rsid w:val="00B500B7"/>
    <w:rsid w:val="00B504D2"/>
    <w:rsid w:val="00B534BA"/>
    <w:rsid w:val="00B64AE4"/>
    <w:rsid w:val="00B64E79"/>
    <w:rsid w:val="00B679D1"/>
    <w:rsid w:val="00B7261A"/>
    <w:rsid w:val="00B7566C"/>
    <w:rsid w:val="00B7592A"/>
    <w:rsid w:val="00B80086"/>
    <w:rsid w:val="00B8137B"/>
    <w:rsid w:val="00B85B27"/>
    <w:rsid w:val="00B87011"/>
    <w:rsid w:val="00B91427"/>
    <w:rsid w:val="00BA6F10"/>
    <w:rsid w:val="00BB1444"/>
    <w:rsid w:val="00BC3964"/>
    <w:rsid w:val="00BC4C2D"/>
    <w:rsid w:val="00BC4EC5"/>
    <w:rsid w:val="00BC6C5E"/>
    <w:rsid w:val="00BD1EE5"/>
    <w:rsid w:val="00BE171C"/>
    <w:rsid w:val="00BE26DB"/>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26B7"/>
    <w:rsid w:val="00C56D5C"/>
    <w:rsid w:val="00C56E1F"/>
    <w:rsid w:val="00C60A01"/>
    <w:rsid w:val="00C64801"/>
    <w:rsid w:val="00C75A8D"/>
    <w:rsid w:val="00C8798B"/>
    <w:rsid w:val="00C9221F"/>
    <w:rsid w:val="00C966A4"/>
    <w:rsid w:val="00C96D4D"/>
    <w:rsid w:val="00C97E0F"/>
    <w:rsid w:val="00CA23AE"/>
    <w:rsid w:val="00CA5002"/>
    <w:rsid w:val="00CA7E83"/>
    <w:rsid w:val="00CB35CE"/>
    <w:rsid w:val="00CB3638"/>
    <w:rsid w:val="00CB6286"/>
    <w:rsid w:val="00CC063E"/>
    <w:rsid w:val="00CC3337"/>
    <w:rsid w:val="00CC6D07"/>
    <w:rsid w:val="00CC7B37"/>
    <w:rsid w:val="00CD626D"/>
    <w:rsid w:val="00CE1D30"/>
    <w:rsid w:val="00CE4261"/>
    <w:rsid w:val="00CF6FD9"/>
    <w:rsid w:val="00D019E3"/>
    <w:rsid w:val="00D04B9C"/>
    <w:rsid w:val="00D1043A"/>
    <w:rsid w:val="00D20793"/>
    <w:rsid w:val="00D24BC8"/>
    <w:rsid w:val="00D27573"/>
    <w:rsid w:val="00D35BC4"/>
    <w:rsid w:val="00D36807"/>
    <w:rsid w:val="00D40479"/>
    <w:rsid w:val="00D43A91"/>
    <w:rsid w:val="00D55101"/>
    <w:rsid w:val="00D55973"/>
    <w:rsid w:val="00D576B1"/>
    <w:rsid w:val="00D605E4"/>
    <w:rsid w:val="00D610C3"/>
    <w:rsid w:val="00D72E08"/>
    <w:rsid w:val="00D81C88"/>
    <w:rsid w:val="00D91007"/>
    <w:rsid w:val="00D91DC5"/>
    <w:rsid w:val="00DA44FE"/>
    <w:rsid w:val="00DA4663"/>
    <w:rsid w:val="00DA7472"/>
    <w:rsid w:val="00DB7386"/>
    <w:rsid w:val="00DB7567"/>
    <w:rsid w:val="00DC1ACF"/>
    <w:rsid w:val="00DC2A10"/>
    <w:rsid w:val="00DD14EE"/>
    <w:rsid w:val="00DD1CE9"/>
    <w:rsid w:val="00DE01E2"/>
    <w:rsid w:val="00DE774C"/>
    <w:rsid w:val="00DE7DC1"/>
    <w:rsid w:val="00DF1461"/>
    <w:rsid w:val="00DF263F"/>
    <w:rsid w:val="00E01517"/>
    <w:rsid w:val="00E02CB5"/>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8BF"/>
    <w:rsid w:val="00E77D95"/>
    <w:rsid w:val="00E84784"/>
    <w:rsid w:val="00E90A09"/>
    <w:rsid w:val="00E966BF"/>
    <w:rsid w:val="00E966EA"/>
    <w:rsid w:val="00E97857"/>
    <w:rsid w:val="00EA10BE"/>
    <w:rsid w:val="00EA15FA"/>
    <w:rsid w:val="00EA6318"/>
    <w:rsid w:val="00EA7709"/>
    <w:rsid w:val="00EB0BEF"/>
    <w:rsid w:val="00EB2F9A"/>
    <w:rsid w:val="00EB5A9A"/>
    <w:rsid w:val="00EB65FA"/>
    <w:rsid w:val="00EC373D"/>
    <w:rsid w:val="00EC4035"/>
    <w:rsid w:val="00EC61F2"/>
    <w:rsid w:val="00ED119D"/>
    <w:rsid w:val="00ED4E40"/>
    <w:rsid w:val="00ED5674"/>
    <w:rsid w:val="00EE7AD6"/>
    <w:rsid w:val="00EF067F"/>
    <w:rsid w:val="00EF1E80"/>
    <w:rsid w:val="00F027F3"/>
    <w:rsid w:val="00F0757F"/>
    <w:rsid w:val="00F07B9E"/>
    <w:rsid w:val="00F16EA1"/>
    <w:rsid w:val="00F17D6A"/>
    <w:rsid w:val="00F20AA6"/>
    <w:rsid w:val="00F20CFE"/>
    <w:rsid w:val="00F230DC"/>
    <w:rsid w:val="00F24CDA"/>
    <w:rsid w:val="00F2547C"/>
    <w:rsid w:val="00F31ED0"/>
    <w:rsid w:val="00F35469"/>
    <w:rsid w:val="00F35A4D"/>
    <w:rsid w:val="00F436F6"/>
    <w:rsid w:val="00F45862"/>
    <w:rsid w:val="00F5430F"/>
    <w:rsid w:val="00F72C9B"/>
    <w:rsid w:val="00F73A98"/>
    <w:rsid w:val="00F74901"/>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8C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character" w:styleId="Hipersaitas">
    <w:name w:val="Hyperlink"/>
    <w:basedOn w:val="Numatytasispastraiposriftas"/>
    <w:uiPriority w:val="99"/>
    <w:unhideWhenUsed/>
    <w:rsid w:val="00CB6286"/>
    <w:rPr>
      <w:color w:val="0000FF" w:themeColor="hyperlink"/>
      <w:u w:val="single"/>
    </w:rPr>
  </w:style>
  <w:style w:type="character" w:customStyle="1" w:styleId="UnresolvedMention">
    <w:name w:val="Unresolved Mention"/>
    <w:basedOn w:val="Numatytasispastraiposriftas"/>
    <w:uiPriority w:val="99"/>
    <w:semiHidden/>
    <w:unhideWhenUsed/>
    <w:rsid w:val="00CB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68580860">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2AF0-C1F0-4D74-A49E-E743512D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6315</Words>
  <Characters>3600</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2024-01-03T14:21:00Z</dcterms:created>
  <dcterms:modified xsi:type="dcterms:W3CDTF">2024-01-03T14:21:00Z</dcterms:modified>
</cp:coreProperties>
</file>