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560569" w:rsidRDefault="004020DB" w:rsidP="004020DB">
      <w:pPr>
        <w:pStyle w:val="Pavadinimas"/>
        <w:rPr>
          <w:sz w:val="28"/>
          <w:szCs w:val="28"/>
        </w:rPr>
      </w:pPr>
      <w:r w:rsidRPr="00560569">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560569" w:rsidRDefault="004020DB" w:rsidP="004020DB">
      <w:pPr>
        <w:pStyle w:val="Pavadinimas"/>
        <w:rPr>
          <w:sz w:val="24"/>
          <w:szCs w:val="28"/>
        </w:rPr>
      </w:pPr>
    </w:p>
    <w:p w14:paraId="71F26D94" w14:textId="77777777" w:rsidR="004020DB" w:rsidRPr="00560569" w:rsidRDefault="004020DB" w:rsidP="004020DB">
      <w:pPr>
        <w:pStyle w:val="Pavadinimas"/>
        <w:rPr>
          <w:sz w:val="28"/>
          <w:szCs w:val="28"/>
        </w:rPr>
      </w:pPr>
      <w:r w:rsidRPr="00560569">
        <w:rPr>
          <w:sz w:val="28"/>
          <w:szCs w:val="28"/>
        </w:rPr>
        <w:t>PANEVĖŽIO MIESTO SAVIVALDYBĖS TARYBA</w:t>
      </w:r>
    </w:p>
    <w:p w14:paraId="7C62CBE9" w14:textId="6E0B3BDF" w:rsidR="004020DB" w:rsidRPr="00560569" w:rsidRDefault="004020DB" w:rsidP="003D5295">
      <w:pPr>
        <w:pStyle w:val="Standard"/>
        <w:jc w:val="center"/>
      </w:pPr>
    </w:p>
    <w:p w14:paraId="4004BA12" w14:textId="77777777" w:rsidR="000E3AF0" w:rsidRPr="00560569" w:rsidRDefault="000E3AF0" w:rsidP="003D5295">
      <w:pPr>
        <w:pStyle w:val="Standard"/>
        <w:jc w:val="center"/>
      </w:pPr>
    </w:p>
    <w:p w14:paraId="7535A14D" w14:textId="77777777" w:rsidR="004020DB" w:rsidRPr="00560569" w:rsidRDefault="004020DB" w:rsidP="004020DB">
      <w:pPr>
        <w:pStyle w:val="Antrat2"/>
      </w:pPr>
      <w:r w:rsidRPr="00560569">
        <w:t>SPRENDIMAS</w:t>
      </w:r>
    </w:p>
    <w:p w14:paraId="6F7139B7" w14:textId="77777777" w:rsidR="00A7077C" w:rsidRPr="00560569" w:rsidRDefault="00A7077C" w:rsidP="00A7077C">
      <w:pPr>
        <w:pStyle w:val="Standard"/>
        <w:jc w:val="center"/>
        <w:rPr>
          <w:b/>
          <w:szCs w:val="24"/>
          <w:lang w:eastAsia="en-US"/>
        </w:rPr>
      </w:pPr>
      <w:bookmarkStart w:id="0" w:name="Pavadinimas"/>
      <w:bookmarkStart w:id="1" w:name="Nr"/>
      <w:bookmarkStart w:id="2" w:name="_GoBack"/>
      <w:r w:rsidRPr="00560569">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p>
    <w:bookmarkEnd w:id="2"/>
    <w:p w14:paraId="55EAD5A9" w14:textId="77777777" w:rsidR="004020DB" w:rsidRPr="00560569" w:rsidRDefault="004020DB" w:rsidP="004020DB">
      <w:pPr>
        <w:pStyle w:val="Standard"/>
        <w:jc w:val="center"/>
      </w:pPr>
    </w:p>
    <w:bookmarkEnd w:id="0"/>
    <w:bookmarkEnd w:id="1"/>
    <w:p w14:paraId="2D13A77C" w14:textId="77777777" w:rsidR="004020DB" w:rsidRPr="00560569" w:rsidRDefault="004020DB" w:rsidP="004020DB">
      <w:pPr>
        <w:jc w:val="center"/>
        <w:rPr>
          <w:sz w:val="24"/>
          <w:szCs w:val="24"/>
        </w:rPr>
      </w:pPr>
      <w:r w:rsidRPr="00560569">
        <w:rPr>
          <w:rStyle w:val="Style3"/>
          <w:szCs w:val="24"/>
        </w:rPr>
        <w:fldChar w:fldCharType="begin">
          <w:ffData>
            <w:name w:val="registravimoDataIlga"/>
            <w:enabled/>
            <w:calcOnExit w:val="0"/>
            <w:textInput/>
          </w:ffData>
        </w:fldChar>
      </w:r>
      <w:bookmarkStart w:id="3" w:name="registravimoDataIlga"/>
      <w:r w:rsidRPr="00560569">
        <w:rPr>
          <w:rStyle w:val="Style3"/>
          <w:szCs w:val="24"/>
        </w:rPr>
        <w:instrText xml:space="preserve"> FORMTEXT </w:instrText>
      </w:r>
      <w:r w:rsidRPr="00560569">
        <w:rPr>
          <w:rStyle w:val="Style3"/>
          <w:szCs w:val="24"/>
        </w:rPr>
      </w:r>
      <w:r w:rsidRPr="00560569">
        <w:rPr>
          <w:rStyle w:val="Style3"/>
          <w:szCs w:val="24"/>
        </w:rPr>
        <w:fldChar w:fldCharType="separate"/>
      </w:r>
      <w:r w:rsidRPr="00560569">
        <w:rPr>
          <w:rStyle w:val="Style3"/>
          <w:szCs w:val="24"/>
        </w:rPr>
        <w:t>2024 m. vasario 7 d.</w:t>
      </w:r>
      <w:r w:rsidRPr="00560569">
        <w:rPr>
          <w:rStyle w:val="Style3"/>
          <w:szCs w:val="24"/>
        </w:rPr>
        <w:fldChar w:fldCharType="end"/>
      </w:r>
      <w:bookmarkEnd w:id="3"/>
      <w:r w:rsidRPr="00560569">
        <w:rPr>
          <w:sz w:val="24"/>
          <w:szCs w:val="24"/>
        </w:rPr>
        <w:t xml:space="preserve"> Nr. </w:t>
      </w:r>
      <w:r w:rsidRPr="00560569">
        <w:rPr>
          <w:sz w:val="24"/>
          <w:szCs w:val="24"/>
        </w:rPr>
        <w:fldChar w:fldCharType="begin">
          <w:ffData>
            <w:name w:val="registravimoNr"/>
            <w:enabled/>
            <w:calcOnExit w:val="0"/>
            <w:textInput/>
          </w:ffData>
        </w:fldChar>
      </w:r>
      <w:bookmarkStart w:id="4" w:name="registravimoNr"/>
      <w:r w:rsidRPr="00560569">
        <w:rPr>
          <w:sz w:val="24"/>
          <w:szCs w:val="24"/>
        </w:rPr>
        <w:instrText xml:space="preserve"> FORMTEXT </w:instrText>
      </w:r>
      <w:r w:rsidRPr="00560569">
        <w:rPr>
          <w:sz w:val="24"/>
          <w:szCs w:val="24"/>
        </w:rPr>
      </w:r>
      <w:r w:rsidRPr="00560569">
        <w:rPr>
          <w:sz w:val="24"/>
          <w:szCs w:val="24"/>
        </w:rPr>
        <w:fldChar w:fldCharType="separate"/>
      </w:r>
      <w:r w:rsidRPr="00560569">
        <w:rPr>
          <w:sz w:val="24"/>
          <w:szCs w:val="24"/>
        </w:rPr>
        <w:t>TSP-47</w:t>
      </w:r>
      <w:r w:rsidRPr="00560569">
        <w:rPr>
          <w:sz w:val="24"/>
          <w:szCs w:val="24"/>
        </w:rPr>
        <w:fldChar w:fldCharType="end"/>
      </w:r>
      <w:bookmarkEnd w:id="4"/>
    </w:p>
    <w:p w14:paraId="660D19E2" w14:textId="77777777" w:rsidR="004020DB" w:rsidRPr="00560569" w:rsidRDefault="004020DB" w:rsidP="004020DB">
      <w:pPr>
        <w:keepNext/>
        <w:jc w:val="center"/>
        <w:outlineLvl w:val="2"/>
        <w:rPr>
          <w:b/>
          <w:sz w:val="24"/>
          <w:szCs w:val="24"/>
        </w:rPr>
      </w:pPr>
      <w:r w:rsidRPr="00560569">
        <w:rPr>
          <w:sz w:val="24"/>
          <w:szCs w:val="24"/>
        </w:rPr>
        <w:t>Panevėžys</w:t>
      </w:r>
    </w:p>
    <w:p w14:paraId="1FA6EB24" w14:textId="4BD85696" w:rsidR="004020DB" w:rsidRPr="00560569" w:rsidRDefault="004020DB" w:rsidP="003D5295">
      <w:pPr>
        <w:pStyle w:val="Standard"/>
        <w:jc w:val="center"/>
        <w:rPr>
          <w:szCs w:val="24"/>
        </w:rPr>
      </w:pPr>
    </w:p>
    <w:p w14:paraId="457E8E96" w14:textId="77777777" w:rsidR="00FA3DE5" w:rsidRPr="00560569" w:rsidRDefault="00FA3DE5" w:rsidP="003D5295">
      <w:pPr>
        <w:pStyle w:val="Standard"/>
        <w:jc w:val="center"/>
        <w:rPr>
          <w:szCs w:val="24"/>
        </w:rPr>
      </w:pPr>
    </w:p>
    <w:p w14:paraId="25BFE379" w14:textId="0953B36A" w:rsidR="000E3AF0" w:rsidRPr="00560569" w:rsidRDefault="004020DB" w:rsidP="00FA3DE5">
      <w:pPr>
        <w:pStyle w:val="Standard"/>
        <w:spacing w:line="360" w:lineRule="auto"/>
        <w:ind w:firstLine="851"/>
        <w:jc w:val="both"/>
        <w:rPr>
          <w:szCs w:val="24"/>
        </w:rPr>
      </w:pPr>
      <w:r w:rsidRPr="00560569">
        <w:rPr>
          <w:szCs w:val="24"/>
        </w:rPr>
        <w:t xml:space="preserve">Vadovaudamasi Lietuvos Respublikos vietos savivaldos įstatymo </w:t>
      </w:r>
      <w:r w:rsidRPr="00560569">
        <w:t>1</w:t>
      </w:r>
      <w:r w:rsidR="00B777CE" w:rsidRPr="00560569">
        <w:t>5</w:t>
      </w:r>
      <w:r w:rsidRPr="00560569">
        <w:t xml:space="preserve"> straipsnio 2 dalies </w:t>
      </w:r>
      <w:r w:rsidR="00B777CE" w:rsidRPr="00560569">
        <w:t>29</w:t>
      </w:r>
      <w:r w:rsidR="00D258CF" w:rsidRPr="00560569">
        <w:t> </w:t>
      </w:r>
      <w:r w:rsidRPr="00560569">
        <w:t xml:space="preserve">punktu, </w:t>
      </w:r>
      <w:r w:rsidR="00A83B29" w:rsidRPr="00560569">
        <w:t xml:space="preserve">33 straipsnio 3 dalies 5 punktu, </w:t>
      </w:r>
      <w:r w:rsidR="00FD320F" w:rsidRPr="00560569">
        <w:rPr>
          <w:szCs w:val="24"/>
        </w:rPr>
        <w:t xml:space="preserve">Lietuvos Respublikos biudžetinių įstaigų įstatymo </w:t>
      </w:r>
      <w:r w:rsidR="00965087">
        <w:rPr>
          <w:szCs w:val="24"/>
        </w:rPr>
        <w:t xml:space="preserve">5 </w:t>
      </w:r>
      <w:r w:rsidR="00FD320F" w:rsidRPr="00560569">
        <w:rPr>
          <w:szCs w:val="24"/>
        </w:rPr>
        <w:t xml:space="preserve">straipsnio 2 dalimi, </w:t>
      </w:r>
      <w:r w:rsidR="00A83B29" w:rsidRPr="00560569">
        <w:rPr>
          <w:szCs w:val="24"/>
        </w:rPr>
        <w:t xml:space="preserve">Panevėžio miesto savivaldybės </w:t>
      </w:r>
      <w:r w:rsidR="00FA3DE5" w:rsidRPr="00560569">
        <w:rPr>
          <w:szCs w:val="24"/>
        </w:rPr>
        <w:t xml:space="preserve">tarybos </w:t>
      </w:r>
      <w:r w:rsidR="00A83B29" w:rsidRPr="00560569">
        <w:rPr>
          <w:szCs w:val="24"/>
        </w:rPr>
        <w:t>veiklos reglamento</w:t>
      </w:r>
      <w:r w:rsidR="00FA3DE5" w:rsidRPr="00560569">
        <w:rPr>
          <w:szCs w:val="24"/>
        </w:rPr>
        <w:t xml:space="preserve">, patvirtinto Panevėžio miesto savivaldybės tarybos 2023 m. balandžio </w:t>
      </w:r>
      <w:r w:rsidR="00FA3DE5" w:rsidRPr="00560569">
        <w:rPr>
          <w:color w:val="000000"/>
        </w:rPr>
        <w:t>20 d. sprendimu Nr. 1-103</w:t>
      </w:r>
      <w:r w:rsidR="00FA3DE5" w:rsidRPr="00560569">
        <w:rPr>
          <w:szCs w:val="24"/>
        </w:rPr>
        <w:t xml:space="preserve"> „Dėl Panevėžio miesto savivaldybės tarybos veiklos reglamento patvirtinimo ir Savivaldybės tarybos 2015 m. kovo 26 d. sprendimo Nr. 1-44 pripažinimo netekusiu galios“, </w:t>
      </w:r>
      <w:r w:rsidR="00A83B29" w:rsidRPr="00560569">
        <w:rPr>
          <w:szCs w:val="24"/>
        </w:rPr>
        <w:t>189</w:t>
      </w:r>
      <w:r w:rsidR="00FD320F" w:rsidRPr="00560569">
        <w:rPr>
          <w:szCs w:val="24"/>
        </w:rPr>
        <w:t xml:space="preserve"> </w:t>
      </w:r>
      <w:r w:rsidR="00A83B29" w:rsidRPr="00560569">
        <w:rPr>
          <w:szCs w:val="24"/>
        </w:rPr>
        <w:t xml:space="preserve">punktu </w:t>
      </w:r>
      <w:r w:rsidR="00D258CF" w:rsidRPr="00560569">
        <w:rPr>
          <w:szCs w:val="24"/>
        </w:rPr>
        <w:t>ir atsižvelgdama į</w:t>
      </w:r>
      <w:r w:rsidRPr="00560569">
        <w:rPr>
          <w:szCs w:val="24"/>
        </w:rPr>
        <w:t xml:space="preserve"> </w:t>
      </w:r>
      <w:r w:rsidR="001B4240" w:rsidRPr="00560569">
        <w:rPr>
          <w:szCs w:val="24"/>
        </w:rPr>
        <w:t>Panevėžio miesto savivaldybės biudžetinių kultūros ir meno įstaigų prašym</w:t>
      </w:r>
      <w:r w:rsidR="00D258CF" w:rsidRPr="00560569">
        <w:rPr>
          <w:szCs w:val="24"/>
        </w:rPr>
        <w:t>u</w:t>
      </w:r>
      <w:r w:rsidR="001B4240" w:rsidRPr="00560569">
        <w:rPr>
          <w:szCs w:val="24"/>
        </w:rPr>
        <w:t xml:space="preserve">s, </w:t>
      </w:r>
      <w:r w:rsidRPr="00560569">
        <w:rPr>
          <w:szCs w:val="24"/>
        </w:rPr>
        <w:t>Panevėžio miesto savivaldybės taryba  n u s p r e n d ž i a:</w:t>
      </w:r>
    </w:p>
    <w:p w14:paraId="2AEE4A91" w14:textId="2E543A0C" w:rsidR="001B4240" w:rsidRPr="00560569" w:rsidRDefault="00A7077C" w:rsidP="00D258CF">
      <w:pPr>
        <w:pStyle w:val="Standard"/>
        <w:spacing w:line="360" w:lineRule="auto"/>
        <w:ind w:firstLine="851"/>
        <w:jc w:val="both"/>
        <w:rPr>
          <w:szCs w:val="24"/>
        </w:rPr>
      </w:pPr>
      <w:r w:rsidRPr="00560569">
        <w:rPr>
          <w:szCs w:val="24"/>
        </w:rPr>
        <w:t>1</w:t>
      </w:r>
      <w:r w:rsidR="00D258CF" w:rsidRPr="00560569">
        <w:rPr>
          <w:szCs w:val="24"/>
        </w:rPr>
        <w:t xml:space="preserve">. </w:t>
      </w:r>
      <w:r w:rsidR="001B4240" w:rsidRPr="00560569">
        <w:rPr>
          <w:szCs w:val="24"/>
        </w:rPr>
        <w:t xml:space="preserve">Pakeisti </w:t>
      </w:r>
      <w:r w:rsidR="00D258CF" w:rsidRPr="00560569">
        <w:rPr>
          <w:szCs w:val="24"/>
          <w:lang w:eastAsia="en-US"/>
        </w:rPr>
        <w:t xml:space="preserve">Panevėžio </w:t>
      </w:r>
      <w:r w:rsidR="00185731" w:rsidRPr="00560569">
        <w:rPr>
          <w:szCs w:val="24"/>
          <w:lang w:eastAsia="en-US"/>
        </w:rPr>
        <w:t>kultūros centro</w:t>
      </w:r>
      <w:r w:rsidR="00D258CF" w:rsidRPr="00560569">
        <w:rPr>
          <w:szCs w:val="24"/>
          <w:lang w:eastAsia="en-US"/>
        </w:rPr>
        <w:t xml:space="preserve"> (kodas 1</w:t>
      </w:r>
      <w:r w:rsidR="00185731" w:rsidRPr="00560569">
        <w:rPr>
          <w:szCs w:val="24"/>
          <w:lang w:eastAsia="en-US"/>
        </w:rPr>
        <w:t>93278297</w:t>
      </w:r>
      <w:r w:rsidR="00D258CF" w:rsidRPr="00560569">
        <w:rPr>
          <w:szCs w:val="24"/>
          <w:lang w:eastAsia="en-US"/>
        </w:rPr>
        <w:t xml:space="preserve">) </w:t>
      </w:r>
      <w:r w:rsidR="001B4240" w:rsidRPr="00560569">
        <w:rPr>
          <w:szCs w:val="24"/>
        </w:rPr>
        <w:t>teikiamų mokamų paslaugų</w:t>
      </w:r>
      <w:r w:rsidR="00D258CF" w:rsidRPr="00560569">
        <w:rPr>
          <w:szCs w:val="24"/>
        </w:rPr>
        <w:t xml:space="preserve"> </w:t>
      </w:r>
      <w:r w:rsidR="001B4240" w:rsidRPr="00560569">
        <w:rPr>
          <w:szCs w:val="24"/>
        </w:rPr>
        <w:t>kainoraš</w:t>
      </w:r>
      <w:r w:rsidR="00A44B80" w:rsidRPr="00560569">
        <w:rPr>
          <w:szCs w:val="24"/>
        </w:rPr>
        <w:t>tį</w:t>
      </w:r>
      <w:r w:rsidR="001B4240" w:rsidRPr="00560569">
        <w:rPr>
          <w:szCs w:val="24"/>
        </w:rPr>
        <w:t>, patvirtint</w:t>
      </w:r>
      <w:r w:rsidR="00A44B80" w:rsidRPr="00560569">
        <w:rPr>
          <w:szCs w:val="24"/>
        </w:rPr>
        <w:t>ą</w:t>
      </w:r>
      <w:r w:rsidR="001B4240" w:rsidRPr="00560569">
        <w:rPr>
          <w:szCs w:val="24"/>
        </w:rPr>
        <w:t xml:space="preserve">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ir j</w:t>
      </w:r>
      <w:r w:rsidR="00A44B80" w:rsidRPr="00560569">
        <w:rPr>
          <w:szCs w:val="24"/>
        </w:rPr>
        <w:t>į</w:t>
      </w:r>
      <w:r w:rsidR="001B4240" w:rsidRPr="00560569">
        <w:rPr>
          <w:szCs w:val="24"/>
        </w:rPr>
        <w:t xml:space="preserve"> išdėstyti nauja redakcija (pridedama)</w:t>
      </w:r>
      <w:r w:rsidR="00D258CF" w:rsidRPr="00560569">
        <w:rPr>
          <w:szCs w:val="24"/>
        </w:rPr>
        <w:t>.</w:t>
      </w:r>
    </w:p>
    <w:p w14:paraId="2B5CBF11" w14:textId="0EABA016" w:rsidR="00A70375" w:rsidRPr="00560569" w:rsidRDefault="000248C3" w:rsidP="00F7181A">
      <w:pPr>
        <w:pStyle w:val="Standard"/>
        <w:spacing w:line="360" w:lineRule="auto"/>
        <w:ind w:firstLine="851"/>
        <w:jc w:val="both"/>
        <w:rPr>
          <w:szCs w:val="24"/>
        </w:rPr>
      </w:pPr>
      <w:r w:rsidRPr="00560569">
        <w:rPr>
          <w:szCs w:val="24"/>
        </w:rPr>
        <w:t>2</w:t>
      </w:r>
      <w:r w:rsidR="00FA3DE5" w:rsidRPr="00560569">
        <w:rPr>
          <w:szCs w:val="24"/>
        </w:rPr>
        <w:t xml:space="preserve">. </w:t>
      </w:r>
      <w:r w:rsidR="00F076F5" w:rsidRPr="00560569">
        <w:rPr>
          <w:szCs w:val="24"/>
        </w:rPr>
        <w:t>Pa</w:t>
      </w:r>
      <w:r w:rsidR="007C66AF" w:rsidRPr="00560569">
        <w:rPr>
          <w:szCs w:val="24"/>
        </w:rPr>
        <w:t>keisti</w:t>
      </w:r>
      <w:r w:rsidR="00F076F5" w:rsidRPr="00560569">
        <w:rPr>
          <w:szCs w:val="24"/>
        </w:rPr>
        <w:t xml:space="preserve"> Panevėžio </w:t>
      </w:r>
      <w:r w:rsidR="00424856" w:rsidRPr="00560569">
        <w:rPr>
          <w:szCs w:val="24"/>
        </w:rPr>
        <w:t>lėlių vežimo teatro</w:t>
      </w:r>
      <w:r w:rsidR="00F076F5" w:rsidRPr="00560569">
        <w:rPr>
          <w:szCs w:val="24"/>
        </w:rPr>
        <w:t xml:space="preserve"> </w:t>
      </w:r>
      <w:r w:rsidR="00A63145" w:rsidRPr="00560569">
        <w:rPr>
          <w:szCs w:val="24"/>
        </w:rPr>
        <w:t>(kodas 19</w:t>
      </w:r>
      <w:r w:rsidR="00424856" w:rsidRPr="00560569">
        <w:rPr>
          <w:szCs w:val="24"/>
        </w:rPr>
        <w:t>1782373</w:t>
      </w:r>
      <w:r w:rsidR="00A63145" w:rsidRPr="00560569">
        <w:rPr>
          <w:szCs w:val="24"/>
        </w:rPr>
        <w:t xml:space="preserve">) </w:t>
      </w:r>
      <w:r w:rsidR="00F076F5" w:rsidRPr="00560569">
        <w:rPr>
          <w:szCs w:val="24"/>
        </w:rPr>
        <w:t>teikiamų mokamų paslaugų kainoraš</w:t>
      </w:r>
      <w:r w:rsidR="00A725C1" w:rsidRPr="00560569">
        <w:rPr>
          <w:szCs w:val="24"/>
        </w:rPr>
        <w:t>čio</w:t>
      </w:r>
      <w:r w:rsidR="00F076F5" w:rsidRPr="00560569">
        <w:rPr>
          <w:szCs w:val="24"/>
        </w:rPr>
        <w:t>, patvirtint</w:t>
      </w:r>
      <w:r w:rsidR="00A725C1" w:rsidRPr="00560569">
        <w:rPr>
          <w:szCs w:val="24"/>
        </w:rPr>
        <w:t>o</w:t>
      </w:r>
      <w:r w:rsidR="00F076F5" w:rsidRPr="00560569">
        <w:rPr>
          <w:szCs w:val="24"/>
        </w:rPr>
        <w:t xml:space="preserve">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r w:rsidR="00A725C1" w:rsidRPr="00560569">
        <w:rPr>
          <w:szCs w:val="24"/>
        </w:rPr>
        <w:t>,</w:t>
      </w:r>
      <w:r w:rsidR="00F7181A" w:rsidRPr="00560569">
        <w:rPr>
          <w:szCs w:val="24"/>
        </w:rPr>
        <w:t xml:space="preserve"> </w:t>
      </w:r>
      <w:r w:rsidR="00424856" w:rsidRPr="00560569">
        <w:rPr>
          <w:szCs w:val="24"/>
        </w:rPr>
        <w:t>2</w:t>
      </w:r>
      <w:r w:rsidR="00F7181A" w:rsidRPr="00560569">
        <w:rPr>
          <w:szCs w:val="24"/>
        </w:rPr>
        <w:t xml:space="preserve"> skyrių „</w:t>
      </w:r>
      <w:r w:rsidR="00424856" w:rsidRPr="00560569">
        <w:rPr>
          <w:szCs w:val="24"/>
        </w:rPr>
        <w:t>Nuolaidos</w:t>
      </w:r>
      <w:r w:rsidR="00F7181A" w:rsidRPr="00560569">
        <w:rPr>
          <w:szCs w:val="24"/>
        </w:rPr>
        <w:t>“ ir jį išdėstyti taip</w:t>
      </w:r>
      <w:r w:rsidR="00A70375" w:rsidRPr="00560569">
        <w:rPr>
          <w:szCs w:val="24"/>
        </w:rPr>
        <w:t>:</w:t>
      </w:r>
    </w:p>
    <w:tbl>
      <w:tblPr>
        <w:tblW w:w="9673" w:type="dxa"/>
        <w:tblInd w:w="-34" w:type="dxa"/>
        <w:tblLayout w:type="fixed"/>
        <w:tblCellMar>
          <w:left w:w="10" w:type="dxa"/>
          <w:right w:w="10" w:type="dxa"/>
        </w:tblCellMar>
        <w:tblLook w:val="04A0" w:firstRow="1" w:lastRow="0" w:firstColumn="1" w:lastColumn="0" w:noHBand="0" w:noVBand="1"/>
      </w:tblPr>
      <w:tblGrid>
        <w:gridCol w:w="851"/>
        <w:gridCol w:w="5245"/>
        <w:gridCol w:w="1701"/>
        <w:gridCol w:w="1876"/>
      </w:tblGrid>
      <w:tr w:rsidR="00F076F5" w:rsidRPr="00560569" w14:paraId="001E8CAC" w14:textId="77777777" w:rsidTr="00F022C3">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826CB44" w14:textId="77777777" w:rsidR="00F076F5" w:rsidRPr="00560569" w:rsidRDefault="00F076F5" w:rsidP="00D258CF">
            <w:pPr>
              <w:pStyle w:val="Standard"/>
              <w:jc w:val="center"/>
              <w:rPr>
                <w:szCs w:val="24"/>
                <w:lang w:eastAsia="en-US"/>
              </w:rPr>
            </w:pPr>
            <w:r w:rsidRPr="00560569">
              <w:rPr>
                <w:szCs w:val="24"/>
                <w:lang w:eastAsia="en-US"/>
              </w:rPr>
              <w:t>„Eil.</w:t>
            </w:r>
          </w:p>
          <w:p w14:paraId="3350D994" w14:textId="77777777" w:rsidR="00F076F5" w:rsidRPr="00560569" w:rsidRDefault="00F076F5" w:rsidP="00D258CF">
            <w:pPr>
              <w:pStyle w:val="Standard"/>
              <w:jc w:val="center"/>
              <w:rPr>
                <w:szCs w:val="24"/>
                <w:lang w:eastAsia="en-US"/>
              </w:rPr>
            </w:pPr>
            <w:r w:rsidRPr="00560569">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FB7CF7E" w14:textId="77777777" w:rsidR="00F076F5" w:rsidRPr="00560569" w:rsidRDefault="00F076F5" w:rsidP="00D258CF">
            <w:pPr>
              <w:pStyle w:val="Standard"/>
              <w:jc w:val="center"/>
              <w:rPr>
                <w:szCs w:val="24"/>
                <w:lang w:eastAsia="en-US"/>
              </w:rPr>
            </w:pPr>
            <w:r w:rsidRPr="00560569">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99FEE9E" w14:textId="77777777" w:rsidR="00F076F5" w:rsidRPr="00560569" w:rsidRDefault="00F076F5" w:rsidP="00D258CF">
            <w:pPr>
              <w:pStyle w:val="Standard"/>
              <w:jc w:val="center"/>
              <w:rPr>
                <w:szCs w:val="24"/>
                <w:lang w:eastAsia="en-US"/>
              </w:rPr>
            </w:pPr>
            <w:r w:rsidRPr="00560569">
              <w:rPr>
                <w:szCs w:val="24"/>
                <w:lang w:eastAsia="en-US"/>
              </w:rPr>
              <w:t>Mato vnt.</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791CEB5" w14:textId="77777777" w:rsidR="00F076F5" w:rsidRPr="00560569" w:rsidRDefault="00F076F5" w:rsidP="00D258CF">
            <w:pPr>
              <w:pStyle w:val="Standard"/>
              <w:jc w:val="center"/>
              <w:rPr>
                <w:szCs w:val="24"/>
                <w:lang w:eastAsia="en-US"/>
              </w:rPr>
            </w:pPr>
            <w:r w:rsidRPr="00560569">
              <w:rPr>
                <w:szCs w:val="24"/>
                <w:lang w:eastAsia="en-US"/>
              </w:rPr>
              <w:t>Tarifas</w:t>
            </w:r>
          </w:p>
          <w:p w14:paraId="0FB3CF26" w14:textId="77777777" w:rsidR="00F076F5" w:rsidRPr="00560569" w:rsidRDefault="00F076F5" w:rsidP="00D258CF">
            <w:pPr>
              <w:pStyle w:val="Standard"/>
              <w:jc w:val="center"/>
              <w:rPr>
                <w:szCs w:val="24"/>
                <w:lang w:eastAsia="en-US"/>
              </w:rPr>
            </w:pPr>
            <w:r w:rsidRPr="00560569">
              <w:rPr>
                <w:szCs w:val="24"/>
                <w:lang w:eastAsia="en-US"/>
              </w:rPr>
              <w:t>(Eur)</w:t>
            </w:r>
          </w:p>
        </w:tc>
      </w:tr>
      <w:tr w:rsidR="00F076F5" w:rsidRPr="00560569" w14:paraId="1958B82C" w14:textId="77777777" w:rsidTr="00F022C3">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0747E0" w14:textId="77777777" w:rsidR="00F076F5" w:rsidRPr="00560569" w:rsidRDefault="00F076F5" w:rsidP="00D258CF">
            <w:pPr>
              <w:pStyle w:val="Standard"/>
              <w:jc w:val="center"/>
              <w:rPr>
                <w:sz w:val="20"/>
                <w:lang w:eastAsia="en-US"/>
              </w:rPr>
            </w:pPr>
            <w:r w:rsidRPr="00560569">
              <w:rPr>
                <w:sz w:val="20"/>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D285B" w14:textId="77777777" w:rsidR="00F076F5" w:rsidRPr="00560569" w:rsidRDefault="00F076F5" w:rsidP="00D258CF">
            <w:pPr>
              <w:pStyle w:val="Standard"/>
              <w:jc w:val="center"/>
              <w:rPr>
                <w:sz w:val="20"/>
                <w:lang w:eastAsia="en-US"/>
              </w:rPr>
            </w:pPr>
            <w:r w:rsidRPr="00560569">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E1F3F7" w14:textId="77777777" w:rsidR="00F076F5" w:rsidRPr="00560569" w:rsidRDefault="00F076F5" w:rsidP="00D258CF">
            <w:pPr>
              <w:pStyle w:val="Standard"/>
              <w:jc w:val="center"/>
              <w:rPr>
                <w:sz w:val="20"/>
                <w:lang w:eastAsia="en-US"/>
              </w:rPr>
            </w:pPr>
            <w:r w:rsidRPr="00560569">
              <w:rPr>
                <w:sz w:val="20"/>
                <w:lang w:eastAsia="en-US"/>
              </w:rPr>
              <w:t>3</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4591A74" w14:textId="77777777" w:rsidR="00F076F5" w:rsidRPr="00560569" w:rsidRDefault="00F076F5" w:rsidP="00D258CF">
            <w:pPr>
              <w:pStyle w:val="Standard"/>
              <w:jc w:val="center"/>
              <w:rPr>
                <w:sz w:val="20"/>
                <w:lang w:eastAsia="en-US"/>
              </w:rPr>
            </w:pPr>
            <w:r w:rsidRPr="00560569">
              <w:rPr>
                <w:sz w:val="20"/>
                <w:lang w:eastAsia="en-US"/>
              </w:rPr>
              <w:t>4</w:t>
            </w:r>
          </w:p>
        </w:tc>
      </w:tr>
      <w:tr w:rsidR="00087605" w:rsidRPr="00560569" w14:paraId="46834426" w14:textId="77777777" w:rsidTr="00A725C1">
        <w:trPr>
          <w:cantSplit/>
        </w:trPr>
        <w:tc>
          <w:tcPr>
            <w:tcW w:w="9673"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CE03C" w14:textId="3CDECBC4" w:rsidR="00087605" w:rsidRPr="00560569" w:rsidRDefault="00FD320F" w:rsidP="00087605">
            <w:pPr>
              <w:pStyle w:val="Standard"/>
              <w:rPr>
                <w:szCs w:val="24"/>
                <w:lang w:eastAsia="en-US"/>
              </w:rPr>
            </w:pPr>
            <w:r w:rsidRPr="00560569">
              <w:rPr>
                <w:b/>
                <w:bCs/>
                <w:szCs w:val="24"/>
                <w:lang w:eastAsia="en-US"/>
              </w:rPr>
              <w:t xml:space="preserve">  </w:t>
            </w:r>
            <w:r w:rsidR="00424856" w:rsidRPr="00560569">
              <w:rPr>
                <w:b/>
                <w:bCs/>
                <w:szCs w:val="24"/>
                <w:lang w:eastAsia="en-US"/>
              </w:rPr>
              <w:t>2</w:t>
            </w:r>
            <w:r w:rsidR="00087605" w:rsidRPr="00560569">
              <w:rPr>
                <w:b/>
                <w:bCs/>
                <w:szCs w:val="24"/>
                <w:lang w:eastAsia="en-US"/>
              </w:rPr>
              <w:t xml:space="preserve">. </w:t>
            </w:r>
            <w:r w:rsidR="00424856" w:rsidRPr="00560569">
              <w:rPr>
                <w:b/>
                <w:bCs/>
                <w:szCs w:val="24"/>
                <w:lang w:eastAsia="en-US"/>
              </w:rPr>
              <w:t>NUOLAIDA</w:t>
            </w:r>
          </w:p>
        </w:tc>
      </w:tr>
      <w:tr w:rsidR="00AC6E20" w:rsidRPr="00560569" w14:paraId="5309BD6A" w14:textId="77777777" w:rsidTr="00F022C3">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76D043" w14:textId="40783A19" w:rsidR="00AC6E20" w:rsidRPr="00560569" w:rsidRDefault="00424856" w:rsidP="00D258CF">
            <w:pPr>
              <w:jc w:val="center"/>
              <w:rPr>
                <w:rFonts w:eastAsia="Times New Roman"/>
                <w:sz w:val="24"/>
                <w:szCs w:val="24"/>
              </w:rPr>
            </w:pPr>
            <w:r w:rsidRPr="00560569">
              <w:rPr>
                <w:rFonts w:eastAsia="Times New Roman"/>
                <w:sz w:val="24"/>
                <w:szCs w:val="24"/>
              </w:rPr>
              <w:t>2</w:t>
            </w:r>
            <w:r w:rsidR="00AC6E20" w:rsidRPr="00560569">
              <w:rPr>
                <w:rFonts w:eastAsia="Times New Roman"/>
                <w:sz w:val="24"/>
                <w:szCs w:val="24"/>
              </w:rPr>
              <w:t>.</w:t>
            </w:r>
            <w:r w:rsidRPr="00560569">
              <w:rPr>
                <w:rFonts w:eastAsia="Times New Roman"/>
                <w:sz w:val="24"/>
                <w:szCs w:val="24"/>
              </w:rPr>
              <w:t>1</w:t>
            </w:r>
            <w:r w:rsidR="00AC6E20" w:rsidRPr="00560569">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208110" w14:textId="610EB3A1" w:rsidR="00AC6E20" w:rsidRPr="00560569" w:rsidRDefault="00424856" w:rsidP="00D258CF">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Grupės vadovui, lydinčiam į spektaklį 10 ir daugiau asmenų</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C044436" w14:textId="05C67C1C" w:rsidR="00AC6E20" w:rsidRPr="00560569" w:rsidRDefault="00AC6E20"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1 asm.</w:t>
            </w:r>
          </w:p>
        </w:tc>
        <w:tc>
          <w:tcPr>
            <w:tcW w:w="1876" w:type="dxa"/>
            <w:tcBorders>
              <w:top w:val="single" w:sz="4" w:space="0" w:color="00000A"/>
              <w:left w:val="single" w:sz="4" w:space="0" w:color="00000A"/>
              <w:bottom w:val="single" w:sz="4" w:space="0" w:color="00000A"/>
              <w:right w:val="single" w:sz="4" w:space="0" w:color="00000A"/>
            </w:tcBorders>
          </w:tcPr>
          <w:p w14:paraId="4AB9C00E" w14:textId="5483A3CF" w:rsidR="00AC6E20" w:rsidRPr="00560569" w:rsidRDefault="00424856" w:rsidP="00D258CF">
            <w:pPr>
              <w:widowControl/>
              <w:jc w:val="cente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nemokamai</w:t>
            </w:r>
          </w:p>
        </w:tc>
      </w:tr>
      <w:tr w:rsidR="00AC6E20" w:rsidRPr="00560569" w14:paraId="4B8806E4" w14:textId="77777777" w:rsidTr="00F022C3">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C9059" w14:textId="2855716B" w:rsidR="00AC6E20" w:rsidRPr="00560569" w:rsidRDefault="00424856" w:rsidP="00D258CF">
            <w:pPr>
              <w:jc w:val="center"/>
              <w:rPr>
                <w:rFonts w:eastAsia="Times New Roman"/>
                <w:sz w:val="24"/>
                <w:szCs w:val="24"/>
              </w:rPr>
            </w:pPr>
            <w:r w:rsidRPr="00560569">
              <w:rPr>
                <w:rFonts w:eastAsia="Times New Roman"/>
                <w:sz w:val="24"/>
                <w:szCs w:val="24"/>
              </w:rPr>
              <w:lastRenderedPageBreak/>
              <w:t>2</w:t>
            </w:r>
            <w:r w:rsidR="00AC6E20" w:rsidRPr="00560569">
              <w:rPr>
                <w:rFonts w:eastAsia="Times New Roman"/>
                <w:sz w:val="24"/>
                <w:szCs w:val="24"/>
              </w:rPr>
              <w:t>.</w:t>
            </w:r>
            <w:r w:rsidRPr="00560569">
              <w:rPr>
                <w:rFonts w:eastAsia="Times New Roman"/>
                <w:sz w:val="24"/>
                <w:szCs w:val="24"/>
              </w:rPr>
              <w:t>2</w:t>
            </w:r>
            <w:r w:rsidR="00AC6E20" w:rsidRPr="00560569">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A89FC" w14:textId="7A9AF8A5" w:rsidR="00AC6E20" w:rsidRPr="00560569" w:rsidRDefault="00424856" w:rsidP="00D258CF">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 xml:space="preserve">Spektaklis pensininkams, </w:t>
            </w:r>
            <w:r w:rsidR="00A64943" w:rsidRPr="00560569">
              <w:rPr>
                <w:rFonts w:eastAsia="Calibri"/>
                <w:color w:val="000000" w:themeColor="text1"/>
                <w:kern w:val="0"/>
                <w:sz w:val="24"/>
                <w:szCs w:val="24"/>
              </w:rPr>
              <w:t>asmenims su negalia,</w:t>
            </w:r>
            <w:r w:rsidRPr="00560569">
              <w:rPr>
                <w:rFonts w:eastAsia="Calibri"/>
                <w:color w:val="000000" w:themeColor="text1"/>
                <w:kern w:val="0"/>
                <w:sz w:val="24"/>
                <w:szCs w:val="24"/>
              </w:rPr>
              <w:t xml:space="preserve"> asmenims su globėjo kortele</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E8C78B7" w14:textId="37DD0839" w:rsidR="00AC6E20" w:rsidRPr="00560569" w:rsidRDefault="00AC6E20"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1 asm.</w:t>
            </w:r>
          </w:p>
        </w:tc>
        <w:tc>
          <w:tcPr>
            <w:tcW w:w="1876" w:type="dxa"/>
            <w:tcBorders>
              <w:top w:val="single" w:sz="4" w:space="0" w:color="00000A"/>
              <w:left w:val="single" w:sz="4" w:space="0" w:color="00000A"/>
              <w:bottom w:val="single" w:sz="4" w:space="0" w:color="00000A"/>
              <w:right w:val="single" w:sz="4" w:space="0" w:color="00000A"/>
            </w:tcBorders>
          </w:tcPr>
          <w:p w14:paraId="2DFFDB2D" w14:textId="319C8B93" w:rsidR="00AC6E20" w:rsidRPr="00560569" w:rsidRDefault="00424856" w:rsidP="00D258CF">
            <w:pPr>
              <w:widowControl/>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4</w:t>
            </w:r>
            <w:r w:rsidR="00AC6E20" w:rsidRPr="00560569">
              <w:rPr>
                <w:rFonts w:ascii="Liberation Serif" w:hAnsi="Liberation Serif" w:cs="Arial"/>
                <w:color w:val="00000A"/>
                <w:kern w:val="2"/>
                <w:sz w:val="24"/>
                <w:szCs w:val="24"/>
                <w:lang w:eastAsia="zh-CN" w:bidi="hi-IN"/>
              </w:rPr>
              <w:t>,00</w:t>
            </w:r>
          </w:p>
        </w:tc>
      </w:tr>
      <w:tr w:rsidR="00AC6E20" w:rsidRPr="00560569" w14:paraId="1D4E2861" w14:textId="77777777" w:rsidTr="00F022C3">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E8EDAA" w14:textId="17A48FDF" w:rsidR="00AC6E20" w:rsidRPr="00560569" w:rsidRDefault="00424856" w:rsidP="00D258CF">
            <w:pPr>
              <w:jc w:val="center"/>
              <w:rPr>
                <w:rFonts w:eastAsia="Times New Roman"/>
                <w:sz w:val="24"/>
                <w:szCs w:val="24"/>
              </w:rPr>
            </w:pPr>
            <w:r w:rsidRPr="00560569">
              <w:rPr>
                <w:rFonts w:eastAsia="Times New Roman"/>
                <w:sz w:val="24"/>
                <w:szCs w:val="24"/>
              </w:rPr>
              <w:t>2</w:t>
            </w:r>
            <w:r w:rsidR="00AC6E20" w:rsidRPr="00560569">
              <w:rPr>
                <w:rFonts w:eastAsia="Times New Roman"/>
                <w:sz w:val="24"/>
                <w:szCs w:val="24"/>
              </w:rPr>
              <w:t>.</w:t>
            </w:r>
            <w:r w:rsidRPr="00560569">
              <w:rPr>
                <w:rFonts w:eastAsia="Times New Roman"/>
                <w:sz w:val="24"/>
                <w:szCs w:val="24"/>
              </w:rPr>
              <w:t>3</w:t>
            </w:r>
            <w:r w:rsidR="00AC6E20" w:rsidRPr="00560569">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F27A89" w14:textId="0C1CA090" w:rsidR="00AC6E20" w:rsidRPr="00560569" w:rsidRDefault="00424856" w:rsidP="00D258CF">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Spektaklis ukrainiečių kalba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B53A332" w14:textId="1BFBF8C6" w:rsidR="00AC6E20" w:rsidRPr="00560569" w:rsidRDefault="00424856"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1 asm.</w:t>
            </w:r>
          </w:p>
        </w:tc>
        <w:tc>
          <w:tcPr>
            <w:tcW w:w="1876" w:type="dxa"/>
            <w:tcBorders>
              <w:top w:val="single" w:sz="4" w:space="0" w:color="00000A"/>
              <w:left w:val="single" w:sz="4" w:space="0" w:color="00000A"/>
              <w:bottom w:val="single" w:sz="4" w:space="0" w:color="00000A"/>
              <w:right w:val="single" w:sz="4" w:space="0" w:color="00000A"/>
            </w:tcBorders>
          </w:tcPr>
          <w:p w14:paraId="02A8B5AC" w14:textId="72F8D69E" w:rsidR="00AC6E20" w:rsidRPr="00560569" w:rsidRDefault="00424856" w:rsidP="00D258CF">
            <w:pPr>
              <w:widowControl/>
              <w:jc w:val="cente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nemokamai</w:t>
            </w:r>
          </w:p>
        </w:tc>
      </w:tr>
      <w:tr w:rsidR="00AC6E20" w:rsidRPr="00560569" w14:paraId="7FB4C466" w14:textId="77777777" w:rsidTr="00F022C3">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28825" w14:textId="31D9212A" w:rsidR="00AC6E20" w:rsidRPr="00560569" w:rsidRDefault="00424856" w:rsidP="00D258CF">
            <w:pPr>
              <w:jc w:val="center"/>
              <w:rPr>
                <w:rFonts w:eastAsia="Times New Roman"/>
                <w:sz w:val="24"/>
                <w:szCs w:val="24"/>
              </w:rPr>
            </w:pPr>
            <w:r w:rsidRPr="00560569">
              <w:rPr>
                <w:rFonts w:eastAsia="Times New Roman"/>
                <w:sz w:val="24"/>
                <w:szCs w:val="24"/>
              </w:rPr>
              <w:t>2</w:t>
            </w:r>
            <w:r w:rsidR="00AC6E20" w:rsidRPr="00560569">
              <w:rPr>
                <w:rFonts w:eastAsia="Times New Roman"/>
                <w:sz w:val="24"/>
                <w:szCs w:val="24"/>
              </w:rPr>
              <w:t>.</w:t>
            </w:r>
            <w:r w:rsidRPr="00560569">
              <w:rPr>
                <w:rFonts w:eastAsia="Times New Roman"/>
                <w:sz w:val="24"/>
                <w:szCs w:val="24"/>
              </w:rPr>
              <w:t>4</w:t>
            </w:r>
            <w:r w:rsidR="00AC6E20" w:rsidRPr="00560569">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CDB216" w14:textId="388FD595" w:rsidR="00B536C8" w:rsidRPr="00560569" w:rsidRDefault="00424856" w:rsidP="00D258CF">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Spektaklis asmeniniam asistentui, lydinčiam</w:t>
            </w:r>
            <w:r w:rsidR="00A64943" w:rsidRPr="00560569">
              <w:rPr>
                <w:rFonts w:eastAsia="Calibri"/>
                <w:color w:val="000000" w:themeColor="text1"/>
                <w:kern w:val="0"/>
                <w:sz w:val="24"/>
                <w:szCs w:val="24"/>
              </w:rPr>
              <w:t xml:space="preserve"> asmenį su negalia</w:t>
            </w:r>
            <w:r w:rsidRPr="00560569">
              <w:rPr>
                <w:rFonts w:eastAsia="Calibri"/>
                <w:color w:val="000000" w:themeColor="text1"/>
                <w:kern w:val="0"/>
                <w:sz w:val="24"/>
                <w:szCs w:val="24"/>
              </w:rPr>
              <w:t xml:space="preserve"> į teatrą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635A3C6" w14:textId="795FCF5A" w:rsidR="00AC6E20" w:rsidRPr="00560569" w:rsidRDefault="00424856"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1 asm.</w:t>
            </w:r>
          </w:p>
        </w:tc>
        <w:tc>
          <w:tcPr>
            <w:tcW w:w="1876" w:type="dxa"/>
            <w:tcBorders>
              <w:top w:val="single" w:sz="4" w:space="0" w:color="00000A"/>
              <w:left w:val="single" w:sz="4" w:space="0" w:color="00000A"/>
              <w:bottom w:val="single" w:sz="4" w:space="0" w:color="00000A"/>
              <w:right w:val="single" w:sz="4" w:space="0" w:color="00000A"/>
            </w:tcBorders>
          </w:tcPr>
          <w:p w14:paraId="72D8BC17" w14:textId="7A7C4618" w:rsidR="00AC6E20" w:rsidRPr="00560569" w:rsidRDefault="00FD320F" w:rsidP="00D258CF">
            <w:pPr>
              <w:widowControl/>
              <w:jc w:val="cente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 xml:space="preserve">  </w:t>
            </w:r>
            <w:r w:rsidR="00424856" w:rsidRPr="00560569">
              <w:rPr>
                <w:rFonts w:eastAsia="Calibri"/>
                <w:color w:val="000000" w:themeColor="text1"/>
                <w:kern w:val="0"/>
                <w:sz w:val="24"/>
                <w:szCs w:val="24"/>
              </w:rPr>
              <w:t>nemokamai</w:t>
            </w:r>
            <w:r w:rsidR="00424856" w:rsidRPr="00560569">
              <w:rPr>
                <w:rFonts w:eastAsia="Times New Roman"/>
                <w:sz w:val="24"/>
                <w:szCs w:val="24"/>
                <w:lang w:eastAsia="lt-LT"/>
              </w:rPr>
              <w:t>“</w:t>
            </w:r>
          </w:p>
        </w:tc>
      </w:tr>
    </w:tbl>
    <w:p w14:paraId="2DC9DE47" w14:textId="77777777" w:rsidR="00F7181A" w:rsidRPr="00560569" w:rsidRDefault="00F7181A" w:rsidP="00D11741">
      <w:pPr>
        <w:pStyle w:val="Standard"/>
        <w:spacing w:line="360" w:lineRule="auto"/>
        <w:ind w:firstLine="851"/>
        <w:jc w:val="both"/>
        <w:rPr>
          <w:szCs w:val="24"/>
        </w:rPr>
      </w:pPr>
      <w:bookmarkStart w:id="5" w:name="_Hlk133934190"/>
    </w:p>
    <w:p w14:paraId="5DC397AF" w14:textId="46F986B6" w:rsidR="00890C04" w:rsidRPr="00560569" w:rsidRDefault="000248C3" w:rsidP="00890C04">
      <w:pPr>
        <w:pStyle w:val="Standard"/>
        <w:spacing w:line="360" w:lineRule="auto"/>
        <w:ind w:firstLine="851"/>
        <w:jc w:val="both"/>
        <w:rPr>
          <w:szCs w:val="24"/>
        </w:rPr>
      </w:pPr>
      <w:r w:rsidRPr="00560569">
        <w:rPr>
          <w:szCs w:val="24"/>
        </w:rPr>
        <w:t>3</w:t>
      </w:r>
      <w:r w:rsidR="00890C04" w:rsidRPr="00560569">
        <w:rPr>
          <w:szCs w:val="24"/>
        </w:rPr>
        <w:t>. Pakeisti kino centro „Garsas“ (kodas 148504349) teikiamų mokamų paslaugų kainoraš</w:t>
      </w:r>
      <w:r w:rsidR="00FD320F" w:rsidRPr="00560569">
        <w:rPr>
          <w:szCs w:val="24"/>
        </w:rPr>
        <w:t>tį</w:t>
      </w:r>
      <w:r w:rsidR="00890C04" w:rsidRPr="00560569">
        <w:rPr>
          <w:szCs w:val="24"/>
        </w:rPr>
        <w:t>, patvirtint</w:t>
      </w:r>
      <w:r w:rsidR="00FD320F" w:rsidRPr="00560569">
        <w:rPr>
          <w:szCs w:val="24"/>
        </w:rPr>
        <w:t>ą</w:t>
      </w:r>
      <w:r w:rsidR="00890C04" w:rsidRPr="00560569">
        <w:rPr>
          <w:szCs w:val="24"/>
        </w:rPr>
        <w:t xml:space="preserve">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p>
    <w:p w14:paraId="339EF3BC" w14:textId="591AF54B" w:rsidR="00890C04" w:rsidRPr="00560569" w:rsidRDefault="000248C3" w:rsidP="00890C04">
      <w:pPr>
        <w:pStyle w:val="Standard"/>
        <w:spacing w:line="360" w:lineRule="auto"/>
        <w:ind w:firstLine="851"/>
        <w:jc w:val="both"/>
        <w:rPr>
          <w:szCs w:val="24"/>
        </w:rPr>
      </w:pPr>
      <w:bookmarkStart w:id="6" w:name="_Hlk157172633"/>
      <w:r w:rsidRPr="00560569">
        <w:rPr>
          <w:szCs w:val="24"/>
        </w:rPr>
        <w:t>3</w:t>
      </w:r>
      <w:r w:rsidR="00890C04" w:rsidRPr="00560569">
        <w:rPr>
          <w:szCs w:val="24"/>
        </w:rPr>
        <w:t>.1. Pakeisti 1 skyrių „Bilietų kainos“ ir jį išdėstyti taip:</w:t>
      </w:r>
    </w:p>
    <w:tbl>
      <w:tblPr>
        <w:tblW w:w="9639" w:type="dxa"/>
        <w:tblInd w:w="-142" w:type="dxa"/>
        <w:tblLayout w:type="fixed"/>
        <w:tblCellMar>
          <w:left w:w="10" w:type="dxa"/>
          <w:right w:w="10" w:type="dxa"/>
        </w:tblCellMar>
        <w:tblLook w:val="04A0" w:firstRow="1" w:lastRow="0" w:firstColumn="1" w:lastColumn="0" w:noHBand="0" w:noVBand="1"/>
      </w:tblPr>
      <w:tblGrid>
        <w:gridCol w:w="1180"/>
        <w:gridCol w:w="5506"/>
        <w:gridCol w:w="1378"/>
        <w:gridCol w:w="1575"/>
      </w:tblGrid>
      <w:tr w:rsidR="00195664" w:rsidRPr="00560569" w14:paraId="04B9E9A1" w14:textId="77777777" w:rsidTr="00A64943">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bookmarkEnd w:id="6"/>
          <w:p w14:paraId="08605B34" w14:textId="0B6B2868" w:rsidR="00195664" w:rsidRPr="00560569" w:rsidRDefault="00195664" w:rsidP="00A64943">
            <w:pPr>
              <w:widowControl/>
              <w:spacing w:line="256" w:lineRule="auto"/>
              <w:jc w:val="center"/>
              <w:textAlignment w:val="auto"/>
              <w:rPr>
                <w:rFonts w:eastAsia="Times New Roman"/>
                <w:sz w:val="24"/>
              </w:rPr>
            </w:pPr>
            <w:r w:rsidRPr="00560569">
              <w:rPr>
                <w:szCs w:val="24"/>
              </w:rPr>
              <w:t>„</w:t>
            </w:r>
            <w:r w:rsidRPr="00560569">
              <w:rPr>
                <w:rFonts w:eastAsia="Times New Roman"/>
                <w:sz w:val="24"/>
              </w:rPr>
              <w:t>Eil.</w:t>
            </w:r>
          </w:p>
          <w:p w14:paraId="7397A112" w14:textId="77777777" w:rsidR="00195664" w:rsidRPr="00560569" w:rsidRDefault="00195664" w:rsidP="00A64943">
            <w:pPr>
              <w:widowControl/>
              <w:spacing w:line="256" w:lineRule="auto"/>
              <w:jc w:val="center"/>
              <w:textAlignment w:val="auto"/>
              <w:rPr>
                <w:rFonts w:eastAsia="Times New Roman"/>
                <w:sz w:val="24"/>
              </w:rPr>
            </w:pPr>
            <w:r w:rsidRPr="00560569">
              <w:rPr>
                <w:rFonts w:eastAsia="Times New Roman"/>
                <w:sz w:val="24"/>
              </w:rPr>
              <w:t>Nr.</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B0B1ECF" w14:textId="77777777" w:rsidR="00195664" w:rsidRPr="00560569" w:rsidRDefault="00195664" w:rsidP="00A64943">
            <w:pPr>
              <w:widowControl/>
              <w:spacing w:line="256" w:lineRule="auto"/>
              <w:jc w:val="center"/>
              <w:textAlignment w:val="auto"/>
              <w:rPr>
                <w:rFonts w:eastAsia="Times New Roman"/>
                <w:sz w:val="24"/>
              </w:rPr>
            </w:pPr>
            <w:r w:rsidRPr="00560569">
              <w:rPr>
                <w:rFonts w:eastAsia="Times New Roman"/>
                <w:sz w:val="24"/>
              </w:rPr>
              <w:t>Paslaugų pavadinimas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4A9BB00" w14:textId="77777777" w:rsidR="00195664" w:rsidRPr="00560569" w:rsidRDefault="00195664" w:rsidP="00A64943">
            <w:pPr>
              <w:widowControl/>
              <w:spacing w:line="256" w:lineRule="auto"/>
              <w:jc w:val="center"/>
              <w:textAlignment w:val="auto"/>
              <w:rPr>
                <w:rFonts w:eastAsia="Times New Roman"/>
                <w:sz w:val="24"/>
              </w:rPr>
            </w:pPr>
            <w:r w:rsidRPr="00560569">
              <w:rPr>
                <w:rFonts w:eastAsia="Times New Roman"/>
                <w:sz w:val="24"/>
              </w:rPr>
              <w:t>Mato 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E77B3A2" w14:textId="77777777" w:rsidR="00195664" w:rsidRPr="00560569" w:rsidRDefault="00195664" w:rsidP="00A64943">
            <w:pPr>
              <w:widowControl/>
              <w:spacing w:line="256" w:lineRule="auto"/>
              <w:jc w:val="center"/>
              <w:textAlignment w:val="auto"/>
              <w:rPr>
                <w:rFonts w:eastAsia="Times New Roman"/>
                <w:sz w:val="24"/>
              </w:rPr>
            </w:pPr>
            <w:r w:rsidRPr="00560569">
              <w:rPr>
                <w:rFonts w:eastAsia="Times New Roman"/>
                <w:sz w:val="24"/>
              </w:rPr>
              <w:t>Tarifas,</w:t>
            </w:r>
          </w:p>
          <w:p w14:paraId="61333660" w14:textId="77777777" w:rsidR="00195664" w:rsidRPr="00560569" w:rsidRDefault="00195664" w:rsidP="00A64943">
            <w:pPr>
              <w:widowControl/>
              <w:spacing w:line="256" w:lineRule="auto"/>
              <w:jc w:val="center"/>
              <w:textAlignment w:val="auto"/>
              <w:rPr>
                <w:rFonts w:eastAsia="Times New Roman"/>
                <w:sz w:val="24"/>
              </w:rPr>
            </w:pPr>
            <w:r w:rsidRPr="00560569">
              <w:rPr>
                <w:rFonts w:eastAsia="Times New Roman"/>
                <w:sz w:val="24"/>
              </w:rPr>
              <w:t>Eur</w:t>
            </w:r>
          </w:p>
        </w:tc>
      </w:tr>
      <w:tr w:rsidR="00195664" w:rsidRPr="00560569" w14:paraId="20E9D6CE" w14:textId="77777777" w:rsidTr="00A64943">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B44766A"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7FB1CD"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2</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D4D187"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3</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76E988"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4</w:t>
            </w:r>
          </w:p>
        </w:tc>
      </w:tr>
      <w:tr w:rsidR="00195664" w:rsidRPr="00560569" w14:paraId="1B5D031E" w14:textId="77777777" w:rsidTr="00A64943">
        <w:trPr>
          <w:cantSplit/>
          <w:trHeight w:val="31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45E272DB" w14:textId="77777777" w:rsidR="00195664" w:rsidRPr="00560569" w:rsidRDefault="00195664" w:rsidP="00A64943">
            <w:pPr>
              <w:widowControl/>
              <w:suppressAutoHyphens w:val="0"/>
              <w:spacing w:after="160" w:line="254" w:lineRule="auto"/>
              <w:ind w:firstLine="312"/>
              <w:textAlignment w:val="auto"/>
              <w:rPr>
                <w:rFonts w:eastAsia="Times New Roman"/>
                <w:b/>
                <w:sz w:val="24"/>
                <w:szCs w:val="24"/>
              </w:rPr>
            </w:pPr>
            <w:r w:rsidRPr="00560569">
              <w:rPr>
                <w:rFonts w:eastAsia="Times New Roman"/>
                <w:b/>
                <w:sz w:val="24"/>
                <w:szCs w:val="24"/>
              </w:rPr>
              <w:t>1. BILIETŲ KAINOS</w:t>
            </w:r>
          </w:p>
        </w:tc>
      </w:tr>
      <w:tr w:rsidR="00195664" w:rsidRPr="00560569" w14:paraId="7E1BE742" w14:textId="77777777" w:rsidTr="00A64943">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A4D5B48"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B3BAA3" w14:textId="6CCC3DA4" w:rsidR="00195664" w:rsidRPr="00560569" w:rsidRDefault="00195664" w:rsidP="00A64943">
            <w:pPr>
              <w:widowControl/>
              <w:suppressAutoHyphens w:val="0"/>
              <w:spacing w:after="160" w:line="254" w:lineRule="auto"/>
              <w:ind w:hanging="18"/>
              <w:textAlignment w:val="auto"/>
              <w:rPr>
                <w:rFonts w:eastAsia="Times New Roman"/>
                <w:sz w:val="24"/>
                <w:szCs w:val="24"/>
              </w:rPr>
            </w:pPr>
            <w:r w:rsidRPr="00560569">
              <w:rPr>
                <w:rFonts w:eastAsia="Times New Roman"/>
                <w:sz w:val="24"/>
                <w:szCs w:val="24"/>
              </w:rPr>
              <w:t>B</w:t>
            </w:r>
            <w:r w:rsidR="0063065C" w:rsidRPr="00560569">
              <w:rPr>
                <w:rFonts w:eastAsia="Times New Roman"/>
                <w:sz w:val="24"/>
                <w:szCs w:val="24"/>
              </w:rPr>
              <w:t>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BE51E"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18AF1" w14:textId="35FDF068"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5,00</w:t>
            </w:r>
          </w:p>
        </w:tc>
      </w:tr>
      <w:tr w:rsidR="00195664" w:rsidRPr="00560569" w14:paraId="360C5E61" w14:textId="77777777" w:rsidTr="00A64943">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F83D986"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C979C" w14:textId="77777777" w:rsidR="00195664" w:rsidRPr="00560569" w:rsidRDefault="00195664" w:rsidP="00A64943">
            <w:pPr>
              <w:widowControl/>
              <w:suppressAutoHyphens w:val="0"/>
              <w:spacing w:after="160" w:line="254" w:lineRule="auto"/>
              <w:ind w:hanging="18"/>
              <w:textAlignment w:val="auto"/>
              <w:rPr>
                <w:rFonts w:eastAsia="Times New Roman"/>
                <w:sz w:val="24"/>
                <w:szCs w:val="24"/>
              </w:rPr>
            </w:pPr>
            <w:r w:rsidRPr="00560569">
              <w:rPr>
                <w:rFonts w:eastAsia="Times New Roman"/>
                <w:sz w:val="24"/>
                <w:szCs w:val="24"/>
              </w:rPr>
              <w:t>Bilietas-dovanų kuponas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122C6"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FDD5F" w14:textId="17E1125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5,00</w:t>
            </w:r>
          </w:p>
        </w:tc>
      </w:tr>
      <w:tr w:rsidR="00195664" w:rsidRPr="00560569" w14:paraId="333755B9"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D730D"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1.3.</w:t>
            </w:r>
          </w:p>
        </w:tc>
        <w:tc>
          <w:tcPr>
            <w:tcW w:w="8459" w:type="dxa"/>
            <w:gridSpan w:val="3"/>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34837BF6" w14:textId="77777777" w:rsidR="00195664" w:rsidRPr="00560569" w:rsidRDefault="00195664" w:rsidP="00A64943">
            <w:pPr>
              <w:widowControl/>
              <w:spacing w:line="256" w:lineRule="auto"/>
              <w:textAlignment w:val="auto"/>
              <w:rPr>
                <w:rFonts w:eastAsia="Times New Roman"/>
                <w:sz w:val="24"/>
                <w:szCs w:val="24"/>
              </w:rPr>
            </w:pPr>
            <w:r w:rsidRPr="00560569">
              <w:rPr>
                <w:rFonts w:eastAsia="Times New Roman"/>
                <w:i/>
                <w:sz w:val="24"/>
                <w:szCs w:val="24"/>
              </w:rPr>
              <w:t>Abonementai į kino filmų programas:</w:t>
            </w:r>
          </w:p>
        </w:tc>
      </w:tr>
      <w:tr w:rsidR="00195664" w:rsidRPr="00560569" w14:paraId="1A224A6C"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6D60"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1.3.1.</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78D0ED8A" w14:textId="77777777" w:rsidR="00195664" w:rsidRPr="00560569" w:rsidRDefault="00195664" w:rsidP="00A64943">
            <w:pPr>
              <w:widowControl/>
              <w:suppressAutoHyphens w:val="0"/>
              <w:spacing w:after="160" w:line="254" w:lineRule="auto"/>
              <w:ind w:firstLine="266"/>
              <w:textAlignment w:val="auto"/>
              <w:rPr>
                <w:rFonts w:eastAsia="Times New Roman"/>
                <w:sz w:val="24"/>
                <w:szCs w:val="24"/>
              </w:rPr>
            </w:pPr>
            <w:r w:rsidRPr="00560569">
              <w:rPr>
                <w:rFonts w:eastAsia="Times New Roman"/>
                <w:sz w:val="24"/>
                <w:szCs w:val="24"/>
              </w:rPr>
              <w:t>7 ir daugiau programų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235B61B"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197DDBB"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15,00</w:t>
            </w:r>
          </w:p>
        </w:tc>
      </w:tr>
      <w:tr w:rsidR="00195664" w:rsidRPr="00560569" w14:paraId="0FBEBBA9"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DC28A"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1.3.2.</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496CEF8A" w14:textId="77777777" w:rsidR="00195664" w:rsidRPr="00560569" w:rsidRDefault="00195664" w:rsidP="00A64943">
            <w:pPr>
              <w:widowControl/>
              <w:suppressAutoHyphens w:val="0"/>
              <w:spacing w:after="160" w:line="254" w:lineRule="auto"/>
              <w:ind w:firstLine="266"/>
              <w:textAlignment w:val="auto"/>
              <w:rPr>
                <w:rFonts w:eastAsia="Times New Roman"/>
                <w:sz w:val="24"/>
                <w:szCs w:val="24"/>
              </w:rPr>
            </w:pPr>
            <w:r w:rsidRPr="00560569">
              <w:rPr>
                <w:rFonts w:eastAsia="Times New Roman"/>
                <w:sz w:val="24"/>
                <w:szCs w:val="24"/>
              </w:rPr>
              <w:t>4–6 programos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32E5EF1"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4FD2D46"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10,00</w:t>
            </w:r>
          </w:p>
        </w:tc>
      </w:tr>
      <w:tr w:rsidR="00195664" w:rsidRPr="00560569" w14:paraId="4AF58AAA" w14:textId="77777777" w:rsidTr="00A64943">
        <w:trPr>
          <w:cantSplit/>
          <w:trHeight w:val="503"/>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20515"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1.3.3.</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50F9C36E" w14:textId="35B2E040" w:rsidR="00195664" w:rsidRPr="00560569" w:rsidRDefault="00195664" w:rsidP="00A64943">
            <w:pPr>
              <w:widowControl/>
              <w:suppressAutoHyphens w:val="0"/>
              <w:spacing w:after="160" w:line="254" w:lineRule="auto"/>
              <w:ind w:firstLine="266"/>
              <w:jc w:val="both"/>
              <w:textAlignment w:val="auto"/>
              <w:rPr>
                <w:rFonts w:eastAsia="Times New Roman"/>
                <w:sz w:val="24"/>
                <w:szCs w:val="24"/>
              </w:rPr>
            </w:pPr>
            <w:r w:rsidRPr="00560569">
              <w:rPr>
                <w:rFonts w:eastAsia="Times New Roman"/>
                <w:sz w:val="24"/>
                <w:szCs w:val="24"/>
              </w:rPr>
              <w:t xml:space="preserve">3 </w:t>
            </w:r>
            <w:r w:rsidR="005D191B" w:rsidRPr="00560569">
              <w:rPr>
                <w:rFonts w:eastAsia="Times New Roman"/>
                <w:sz w:val="24"/>
                <w:szCs w:val="24"/>
              </w:rPr>
              <w:t xml:space="preserve">programos </w:t>
            </w:r>
            <w:r w:rsidRPr="00560569">
              <w:rPr>
                <w:rFonts w:eastAsia="Times New Roman"/>
                <w:sz w:val="24"/>
                <w:szCs w:val="24"/>
              </w:rPr>
              <w:t>(dokumentinių, trumpametražių, animacinių</w:t>
            </w:r>
            <w:r w:rsidR="005D191B" w:rsidRPr="00560569">
              <w:rPr>
                <w:rFonts w:eastAsia="Times New Roman"/>
                <w:sz w:val="24"/>
                <w:szCs w:val="24"/>
              </w:rPr>
              <w:t xml:space="preserve"> filmų</w:t>
            </w:r>
            <w:r w:rsidRPr="00560569">
              <w:rPr>
                <w:rFonts w:eastAsia="Times New Roman"/>
                <w:sz w:val="24"/>
                <w:szCs w:val="24"/>
              </w:rPr>
              <w:t>, retrospektyvų)</w:t>
            </w:r>
            <w:r w:rsidR="00A64943" w:rsidRPr="00560569">
              <w:rPr>
                <w:rFonts w:eastAsia="Times New Roman"/>
                <w:sz w:val="24"/>
                <w:szCs w:val="24"/>
              </w:rPr>
              <w:t xml:space="preserve"> </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8CB33C5"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68DDA1E"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5,00</w:t>
            </w:r>
          </w:p>
        </w:tc>
      </w:tr>
      <w:tr w:rsidR="00195664" w:rsidRPr="00560569" w14:paraId="53D74917"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56676" w14:textId="77777777" w:rsidR="00195664" w:rsidRPr="00560569" w:rsidRDefault="00195664" w:rsidP="00A64943">
            <w:pPr>
              <w:spacing w:line="256" w:lineRule="auto"/>
              <w:jc w:val="center"/>
              <w:textAlignment w:val="auto"/>
              <w:rPr>
                <w:sz w:val="24"/>
                <w:szCs w:val="24"/>
              </w:rPr>
            </w:pPr>
            <w:r w:rsidRPr="00560569">
              <w:rPr>
                <w:sz w:val="24"/>
                <w:szCs w:val="24"/>
              </w:rPr>
              <w:t>1.4.</w:t>
            </w:r>
          </w:p>
        </w:tc>
        <w:tc>
          <w:tcPr>
            <w:tcW w:w="84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89A61" w14:textId="77777777" w:rsidR="00195664" w:rsidRPr="00560569" w:rsidRDefault="00195664" w:rsidP="00A64943">
            <w:pPr>
              <w:widowControl/>
              <w:spacing w:line="256" w:lineRule="auto"/>
              <w:textAlignment w:val="auto"/>
              <w:rPr>
                <w:rFonts w:eastAsia="Times New Roman"/>
                <w:i/>
                <w:sz w:val="24"/>
                <w:szCs w:val="24"/>
              </w:rPr>
            </w:pPr>
            <w:r w:rsidRPr="00560569">
              <w:rPr>
                <w:rFonts w:eastAsia="Times New Roman"/>
                <w:i/>
                <w:sz w:val="24"/>
                <w:szCs w:val="24"/>
              </w:rPr>
              <w:t>Metinis abonementas į kino filmus</w:t>
            </w:r>
          </w:p>
        </w:tc>
      </w:tr>
      <w:tr w:rsidR="00195664" w:rsidRPr="00560569" w14:paraId="45DE977D"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C6A2" w14:textId="77777777" w:rsidR="00195664" w:rsidRPr="00560569" w:rsidRDefault="00195664" w:rsidP="005D191B">
            <w:pPr>
              <w:spacing w:line="256" w:lineRule="auto"/>
              <w:ind w:firstLine="145"/>
              <w:jc w:val="center"/>
              <w:textAlignment w:val="auto"/>
              <w:rPr>
                <w:sz w:val="24"/>
                <w:szCs w:val="24"/>
              </w:rPr>
            </w:pPr>
            <w:r w:rsidRPr="00560569">
              <w:rPr>
                <w:sz w:val="24"/>
                <w:szCs w:val="24"/>
              </w:rPr>
              <w:t>1.4.1.</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FEF13" w14:textId="77777777" w:rsidR="00195664" w:rsidRPr="00560569" w:rsidRDefault="00195664" w:rsidP="00A64943">
            <w:pPr>
              <w:widowControl/>
              <w:suppressAutoHyphens w:val="0"/>
              <w:spacing w:after="160" w:line="254" w:lineRule="auto"/>
              <w:ind w:firstLine="266"/>
              <w:textAlignment w:val="auto"/>
              <w:rPr>
                <w:rFonts w:eastAsia="Times New Roman"/>
                <w:sz w:val="24"/>
                <w:szCs w:val="24"/>
              </w:rPr>
            </w:pPr>
            <w:r w:rsidRPr="00560569">
              <w:rPr>
                <w:rFonts w:eastAsia="Times New Roman"/>
                <w:sz w:val="24"/>
                <w:szCs w:val="24"/>
              </w:rPr>
              <w:t>12 apsilankymų</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3648D"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534FD"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36,00</w:t>
            </w:r>
          </w:p>
        </w:tc>
      </w:tr>
      <w:tr w:rsidR="00195664" w:rsidRPr="00560569" w14:paraId="757FA20F" w14:textId="77777777" w:rsidTr="00A64943">
        <w:trPr>
          <w:cantSplit/>
          <w:trHeight w:val="202"/>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7667E7D" w14:textId="77777777" w:rsidR="00195664" w:rsidRPr="00560569" w:rsidRDefault="00195664" w:rsidP="005D191B">
            <w:pPr>
              <w:spacing w:line="256" w:lineRule="auto"/>
              <w:ind w:firstLine="145"/>
              <w:jc w:val="center"/>
              <w:textAlignment w:val="auto"/>
              <w:rPr>
                <w:sz w:val="24"/>
                <w:szCs w:val="24"/>
              </w:rPr>
            </w:pPr>
            <w:r w:rsidRPr="00560569">
              <w:rPr>
                <w:sz w:val="24"/>
                <w:szCs w:val="24"/>
              </w:rPr>
              <w:t>1.4.2.</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20F405B" w14:textId="77777777" w:rsidR="00195664" w:rsidRPr="00560569" w:rsidRDefault="00195664" w:rsidP="00A64943">
            <w:pPr>
              <w:widowControl/>
              <w:suppressAutoHyphens w:val="0"/>
              <w:spacing w:after="160" w:line="254" w:lineRule="auto"/>
              <w:ind w:firstLine="266"/>
              <w:textAlignment w:val="auto"/>
              <w:rPr>
                <w:rFonts w:eastAsia="Times New Roman"/>
                <w:sz w:val="24"/>
                <w:szCs w:val="24"/>
              </w:rPr>
            </w:pPr>
            <w:r w:rsidRPr="00560569">
              <w:rPr>
                <w:rFonts w:eastAsia="Times New Roman"/>
                <w:sz w:val="24"/>
                <w:szCs w:val="24"/>
              </w:rPr>
              <w:t>24 apsilankymai</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1E24865A"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7A42F360"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72,00</w:t>
            </w:r>
          </w:p>
        </w:tc>
      </w:tr>
      <w:tr w:rsidR="00195664" w:rsidRPr="00560569" w14:paraId="539972BC" w14:textId="77777777" w:rsidTr="00A64943">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900C7"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1.5.</w:t>
            </w:r>
          </w:p>
        </w:tc>
        <w:tc>
          <w:tcPr>
            <w:tcW w:w="550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hideMark/>
          </w:tcPr>
          <w:p w14:paraId="091F985B" w14:textId="417B2571" w:rsidR="00195664" w:rsidRPr="00560569" w:rsidRDefault="000E2CF0" w:rsidP="00A64943">
            <w:pPr>
              <w:widowControl/>
              <w:spacing w:line="256" w:lineRule="auto"/>
              <w:jc w:val="both"/>
              <w:textAlignment w:val="auto"/>
              <w:rPr>
                <w:rFonts w:eastAsia="Times New Roman"/>
                <w:sz w:val="24"/>
                <w:szCs w:val="24"/>
              </w:rPr>
            </w:pPr>
            <w:r w:rsidRPr="00560569">
              <w:rPr>
                <w:rFonts w:eastAsia="Times New Roman"/>
                <w:sz w:val="24"/>
                <w:szCs w:val="24"/>
              </w:rPr>
              <w:t>P</w:t>
            </w:r>
            <w:r w:rsidR="00195664" w:rsidRPr="00560569">
              <w:rPr>
                <w:rFonts w:eastAsia="Times New Roman"/>
                <w:sz w:val="24"/>
                <w:szCs w:val="24"/>
              </w:rPr>
              <w:t>rogram</w:t>
            </w:r>
            <w:r w:rsidRPr="00560569">
              <w:rPr>
                <w:rFonts w:eastAsia="Times New Roman"/>
                <w:sz w:val="24"/>
                <w:szCs w:val="24"/>
              </w:rPr>
              <w:t>os</w:t>
            </w:r>
            <w:r w:rsidR="00195664" w:rsidRPr="00560569">
              <w:rPr>
                <w:rFonts w:eastAsia="Times New Roman"/>
                <w:sz w:val="24"/>
                <w:szCs w:val="24"/>
              </w:rPr>
              <w:t xml:space="preserve"> „Kino naktis“ </w:t>
            </w:r>
            <w:r w:rsidRPr="00560569">
              <w:rPr>
                <w:rFonts w:eastAsia="Times New Roman"/>
                <w:sz w:val="24"/>
                <w:szCs w:val="24"/>
              </w:rPr>
              <w:t xml:space="preserve">kino seansai, </w:t>
            </w:r>
            <w:r w:rsidR="00195664" w:rsidRPr="00560569">
              <w:rPr>
                <w:rFonts w:eastAsia="Times New Roman"/>
                <w:sz w:val="24"/>
                <w:szCs w:val="24"/>
              </w:rPr>
              <w:t>perkant 2 bilietus į 2 kino seansus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24882B"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889A6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 x 3,00</w:t>
            </w:r>
          </w:p>
        </w:tc>
      </w:tr>
      <w:tr w:rsidR="00195664" w:rsidRPr="00560569" w14:paraId="640A4ECA" w14:textId="77777777" w:rsidTr="00A64943">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0D36B0B"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1.6.</w:t>
            </w:r>
          </w:p>
        </w:tc>
        <w:tc>
          <w:tcPr>
            <w:tcW w:w="84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BE492F" w14:textId="6BB237A1" w:rsidR="00195664" w:rsidRPr="00560569" w:rsidRDefault="000E2CF0" w:rsidP="00A64943">
            <w:pPr>
              <w:widowControl/>
              <w:spacing w:line="256" w:lineRule="auto"/>
              <w:textAlignment w:val="auto"/>
              <w:rPr>
                <w:rFonts w:eastAsia="Times New Roman"/>
                <w:sz w:val="24"/>
                <w:szCs w:val="24"/>
              </w:rPr>
            </w:pPr>
            <w:r w:rsidRPr="00560569">
              <w:rPr>
                <w:rFonts w:eastAsia="Times New Roman"/>
                <w:i/>
                <w:sz w:val="24"/>
                <w:szCs w:val="24"/>
              </w:rPr>
              <w:t>Renginiai</w:t>
            </w:r>
            <w:r w:rsidR="00195664" w:rsidRPr="00560569">
              <w:rPr>
                <w:rFonts w:eastAsia="Times New Roman"/>
                <w:i/>
                <w:sz w:val="24"/>
                <w:szCs w:val="24"/>
              </w:rPr>
              <w:t>:</w:t>
            </w:r>
          </w:p>
        </w:tc>
      </w:tr>
      <w:tr w:rsidR="00195664" w:rsidRPr="00560569" w14:paraId="157FA866" w14:textId="77777777" w:rsidTr="00A64943">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7A7D767E"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1.6.1.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37BB2E" w14:textId="77777777" w:rsidR="00195664" w:rsidRPr="00560569" w:rsidRDefault="00195664" w:rsidP="00A64943">
            <w:pPr>
              <w:spacing w:line="256" w:lineRule="auto"/>
              <w:ind w:firstLine="266"/>
              <w:textAlignment w:val="auto"/>
              <w:rPr>
                <w:sz w:val="24"/>
                <w:szCs w:val="24"/>
              </w:rPr>
            </w:pPr>
            <w:r w:rsidRPr="00560569">
              <w:rPr>
                <w:sz w:val="24"/>
                <w:szCs w:val="24"/>
              </w:rPr>
              <w:t>renginys su profesionaliais atlikėjais iki 90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14B3D9"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444108"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8,00</w:t>
            </w:r>
          </w:p>
        </w:tc>
      </w:tr>
      <w:tr w:rsidR="00195664" w:rsidRPr="00560569" w14:paraId="4CD5AA83" w14:textId="77777777" w:rsidTr="00A64943">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D6C1863"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1.6.2.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F064CF" w14:textId="77777777" w:rsidR="00195664" w:rsidRPr="00560569" w:rsidRDefault="00195664" w:rsidP="00A64943">
            <w:pPr>
              <w:spacing w:line="256" w:lineRule="auto"/>
              <w:ind w:firstLine="266"/>
              <w:textAlignment w:val="auto"/>
              <w:rPr>
                <w:sz w:val="24"/>
                <w:szCs w:val="24"/>
              </w:rPr>
            </w:pPr>
            <w:r w:rsidRPr="00560569">
              <w:rPr>
                <w:sz w:val="24"/>
                <w:szCs w:val="24"/>
              </w:rPr>
              <w:t>renginys iki 90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5820A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EA97FE"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6,00</w:t>
            </w:r>
          </w:p>
        </w:tc>
      </w:tr>
      <w:tr w:rsidR="00195664" w:rsidRPr="00560569" w14:paraId="6CEBF510" w14:textId="77777777" w:rsidTr="00A64943">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BFB491E" w14:textId="77777777" w:rsidR="00195664" w:rsidRPr="00560569" w:rsidRDefault="00195664" w:rsidP="005D191B">
            <w:pPr>
              <w:widowControl/>
              <w:spacing w:line="256" w:lineRule="auto"/>
              <w:ind w:firstLine="145"/>
              <w:jc w:val="center"/>
              <w:textAlignment w:val="auto"/>
              <w:rPr>
                <w:rFonts w:eastAsia="Times New Roman"/>
                <w:sz w:val="24"/>
                <w:szCs w:val="24"/>
              </w:rPr>
            </w:pPr>
            <w:r w:rsidRPr="00560569">
              <w:rPr>
                <w:rFonts w:eastAsia="Times New Roman"/>
                <w:sz w:val="24"/>
                <w:szCs w:val="24"/>
              </w:rPr>
              <w:t>1.6.3.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230E276" w14:textId="77777777" w:rsidR="00195664" w:rsidRPr="00560569" w:rsidRDefault="00195664" w:rsidP="00A64943">
            <w:pPr>
              <w:spacing w:line="256" w:lineRule="auto"/>
              <w:ind w:firstLine="266"/>
              <w:textAlignment w:val="auto"/>
              <w:rPr>
                <w:sz w:val="24"/>
                <w:szCs w:val="24"/>
              </w:rPr>
            </w:pPr>
            <w:r w:rsidRPr="00560569">
              <w:rPr>
                <w:sz w:val="24"/>
                <w:szCs w:val="24"/>
              </w:rPr>
              <w:t>renginys iki 40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6C8530"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3E3E6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2,00</w:t>
            </w:r>
          </w:p>
        </w:tc>
      </w:tr>
      <w:tr w:rsidR="00195664" w:rsidRPr="00560569" w14:paraId="3907DDF5" w14:textId="77777777" w:rsidTr="00A64943">
        <w:trPr>
          <w:cantSplit/>
          <w:trHeight w:val="247"/>
        </w:trPr>
        <w:tc>
          <w:tcPr>
            <w:tcW w:w="1180" w:type="dxa"/>
            <w:tcBorders>
              <w:top w:val="nil"/>
              <w:left w:val="single" w:sz="4" w:space="0" w:color="00000A"/>
              <w:bottom w:val="nil"/>
              <w:right w:val="single" w:sz="4" w:space="0" w:color="00000A"/>
            </w:tcBorders>
            <w:tcMar>
              <w:top w:w="0" w:type="dxa"/>
              <w:left w:w="108" w:type="dxa"/>
              <w:bottom w:w="0" w:type="dxa"/>
              <w:right w:w="108" w:type="dxa"/>
            </w:tcMar>
            <w:hideMark/>
          </w:tcPr>
          <w:p w14:paraId="3325613F" w14:textId="77777777" w:rsidR="00195664" w:rsidRPr="00560569" w:rsidRDefault="00195664" w:rsidP="00A64943">
            <w:pPr>
              <w:spacing w:line="256" w:lineRule="auto"/>
              <w:jc w:val="center"/>
              <w:textAlignment w:val="auto"/>
              <w:rPr>
                <w:sz w:val="24"/>
                <w:szCs w:val="24"/>
              </w:rPr>
            </w:pPr>
            <w:r w:rsidRPr="00560569">
              <w:rPr>
                <w:sz w:val="24"/>
                <w:szCs w:val="24"/>
              </w:rPr>
              <w:t>1.7.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10803C" w14:textId="4D734CCE" w:rsidR="00195664" w:rsidRPr="00560569" w:rsidRDefault="000E2CF0" w:rsidP="00A64943">
            <w:pPr>
              <w:widowControl/>
              <w:spacing w:line="256" w:lineRule="auto"/>
              <w:jc w:val="both"/>
              <w:textAlignment w:val="auto"/>
              <w:rPr>
                <w:rFonts w:eastAsia="Times New Roman"/>
                <w:sz w:val="24"/>
                <w:szCs w:val="24"/>
              </w:rPr>
            </w:pPr>
            <w:r w:rsidRPr="00560569">
              <w:rPr>
                <w:rFonts w:eastAsia="Times New Roman"/>
                <w:sz w:val="24"/>
                <w:szCs w:val="24"/>
              </w:rPr>
              <w:t>Kitų organizatorių kino festivalis, programa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14492C"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4812DA"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5, 6, 7, 8, 9, 10</w:t>
            </w:r>
          </w:p>
        </w:tc>
      </w:tr>
      <w:tr w:rsidR="00195664" w:rsidRPr="00560569" w14:paraId="34E22066" w14:textId="77777777" w:rsidTr="00A64943">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7DDAD2A5" w14:textId="77777777" w:rsidR="00195664" w:rsidRPr="00560569" w:rsidRDefault="00195664" w:rsidP="00A64943">
            <w:pPr>
              <w:spacing w:line="256" w:lineRule="auto"/>
              <w:jc w:val="center"/>
              <w:rPr>
                <w:sz w:val="24"/>
                <w:szCs w:val="24"/>
              </w:rPr>
            </w:pPr>
            <w:r w:rsidRPr="00560569">
              <w:rPr>
                <w:sz w:val="24"/>
                <w:szCs w:val="24"/>
              </w:rPr>
              <w:t>1.8.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D0118E" w14:textId="6541038A" w:rsidR="00195664" w:rsidRPr="00560569" w:rsidRDefault="000E2CF0" w:rsidP="00A64943">
            <w:pPr>
              <w:spacing w:line="256" w:lineRule="auto"/>
              <w:rPr>
                <w:rFonts w:eastAsia="Times New Roman"/>
                <w:sz w:val="24"/>
              </w:rPr>
            </w:pPr>
            <w:r w:rsidRPr="00560569">
              <w:rPr>
                <w:rFonts w:eastAsia="Times New Roman"/>
                <w:sz w:val="24"/>
              </w:rPr>
              <w:t>Kino seansas lauke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3E5A1E" w14:textId="77777777" w:rsidR="00195664" w:rsidRPr="00560569" w:rsidRDefault="00195664" w:rsidP="00A64943">
            <w:pPr>
              <w:spacing w:line="256" w:lineRule="auto"/>
              <w:jc w:val="center"/>
              <w:rPr>
                <w:rFonts w:eastAsia="Times New Roman"/>
                <w:sz w:val="24"/>
              </w:rPr>
            </w:pPr>
            <w:r w:rsidRPr="00560569">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13E918" w14:textId="77777777" w:rsidR="00195664" w:rsidRPr="00560569" w:rsidRDefault="00195664" w:rsidP="00A64943">
            <w:pPr>
              <w:spacing w:line="256" w:lineRule="auto"/>
              <w:jc w:val="center"/>
              <w:rPr>
                <w:rFonts w:eastAsia="Times New Roman"/>
                <w:sz w:val="24"/>
              </w:rPr>
            </w:pPr>
            <w:r w:rsidRPr="00560569">
              <w:rPr>
                <w:rFonts w:eastAsia="Times New Roman"/>
                <w:sz w:val="24"/>
              </w:rPr>
              <w:t>3,00</w:t>
            </w:r>
          </w:p>
        </w:tc>
      </w:tr>
      <w:tr w:rsidR="00195664" w:rsidRPr="00560569" w14:paraId="0D535F19" w14:textId="77777777" w:rsidTr="00A64943">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6201CB5C" w14:textId="77777777" w:rsidR="00195664" w:rsidRPr="00560569" w:rsidRDefault="00195664" w:rsidP="00A64943">
            <w:pPr>
              <w:spacing w:line="256" w:lineRule="auto"/>
              <w:jc w:val="center"/>
              <w:rPr>
                <w:sz w:val="24"/>
                <w:szCs w:val="24"/>
              </w:rPr>
            </w:pPr>
            <w:r w:rsidRPr="00560569">
              <w:rPr>
                <w:sz w:val="24"/>
                <w:szCs w:val="24"/>
              </w:rPr>
              <w:t>1.9.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E36E3F" w14:textId="77777777" w:rsidR="00195664" w:rsidRPr="00560569" w:rsidRDefault="00195664" w:rsidP="00A64943">
            <w:pPr>
              <w:spacing w:line="256" w:lineRule="auto"/>
              <w:rPr>
                <w:rFonts w:eastAsia="Times New Roman"/>
                <w:sz w:val="24"/>
              </w:rPr>
            </w:pPr>
            <w:r w:rsidRPr="00560569">
              <w:rPr>
                <w:rFonts w:eastAsia="Times New Roman"/>
                <w:sz w:val="24"/>
              </w:rPr>
              <w:t>Autokinas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096152" w14:textId="77777777" w:rsidR="00195664" w:rsidRPr="00560569" w:rsidRDefault="00195664" w:rsidP="00A64943">
            <w:pPr>
              <w:spacing w:line="256" w:lineRule="auto"/>
              <w:jc w:val="center"/>
              <w:rPr>
                <w:rFonts w:eastAsia="Times New Roman"/>
                <w:sz w:val="24"/>
              </w:rPr>
            </w:pPr>
            <w:r w:rsidRPr="00560569">
              <w:rPr>
                <w:rFonts w:eastAsia="Times New Roman"/>
                <w:sz w:val="24"/>
              </w:rPr>
              <w:t>automobilis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3E75922" w14:textId="597AAE5B" w:rsidR="00195664" w:rsidRPr="00560569" w:rsidRDefault="005D191B" w:rsidP="00A64943">
            <w:pPr>
              <w:spacing w:line="256" w:lineRule="auto"/>
              <w:jc w:val="center"/>
              <w:rPr>
                <w:rFonts w:eastAsia="Times New Roman"/>
                <w:sz w:val="24"/>
              </w:rPr>
            </w:pPr>
            <w:r w:rsidRPr="00560569">
              <w:rPr>
                <w:rFonts w:eastAsia="Times New Roman"/>
                <w:sz w:val="24"/>
              </w:rPr>
              <w:t xml:space="preserve"> </w:t>
            </w:r>
            <w:r w:rsidR="00195664" w:rsidRPr="00560569">
              <w:rPr>
                <w:rFonts w:eastAsia="Times New Roman"/>
                <w:sz w:val="24"/>
              </w:rPr>
              <w:t>10,00</w:t>
            </w:r>
            <w:r w:rsidR="00195664" w:rsidRPr="00560569">
              <w:rPr>
                <w:rFonts w:eastAsia="Times New Roman"/>
                <w:sz w:val="24"/>
                <w:szCs w:val="24"/>
                <w:lang w:eastAsia="lt-LT"/>
              </w:rPr>
              <w:t>“</w:t>
            </w:r>
          </w:p>
        </w:tc>
      </w:tr>
    </w:tbl>
    <w:p w14:paraId="73F940FF" w14:textId="77777777" w:rsidR="00890C04" w:rsidRPr="00560569" w:rsidRDefault="00890C04" w:rsidP="00890C04">
      <w:pPr>
        <w:pStyle w:val="Standard"/>
        <w:spacing w:line="360" w:lineRule="auto"/>
        <w:ind w:firstLine="851"/>
        <w:jc w:val="both"/>
        <w:rPr>
          <w:strike/>
          <w:szCs w:val="24"/>
          <w:highlight w:val="yellow"/>
        </w:rPr>
      </w:pPr>
    </w:p>
    <w:p w14:paraId="69FB6B80" w14:textId="2FE982C9" w:rsidR="00195664" w:rsidRPr="00560569" w:rsidRDefault="000248C3" w:rsidP="00195664">
      <w:pPr>
        <w:pStyle w:val="Standard"/>
        <w:spacing w:line="360" w:lineRule="auto"/>
        <w:ind w:firstLine="851"/>
        <w:jc w:val="both"/>
        <w:rPr>
          <w:szCs w:val="24"/>
        </w:rPr>
      </w:pPr>
      <w:r w:rsidRPr="00560569">
        <w:rPr>
          <w:szCs w:val="24"/>
        </w:rPr>
        <w:t>3</w:t>
      </w:r>
      <w:r w:rsidR="00195664" w:rsidRPr="00560569">
        <w:rPr>
          <w:szCs w:val="24"/>
        </w:rPr>
        <w:t>.2. Pakeisti 2 skyrių „Kino bilietų kainos su nuolaidomis“ ir jį išdėstyti taip:</w:t>
      </w:r>
    </w:p>
    <w:tbl>
      <w:tblPr>
        <w:tblW w:w="9639" w:type="dxa"/>
        <w:tblInd w:w="-142" w:type="dxa"/>
        <w:tblLayout w:type="fixed"/>
        <w:tblCellMar>
          <w:left w:w="10" w:type="dxa"/>
          <w:right w:w="10" w:type="dxa"/>
        </w:tblCellMar>
        <w:tblLook w:val="04A0" w:firstRow="1" w:lastRow="0" w:firstColumn="1" w:lastColumn="0" w:noHBand="0" w:noVBand="1"/>
      </w:tblPr>
      <w:tblGrid>
        <w:gridCol w:w="1180"/>
        <w:gridCol w:w="5506"/>
        <w:gridCol w:w="1378"/>
        <w:gridCol w:w="1575"/>
      </w:tblGrid>
      <w:tr w:rsidR="00195664" w:rsidRPr="00560569" w14:paraId="6C4FE7F5" w14:textId="77777777" w:rsidTr="00A64943">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DBE9D28" w14:textId="4D9ABE4A" w:rsidR="00195664" w:rsidRPr="00560569" w:rsidRDefault="00195664" w:rsidP="00A64943">
            <w:pPr>
              <w:widowControl/>
              <w:spacing w:line="256" w:lineRule="auto"/>
              <w:jc w:val="center"/>
              <w:textAlignment w:val="auto"/>
              <w:rPr>
                <w:rFonts w:eastAsia="Times New Roman"/>
                <w:bCs/>
                <w:sz w:val="24"/>
              </w:rPr>
            </w:pPr>
            <w:r w:rsidRPr="00560569">
              <w:rPr>
                <w:szCs w:val="24"/>
              </w:rPr>
              <w:t>„</w:t>
            </w:r>
            <w:r w:rsidRPr="00560569">
              <w:rPr>
                <w:rFonts w:eastAsia="Times New Roman"/>
                <w:bCs/>
                <w:sz w:val="24"/>
              </w:rPr>
              <w:t>Eil.</w:t>
            </w:r>
          </w:p>
          <w:p w14:paraId="049FCD85" w14:textId="77777777" w:rsidR="00195664" w:rsidRPr="00560569" w:rsidRDefault="00195664" w:rsidP="00A64943">
            <w:pPr>
              <w:widowControl/>
              <w:spacing w:line="256" w:lineRule="auto"/>
              <w:jc w:val="center"/>
              <w:textAlignment w:val="auto"/>
              <w:rPr>
                <w:rFonts w:eastAsia="Times New Roman"/>
                <w:bCs/>
                <w:sz w:val="24"/>
              </w:rPr>
            </w:pPr>
            <w:r w:rsidRPr="00560569">
              <w:rPr>
                <w:rFonts w:eastAsia="Times New Roman"/>
                <w:bCs/>
                <w:sz w:val="24"/>
              </w:rPr>
              <w:t>Nr.</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9C0D76" w14:textId="77777777" w:rsidR="00195664" w:rsidRPr="00560569" w:rsidRDefault="00195664" w:rsidP="00A64943">
            <w:pPr>
              <w:widowControl/>
              <w:spacing w:line="256" w:lineRule="auto"/>
              <w:jc w:val="center"/>
              <w:textAlignment w:val="auto"/>
              <w:rPr>
                <w:rFonts w:eastAsia="Times New Roman"/>
                <w:bCs/>
                <w:sz w:val="24"/>
              </w:rPr>
            </w:pPr>
            <w:r w:rsidRPr="00560569">
              <w:rPr>
                <w:rFonts w:eastAsia="Times New Roman"/>
                <w:bCs/>
                <w:sz w:val="24"/>
              </w:rPr>
              <w:t>Paslaugų pavadinimas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ABD0670" w14:textId="77777777" w:rsidR="00195664" w:rsidRPr="00560569" w:rsidRDefault="00195664" w:rsidP="00A64943">
            <w:pPr>
              <w:widowControl/>
              <w:spacing w:line="256" w:lineRule="auto"/>
              <w:jc w:val="center"/>
              <w:textAlignment w:val="auto"/>
              <w:rPr>
                <w:rFonts w:eastAsia="Times New Roman"/>
                <w:bCs/>
                <w:sz w:val="24"/>
              </w:rPr>
            </w:pPr>
            <w:r w:rsidRPr="00560569">
              <w:rPr>
                <w:rFonts w:eastAsia="Times New Roman"/>
                <w:bCs/>
                <w:sz w:val="24"/>
              </w:rPr>
              <w:t>Mato 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0ACD4BA" w14:textId="77777777" w:rsidR="00195664" w:rsidRPr="00560569" w:rsidRDefault="00195664" w:rsidP="00A64943">
            <w:pPr>
              <w:widowControl/>
              <w:spacing w:line="256" w:lineRule="auto"/>
              <w:jc w:val="center"/>
              <w:textAlignment w:val="auto"/>
              <w:rPr>
                <w:rFonts w:eastAsia="Times New Roman"/>
                <w:bCs/>
                <w:sz w:val="24"/>
              </w:rPr>
            </w:pPr>
            <w:r w:rsidRPr="00560569">
              <w:rPr>
                <w:rFonts w:eastAsia="Times New Roman"/>
                <w:bCs/>
                <w:sz w:val="24"/>
              </w:rPr>
              <w:t>Tarifas,</w:t>
            </w:r>
          </w:p>
          <w:p w14:paraId="2169A0F0" w14:textId="77777777" w:rsidR="00195664" w:rsidRPr="00560569" w:rsidRDefault="00195664" w:rsidP="00A64943">
            <w:pPr>
              <w:widowControl/>
              <w:spacing w:line="256" w:lineRule="auto"/>
              <w:jc w:val="center"/>
              <w:textAlignment w:val="auto"/>
              <w:rPr>
                <w:rFonts w:eastAsia="Times New Roman"/>
                <w:bCs/>
                <w:sz w:val="24"/>
              </w:rPr>
            </w:pPr>
            <w:r w:rsidRPr="00560569">
              <w:rPr>
                <w:rFonts w:eastAsia="Times New Roman"/>
                <w:bCs/>
                <w:sz w:val="24"/>
              </w:rPr>
              <w:t>Eur</w:t>
            </w:r>
          </w:p>
        </w:tc>
      </w:tr>
      <w:tr w:rsidR="00195664" w:rsidRPr="00560569" w14:paraId="3D17ED02" w14:textId="77777777" w:rsidTr="00A64943">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829ADD"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D7BE9AD"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2</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C06012"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3</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3284A7" w14:textId="77777777" w:rsidR="00195664" w:rsidRPr="00560569" w:rsidRDefault="00195664" w:rsidP="00A64943">
            <w:pPr>
              <w:widowControl/>
              <w:spacing w:line="256" w:lineRule="auto"/>
              <w:jc w:val="center"/>
              <w:textAlignment w:val="auto"/>
              <w:rPr>
                <w:rFonts w:eastAsia="Times New Roman"/>
                <w:b/>
                <w:sz w:val="18"/>
                <w:szCs w:val="18"/>
              </w:rPr>
            </w:pPr>
            <w:r w:rsidRPr="00560569">
              <w:rPr>
                <w:rFonts w:eastAsia="Times New Roman"/>
                <w:b/>
                <w:sz w:val="18"/>
                <w:szCs w:val="18"/>
              </w:rPr>
              <w:t>4</w:t>
            </w:r>
          </w:p>
        </w:tc>
      </w:tr>
      <w:tr w:rsidR="00195664" w:rsidRPr="00560569" w14:paraId="66CD45B9" w14:textId="77777777" w:rsidTr="00A64943">
        <w:trPr>
          <w:cantSplit/>
          <w:trHeight w:val="29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52E284F" w14:textId="77777777" w:rsidR="00195664" w:rsidRPr="00560569" w:rsidRDefault="00195664" w:rsidP="00A64943">
            <w:pPr>
              <w:widowControl/>
              <w:suppressAutoHyphens w:val="0"/>
              <w:spacing w:after="160" w:line="254" w:lineRule="auto"/>
              <w:ind w:firstLine="312"/>
              <w:textAlignment w:val="auto"/>
              <w:rPr>
                <w:rFonts w:eastAsia="Times New Roman"/>
                <w:b/>
                <w:sz w:val="24"/>
                <w:szCs w:val="24"/>
              </w:rPr>
            </w:pPr>
            <w:r w:rsidRPr="00560569">
              <w:rPr>
                <w:rFonts w:eastAsia="Times New Roman"/>
                <w:b/>
                <w:sz w:val="24"/>
                <w:szCs w:val="24"/>
              </w:rPr>
              <w:lastRenderedPageBreak/>
              <w:t>2. KINO BILIETŲ KAINOS SU NUOLAIDOMIS</w:t>
            </w:r>
          </w:p>
        </w:tc>
      </w:tr>
      <w:tr w:rsidR="00195664" w:rsidRPr="00560569" w14:paraId="6B3F0E30" w14:textId="77777777" w:rsidTr="00A64943">
        <w:trPr>
          <w:cantSplit/>
          <w:trHeight w:val="395"/>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BF8C10A"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2.1.</w:t>
            </w:r>
          </w:p>
        </w:tc>
        <w:tc>
          <w:tcPr>
            <w:tcW w:w="55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1129FFB"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Nuolaidų kortelės „Ištikimieji“ savininkams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2904A10"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475EE2C" w14:textId="6E55027B"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4,00</w:t>
            </w:r>
          </w:p>
        </w:tc>
      </w:tr>
      <w:tr w:rsidR="00195664" w:rsidRPr="00560569" w14:paraId="4C66B109" w14:textId="77777777" w:rsidTr="00A64943">
        <w:trPr>
          <w:cantSplit/>
          <w:trHeight w:val="1973"/>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0301C" w14:textId="77777777" w:rsidR="00195664" w:rsidRPr="00560569" w:rsidRDefault="00195664" w:rsidP="00A64943">
            <w:pPr>
              <w:spacing w:line="256" w:lineRule="auto"/>
              <w:jc w:val="center"/>
              <w:textAlignment w:val="auto"/>
              <w:rPr>
                <w:sz w:val="24"/>
                <w:szCs w:val="24"/>
              </w:rPr>
            </w:pPr>
            <w:r w:rsidRPr="00560569">
              <w:rPr>
                <w:sz w:val="24"/>
                <w:szCs w:val="24"/>
              </w:rPr>
              <w:t>2.2.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298EF" w14:textId="524C1671" w:rsidR="00195664" w:rsidRPr="00560569" w:rsidRDefault="00195664" w:rsidP="00A64943">
            <w:pPr>
              <w:widowControl/>
              <w:suppressAutoHyphens w:val="0"/>
              <w:spacing w:after="160" w:line="254" w:lineRule="auto"/>
              <w:jc w:val="both"/>
              <w:textAlignment w:val="auto"/>
              <w:rPr>
                <w:rFonts w:eastAsia="Times New Roman"/>
                <w:sz w:val="24"/>
                <w:szCs w:val="24"/>
              </w:rPr>
            </w:pPr>
            <w:r w:rsidRPr="00560569">
              <w:rPr>
                <w:rFonts w:eastAsia="Times New Roman"/>
                <w:sz w:val="24"/>
                <w:szCs w:val="24"/>
              </w:rPr>
              <w:t xml:space="preserve">Moksleiviams, studentams, pensininkams, </w:t>
            </w:r>
            <w:r w:rsidR="00A64943" w:rsidRPr="00560569">
              <w:rPr>
                <w:rFonts w:eastAsia="Times New Roman"/>
                <w:sz w:val="24"/>
                <w:szCs w:val="24"/>
              </w:rPr>
              <w:t>asmenims su negalia</w:t>
            </w:r>
            <w:r w:rsidRPr="00560569">
              <w:rPr>
                <w:rFonts w:eastAsia="Times New Roman"/>
                <w:sz w:val="24"/>
                <w:szCs w:val="24"/>
              </w:rPr>
              <w:t>, šeimos seansui, socialiniams partneriams</w:t>
            </w:r>
          </w:p>
          <w:p w14:paraId="6181DEEA"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Vaikams nuo 2 iki 7 metų</w:t>
            </w:r>
          </w:p>
          <w:p w14:paraId="45716891" w14:textId="77777777" w:rsidR="00195664" w:rsidRPr="00560569" w:rsidRDefault="00195664" w:rsidP="00A64943">
            <w:pPr>
              <w:widowControl/>
              <w:suppressAutoHyphens w:val="0"/>
              <w:spacing w:after="160" w:line="254" w:lineRule="auto"/>
              <w:jc w:val="both"/>
              <w:textAlignment w:val="auto"/>
              <w:rPr>
                <w:rFonts w:eastAsia="Times New Roman"/>
                <w:sz w:val="24"/>
                <w:szCs w:val="24"/>
              </w:rPr>
            </w:pPr>
            <w:r w:rsidRPr="00560569">
              <w:rPr>
                <w:rFonts w:eastAsia="Times New Roman"/>
                <w:sz w:val="24"/>
                <w:szCs w:val="24"/>
              </w:rPr>
              <w:t>Akcijos „Perki prekę – gauni 1 euro nuolaidą į kiną“ metu</w:t>
            </w:r>
          </w:p>
          <w:p w14:paraId="42C6F46F" w14:textId="26E9C94B" w:rsidR="00EC03A3" w:rsidRPr="00560569" w:rsidRDefault="00EC03A3" w:rsidP="00EC03A3">
            <w:pPr>
              <w:spacing w:line="254" w:lineRule="auto"/>
              <w:jc w:val="both"/>
              <w:rPr>
                <w:rFonts w:eastAsia="Times New Roman"/>
                <w:sz w:val="24"/>
                <w:szCs w:val="24"/>
              </w:rPr>
            </w:pPr>
            <w:r w:rsidRPr="00560569">
              <w:rPr>
                <w:rFonts w:eastAsia="Times New Roman"/>
                <w:sz w:val="24"/>
                <w:szCs w:val="24"/>
              </w:rPr>
              <w:t>Šeimos bilietas (perkant ne mažiau kaip 2 bilietus</w:t>
            </w:r>
            <w:r w:rsidR="005D191B" w:rsidRPr="00560569">
              <w:rPr>
                <w:rFonts w:eastAsia="Times New Roman"/>
                <w:sz w:val="24"/>
                <w:szCs w:val="24"/>
              </w:rPr>
              <w:t xml:space="preserve"> į filmus, kurių amžiaus cenzas V arba N-7</w:t>
            </w:r>
            <w:r w:rsidRPr="00560569">
              <w:rPr>
                <w:rFonts w:eastAsia="Times New Roman"/>
                <w:sz w:val="24"/>
                <w:szCs w:val="24"/>
              </w:rPr>
              <w:t xml:space="preserve">, iš jų vienas </w:t>
            </w:r>
            <w:r w:rsidR="005D191B" w:rsidRPr="00560569">
              <w:rPr>
                <w:rFonts w:eastAsia="Times New Roman"/>
                <w:sz w:val="24"/>
                <w:szCs w:val="24"/>
              </w:rPr>
              <w:t xml:space="preserve">bilietas </w:t>
            </w:r>
            <w:r w:rsidRPr="00560569">
              <w:rPr>
                <w:rFonts w:eastAsia="Times New Roman"/>
                <w:sz w:val="24"/>
                <w:szCs w:val="24"/>
              </w:rPr>
              <w:t>vaik</w:t>
            </w:r>
            <w:r w:rsidR="005D191B" w:rsidRPr="00560569">
              <w:rPr>
                <w:rFonts w:eastAsia="Times New Roman"/>
                <w:sz w:val="24"/>
                <w:szCs w:val="24"/>
              </w:rPr>
              <w:t>ui</w:t>
            </w:r>
            <w:r w:rsidRPr="00560569">
              <w:rPr>
                <w:rFonts w:eastAsia="Times New Roman"/>
                <w:sz w:val="24"/>
                <w:szCs w:val="24"/>
              </w:rPr>
              <w:t xml:space="preserve"> iki 12 m.)</w:t>
            </w:r>
          </w:p>
          <w:p w14:paraId="4E51ABE5" w14:textId="3242B4A7" w:rsidR="00EC03A3" w:rsidRPr="00560569" w:rsidRDefault="00EC03A3" w:rsidP="00EC03A3">
            <w:pPr>
              <w:widowControl/>
              <w:suppressAutoHyphens w:val="0"/>
              <w:spacing w:after="160" w:line="254" w:lineRule="auto"/>
              <w:jc w:val="both"/>
              <w:textAlignment w:val="auto"/>
              <w:rPr>
                <w:rFonts w:eastAsia="Times New Roman"/>
                <w:sz w:val="24"/>
                <w:szCs w:val="24"/>
              </w:rPr>
            </w:pPr>
            <w:r w:rsidRPr="00560569">
              <w:rPr>
                <w:rFonts w:eastAsia="Times New Roman"/>
                <w:sz w:val="24"/>
                <w:szCs w:val="24"/>
              </w:rPr>
              <w:t>„Garsadienio“ akcija</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3C57D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1CEC8"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3,00</w:t>
            </w:r>
          </w:p>
        </w:tc>
      </w:tr>
      <w:tr w:rsidR="00195664" w:rsidRPr="00560569" w14:paraId="7EFF01E9" w14:textId="77777777" w:rsidTr="00A64943">
        <w:trPr>
          <w:cantSplit/>
          <w:trHeight w:val="357"/>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1AA29311" w14:textId="77777777" w:rsidR="00195664" w:rsidRPr="00560569" w:rsidRDefault="00195664" w:rsidP="00A64943">
            <w:pPr>
              <w:spacing w:line="256" w:lineRule="auto"/>
              <w:jc w:val="center"/>
              <w:textAlignment w:val="auto"/>
              <w:rPr>
                <w:sz w:val="24"/>
                <w:szCs w:val="24"/>
              </w:rPr>
            </w:pPr>
            <w:r w:rsidRPr="00560569">
              <w:rPr>
                <w:sz w:val="24"/>
                <w:szCs w:val="24"/>
              </w:rPr>
              <w:t>2.3.</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9F0C31F"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Visiškai finansuojamas projektinis kino seansas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47A753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78EEDF7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7140E6D4" w14:textId="77777777" w:rsidTr="00A64943">
        <w:trPr>
          <w:cantSplit/>
          <w:trHeight w:val="356"/>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7F93E42" w14:textId="77777777" w:rsidR="00195664" w:rsidRPr="00560569" w:rsidRDefault="00195664" w:rsidP="00A64943">
            <w:pPr>
              <w:spacing w:line="256" w:lineRule="auto"/>
              <w:jc w:val="center"/>
              <w:textAlignment w:val="auto"/>
              <w:rPr>
                <w:sz w:val="24"/>
                <w:szCs w:val="24"/>
              </w:rPr>
            </w:pPr>
            <w:r w:rsidRPr="00560569">
              <w:rPr>
                <w:sz w:val="24"/>
                <w:szCs w:val="24"/>
              </w:rPr>
              <w:t>2.4.</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4FD63222" w14:textId="77777777" w:rsidR="00195664" w:rsidRPr="00560569" w:rsidRDefault="00195664" w:rsidP="00A64943">
            <w:pPr>
              <w:widowControl/>
              <w:suppressAutoHyphens w:val="0"/>
              <w:spacing w:after="160" w:line="254" w:lineRule="auto"/>
              <w:jc w:val="both"/>
              <w:textAlignment w:val="auto"/>
              <w:rPr>
                <w:rFonts w:eastAsia="Times New Roman"/>
                <w:sz w:val="24"/>
                <w:szCs w:val="24"/>
              </w:rPr>
            </w:pPr>
            <w:r w:rsidRPr="00560569">
              <w:rPr>
                <w:rFonts w:eastAsia="Times New Roman"/>
                <w:sz w:val="24"/>
                <w:szCs w:val="24"/>
              </w:rPr>
              <w:t>Grupių vadovams, lydintiems į kino filmą 10 ir daugiau asmenų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74E191E"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A267AC7"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5D553AC8" w14:textId="77777777" w:rsidTr="00A64943">
        <w:trPr>
          <w:cantSplit/>
          <w:trHeight w:val="43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1E4383E" w14:textId="77777777" w:rsidR="00195664" w:rsidRPr="00560569" w:rsidRDefault="00195664" w:rsidP="00A64943">
            <w:pPr>
              <w:spacing w:line="256" w:lineRule="auto"/>
              <w:jc w:val="center"/>
              <w:textAlignment w:val="auto"/>
              <w:rPr>
                <w:sz w:val="24"/>
                <w:szCs w:val="24"/>
              </w:rPr>
            </w:pPr>
            <w:r w:rsidRPr="00560569">
              <w:rPr>
                <w:sz w:val="24"/>
                <w:szCs w:val="24"/>
              </w:rPr>
              <w:t>2.5.</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0B4E8BA7"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Vaikams iki 2 metų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F503313"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2C43C97"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2CB191AC" w14:textId="77777777" w:rsidTr="00A64943">
        <w:trPr>
          <w:cantSplit/>
          <w:trHeight w:val="279"/>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29BCE0E7" w14:textId="77777777" w:rsidR="00195664" w:rsidRPr="00560569" w:rsidRDefault="00195664" w:rsidP="00A64943">
            <w:pPr>
              <w:spacing w:line="256" w:lineRule="auto"/>
              <w:jc w:val="center"/>
              <w:textAlignment w:val="auto"/>
              <w:rPr>
                <w:sz w:val="24"/>
                <w:szCs w:val="24"/>
              </w:rPr>
            </w:pPr>
            <w:r w:rsidRPr="00560569">
              <w:rPr>
                <w:sz w:val="24"/>
                <w:szCs w:val="24"/>
              </w:rPr>
              <w:t>2.6.</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CB404" w14:textId="6727EC9E"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Kartojam</w:t>
            </w:r>
            <w:r w:rsidR="000E2CF0" w:rsidRPr="00560569">
              <w:rPr>
                <w:rFonts w:eastAsia="Times New Roman"/>
                <w:sz w:val="24"/>
                <w:szCs w:val="24"/>
              </w:rPr>
              <w:t>as</w:t>
            </w:r>
            <w:r w:rsidRPr="00560569">
              <w:rPr>
                <w:rFonts w:eastAsia="Times New Roman"/>
                <w:sz w:val="24"/>
                <w:szCs w:val="24"/>
              </w:rPr>
              <w:t xml:space="preserve"> kino seansa</w:t>
            </w:r>
            <w:r w:rsidR="000E2CF0" w:rsidRPr="00560569">
              <w:rPr>
                <w:rFonts w:eastAsia="Times New Roman"/>
                <w:sz w:val="24"/>
                <w:szCs w:val="24"/>
              </w:rPr>
              <w:t>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2DCD6"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EE059"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2,00</w:t>
            </w:r>
          </w:p>
        </w:tc>
      </w:tr>
      <w:tr w:rsidR="00195664" w:rsidRPr="00560569" w14:paraId="7583F7DD" w14:textId="77777777" w:rsidTr="00A64943">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332E3712" w14:textId="77777777" w:rsidR="00195664" w:rsidRPr="00560569" w:rsidRDefault="00195664" w:rsidP="00A64943">
            <w:pPr>
              <w:spacing w:line="256" w:lineRule="auto"/>
              <w:jc w:val="center"/>
              <w:textAlignment w:val="auto"/>
              <w:rPr>
                <w:sz w:val="24"/>
                <w:szCs w:val="24"/>
              </w:rPr>
            </w:pPr>
            <w:r w:rsidRPr="00560569">
              <w:rPr>
                <w:sz w:val="24"/>
                <w:szCs w:val="24"/>
              </w:rPr>
              <w:t>2.7.</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3813D" w14:textId="73407B8E" w:rsidR="00195664" w:rsidRPr="00560569" w:rsidRDefault="00195664" w:rsidP="00A64943">
            <w:pPr>
              <w:widowControl/>
              <w:suppressAutoHyphens w:val="0"/>
              <w:spacing w:after="160" w:line="254" w:lineRule="auto"/>
              <w:jc w:val="both"/>
              <w:textAlignment w:val="auto"/>
              <w:rPr>
                <w:rFonts w:eastAsia="Times New Roman"/>
                <w:sz w:val="24"/>
                <w:szCs w:val="24"/>
              </w:rPr>
            </w:pPr>
            <w:r w:rsidRPr="00560569">
              <w:rPr>
                <w:rFonts w:eastAsia="Times New Roman"/>
                <w:sz w:val="24"/>
                <w:szCs w:val="24"/>
              </w:rPr>
              <w:t>Programų „Kinas po atviru dangumi“, „Nepatogus kinas“, mėgėjiškų filmų, festivalių kino seansa</w:t>
            </w:r>
            <w:r w:rsidR="000E2CF0" w:rsidRPr="00560569">
              <w:rPr>
                <w:rFonts w:eastAsia="Times New Roman"/>
                <w:sz w:val="24"/>
                <w:szCs w:val="24"/>
              </w:rPr>
              <w:t>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1B085"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D8A00"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5EC07535" w14:textId="77777777" w:rsidTr="00A64943">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62C8DFA1" w14:textId="77777777" w:rsidR="00195664" w:rsidRPr="00560569" w:rsidRDefault="00195664" w:rsidP="00A64943">
            <w:pPr>
              <w:spacing w:line="256" w:lineRule="auto"/>
              <w:jc w:val="center"/>
              <w:textAlignment w:val="auto"/>
              <w:rPr>
                <w:sz w:val="24"/>
                <w:szCs w:val="24"/>
              </w:rPr>
            </w:pPr>
            <w:r w:rsidRPr="00560569">
              <w:rPr>
                <w:sz w:val="24"/>
                <w:szCs w:val="24"/>
              </w:rPr>
              <w:t>2.8.</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8178D" w14:textId="4CC3A281"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Kino seansa</w:t>
            </w:r>
            <w:r w:rsidR="000E2CF0" w:rsidRPr="00560569">
              <w:rPr>
                <w:rFonts w:eastAsia="Times New Roman"/>
                <w:sz w:val="24"/>
                <w:szCs w:val="24"/>
              </w:rPr>
              <w:t>s</w:t>
            </w:r>
            <w:r w:rsidRPr="00560569">
              <w:rPr>
                <w:rFonts w:eastAsia="Times New Roman"/>
                <w:sz w:val="24"/>
                <w:szCs w:val="24"/>
              </w:rPr>
              <w:t>-peržiūr</w:t>
            </w:r>
            <w:r w:rsidR="000E2CF0" w:rsidRPr="00560569">
              <w:rPr>
                <w:rFonts w:eastAsia="Times New Roman"/>
                <w:sz w:val="24"/>
                <w:szCs w:val="24"/>
              </w:rPr>
              <w:t>a</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C63ED"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23D8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0B36237F" w14:textId="77777777" w:rsidTr="00A64943">
        <w:trPr>
          <w:cantSplit/>
          <w:trHeight w:val="55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5D5F6D" w14:textId="77777777" w:rsidR="00195664" w:rsidRPr="00560569" w:rsidRDefault="00195664" w:rsidP="00A64943">
            <w:pPr>
              <w:spacing w:line="256" w:lineRule="auto"/>
              <w:jc w:val="center"/>
              <w:textAlignment w:val="auto"/>
              <w:rPr>
                <w:sz w:val="24"/>
                <w:szCs w:val="24"/>
              </w:rPr>
            </w:pPr>
            <w:r w:rsidRPr="00560569">
              <w:rPr>
                <w:sz w:val="24"/>
                <w:szCs w:val="24"/>
              </w:rPr>
              <w:t>2.9.</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122A506" w14:textId="7FA59A50" w:rsidR="00195664" w:rsidRPr="00560569" w:rsidRDefault="000E2CF0"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Kino renginių programa,</w:t>
            </w:r>
            <w:r w:rsidR="009E210F" w:rsidRPr="00560569">
              <w:rPr>
                <w:rFonts w:eastAsia="Times New Roman"/>
                <w:sz w:val="24"/>
                <w:szCs w:val="24"/>
              </w:rPr>
              <w:t xml:space="preserve"> </w:t>
            </w:r>
            <w:r w:rsidRPr="00560569">
              <w:rPr>
                <w:rFonts w:eastAsia="Times New Roman"/>
                <w:sz w:val="24"/>
                <w:szCs w:val="24"/>
              </w:rPr>
              <w:t>perkant 3 i</w:t>
            </w:r>
            <w:r w:rsidR="00195664" w:rsidRPr="00560569">
              <w:rPr>
                <w:rFonts w:eastAsia="Times New Roman"/>
                <w:sz w:val="24"/>
                <w:szCs w:val="24"/>
              </w:rPr>
              <w:t>šankstini</w:t>
            </w:r>
            <w:r w:rsidRPr="00560569">
              <w:rPr>
                <w:rFonts w:eastAsia="Times New Roman"/>
                <w:sz w:val="24"/>
                <w:szCs w:val="24"/>
              </w:rPr>
              <w:t>us</w:t>
            </w:r>
            <w:r w:rsidR="00195664" w:rsidRPr="00560569">
              <w:rPr>
                <w:rFonts w:eastAsia="Times New Roman"/>
                <w:sz w:val="24"/>
                <w:szCs w:val="24"/>
              </w:rPr>
              <w:t xml:space="preserve"> biliet</w:t>
            </w:r>
            <w:r w:rsidRPr="00560569">
              <w:rPr>
                <w:rFonts w:eastAsia="Times New Roman"/>
                <w:sz w:val="24"/>
                <w:szCs w:val="24"/>
              </w:rPr>
              <w:t>us</w:t>
            </w:r>
            <w:r w:rsidR="00195664" w:rsidRPr="00560569">
              <w:rPr>
                <w:rFonts w:eastAsia="Times New Roman"/>
                <w:sz w:val="24"/>
                <w:szCs w:val="24"/>
              </w:rPr>
              <w:t xml:space="preserve"> į 3 kino seansus</w:t>
            </w:r>
            <w:r w:rsidR="00331EF2" w:rsidRPr="00560569">
              <w:rPr>
                <w:rFonts w:eastAsia="Times New Roman"/>
                <w:sz w:val="24"/>
                <w:szCs w:val="24"/>
              </w:rPr>
              <w:t xml:space="preserve"> iki renginio dienos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921BB8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vnt.</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E234C6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3 x 3,00</w:t>
            </w:r>
          </w:p>
        </w:tc>
      </w:tr>
      <w:tr w:rsidR="00195664" w:rsidRPr="00560569" w14:paraId="4B66CF0D" w14:textId="77777777" w:rsidTr="00A64943">
        <w:trPr>
          <w:cantSplit/>
          <w:trHeight w:val="57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FC7516" w14:textId="77777777" w:rsidR="00195664" w:rsidRPr="00560569" w:rsidRDefault="00195664" w:rsidP="00A64943">
            <w:pPr>
              <w:spacing w:line="256" w:lineRule="auto"/>
              <w:jc w:val="center"/>
              <w:textAlignment w:val="auto"/>
              <w:rPr>
                <w:sz w:val="24"/>
                <w:szCs w:val="24"/>
              </w:rPr>
            </w:pPr>
            <w:r w:rsidRPr="00560569">
              <w:rPr>
                <w:sz w:val="24"/>
                <w:szCs w:val="24"/>
              </w:rPr>
              <w:t>2.10.</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249E71" w14:textId="769E7A16" w:rsidR="00195664" w:rsidRPr="00560569" w:rsidRDefault="00331EF2"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D</w:t>
            </w:r>
            <w:r w:rsidR="00195664" w:rsidRPr="00560569">
              <w:rPr>
                <w:rFonts w:eastAsia="Times New Roman"/>
                <w:sz w:val="24"/>
                <w:szCs w:val="24"/>
              </w:rPr>
              <w:t xml:space="preserve">augiau kaip </w:t>
            </w:r>
            <w:r w:rsidR="004122CD">
              <w:rPr>
                <w:rFonts w:eastAsia="Times New Roman"/>
                <w:sz w:val="24"/>
                <w:szCs w:val="24"/>
              </w:rPr>
              <w:t>3</w:t>
            </w:r>
            <w:r w:rsidR="00195664" w:rsidRPr="00560569">
              <w:rPr>
                <w:rFonts w:eastAsia="Times New Roman"/>
                <w:sz w:val="24"/>
                <w:szCs w:val="24"/>
              </w:rPr>
              <w:t xml:space="preserve">0 kino bilietų, </w:t>
            </w:r>
            <w:r w:rsidRPr="00560569">
              <w:rPr>
                <w:rFonts w:eastAsia="Times New Roman"/>
                <w:sz w:val="24"/>
                <w:szCs w:val="24"/>
              </w:rPr>
              <w:t>perkant bilietus, kurių kaina</w:t>
            </w:r>
            <w:r w:rsidR="00195664" w:rsidRPr="00560569">
              <w:rPr>
                <w:rFonts w:eastAsia="Times New Roman"/>
                <w:sz w:val="24"/>
                <w:szCs w:val="24"/>
              </w:rPr>
              <w:t xml:space="preserve"> nuo </w:t>
            </w:r>
            <w:r w:rsidR="004122CD">
              <w:rPr>
                <w:rFonts w:eastAsia="Times New Roman"/>
                <w:sz w:val="24"/>
                <w:szCs w:val="24"/>
              </w:rPr>
              <w:t>5</w:t>
            </w:r>
            <w:r w:rsidR="00195664" w:rsidRPr="00560569">
              <w:rPr>
                <w:rFonts w:eastAsia="Times New Roman"/>
                <w:sz w:val="24"/>
                <w:szCs w:val="24"/>
              </w:rPr>
              <w:t xml:space="preserve"> eurų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DF1989"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E3775B" w14:textId="37992E1B" w:rsidR="00195664" w:rsidRPr="00560569" w:rsidRDefault="00EC03A3" w:rsidP="00A64943">
            <w:pPr>
              <w:widowControl/>
              <w:spacing w:line="256" w:lineRule="auto"/>
              <w:jc w:val="center"/>
              <w:textAlignment w:val="auto"/>
              <w:rPr>
                <w:rFonts w:eastAsia="Times New Roman"/>
                <w:sz w:val="24"/>
                <w:szCs w:val="24"/>
              </w:rPr>
            </w:pPr>
            <w:r w:rsidRPr="00560569">
              <w:rPr>
                <w:rFonts w:eastAsia="Times New Roman"/>
                <w:sz w:val="24"/>
                <w:szCs w:val="24"/>
              </w:rPr>
              <w:t>4</w:t>
            </w:r>
            <w:r w:rsidR="00195664" w:rsidRPr="00560569">
              <w:rPr>
                <w:rFonts w:eastAsia="Times New Roman"/>
                <w:sz w:val="24"/>
                <w:szCs w:val="24"/>
              </w:rPr>
              <w:t>,00</w:t>
            </w:r>
          </w:p>
        </w:tc>
      </w:tr>
      <w:tr w:rsidR="00195664" w:rsidRPr="00560569" w14:paraId="6243DF06" w14:textId="77777777" w:rsidTr="00A64943">
        <w:trPr>
          <w:cantSplit/>
          <w:trHeight w:val="27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221FC44"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D78EAD" w14:textId="6F5C1359" w:rsidR="00195664" w:rsidRPr="00560569" w:rsidRDefault="00195664" w:rsidP="00A64943">
            <w:pPr>
              <w:keepNext/>
              <w:widowControl/>
              <w:suppressAutoHyphens w:val="0"/>
              <w:spacing w:after="160" w:line="254" w:lineRule="auto"/>
              <w:textAlignment w:val="auto"/>
              <w:outlineLvl w:val="1"/>
              <w:rPr>
                <w:rFonts w:eastAsia="Times New Roman"/>
                <w:sz w:val="24"/>
                <w:szCs w:val="24"/>
              </w:rPr>
            </w:pPr>
            <w:r w:rsidRPr="00560569">
              <w:rPr>
                <w:rFonts w:eastAsia="Times New Roman"/>
                <w:sz w:val="24"/>
                <w:szCs w:val="24"/>
              </w:rPr>
              <w:t>Kino seansas, k</w:t>
            </w:r>
            <w:r w:rsidR="00331EF2" w:rsidRPr="00560569">
              <w:rPr>
                <w:rFonts w:eastAsia="Times New Roman"/>
                <w:sz w:val="24"/>
                <w:szCs w:val="24"/>
              </w:rPr>
              <w:t>urio</w:t>
            </w:r>
            <w:r w:rsidRPr="00560569">
              <w:rPr>
                <w:rFonts w:eastAsia="Times New Roman"/>
                <w:sz w:val="24"/>
                <w:szCs w:val="24"/>
              </w:rPr>
              <w:t xml:space="preserve"> kino licencija</w:t>
            </w:r>
            <w:r w:rsidR="00331EF2" w:rsidRPr="00560569">
              <w:rPr>
                <w:rFonts w:eastAsia="Times New Roman"/>
                <w:sz w:val="24"/>
                <w:szCs w:val="24"/>
              </w:rPr>
              <w:t xml:space="preserve"> finansuojama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8951BF" w14:textId="77777777" w:rsidR="00195664" w:rsidRPr="00560569" w:rsidRDefault="00195664" w:rsidP="00A64943">
            <w:pPr>
              <w:widowControl/>
              <w:spacing w:line="256" w:lineRule="auto"/>
              <w:jc w:val="center"/>
              <w:textAlignment w:val="auto"/>
              <w:rPr>
                <w:rFonts w:eastAsia="Times New Roman"/>
                <w:bCs/>
                <w:sz w:val="24"/>
                <w:szCs w:val="24"/>
              </w:rPr>
            </w:pPr>
            <w:r w:rsidRPr="00560569">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11F07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1,00</w:t>
            </w:r>
          </w:p>
        </w:tc>
      </w:tr>
      <w:tr w:rsidR="00195664" w:rsidRPr="00560569" w14:paraId="2A62A752" w14:textId="77777777" w:rsidTr="00A64943">
        <w:trPr>
          <w:cantSplit/>
          <w:trHeight w:val="409"/>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60CFCD6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090D84"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Nuolaidų kortelės savininkams 11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5853E6"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977B52"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41122022" w14:textId="77777777" w:rsidTr="00A64943">
        <w:trPr>
          <w:cantSplit/>
          <w:trHeight w:val="416"/>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25B9C6EA"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2.13.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10B57B" w14:textId="77777777"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Akcijų metu 2-as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0F0B8C"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3AC7DC"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1,00</w:t>
            </w:r>
          </w:p>
        </w:tc>
      </w:tr>
      <w:tr w:rsidR="00195664" w:rsidRPr="00560569" w14:paraId="0E533FFA" w14:textId="77777777" w:rsidTr="00A64943">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6F6790B0"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2.14.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326B60E" w14:textId="61BAD8CC" w:rsidR="00195664" w:rsidRPr="00560569" w:rsidRDefault="00195664" w:rsidP="00A64943">
            <w:pPr>
              <w:widowControl/>
              <w:suppressAutoHyphens w:val="0"/>
              <w:spacing w:after="160" w:line="254" w:lineRule="auto"/>
              <w:textAlignment w:val="auto"/>
              <w:rPr>
                <w:rFonts w:eastAsia="Times New Roman"/>
                <w:sz w:val="24"/>
                <w:szCs w:val="24"/>
              </w:rPr>
            </w:pPr>
            <w:r w:rsidRPr="00560569">
              <w:rPr>
                <w:rFonts w:eastAsia="Times New Roman"/>
                <w:sz w:val="24"/>
                <w:szCs w:val="24"/>
              </w:rPr>
              <w:t>Valstybinių, atmintinų dienų minėjimui skirt</w:t>
            </w:r>
            <w:r w:rsidR="000E2CF0" w:rsidRPr="00560569">
              <w:rPr>
                <w:rFonts w:eastAsia="Times New Roman"/>
                <w:sz w:val="24"/>
                <w:szCs w:val="24"/>
              </w:rPr>
              <w:t>as</w:t>
            </w:r>
            <w:r w:rsidRPr="00560569">
              <w:rPr>
                <w:rFonts w:eastAsia="Times New Roman"/>
                <w:sz w:val="24"/>
                <w:szCs w:val="24"/>
              </w:rPr>
              <w:t xml:space="preserve"> special</w:t>
            </w:r>
            <w:r w:rsidR="009D26F1" w:rsidRPr="00560569">
              <w:rPr>
                <w:rFonts w:eastAsia="Times New Roman"/>
                <w:sz w:val="24"/>
                <w:szCs w:val="24"/>
              </w:rPr>
              <w:t>u</w:t>
            </w:r>
            <w:r w:rsidRPr="00560569">
              <w:rPr>
                <w:rFonts w:eastAsia="Times New Roman"/>
                <w:sz w:val="24"/>
                <w:szCs w:val="24"/>
              </w:rPr>
              <w:t>s kino seansa</w:t>
            </w:r>
            <w:r w:rsidR="009D26F1" w:rsidRPr="00560569">
              <w:rPr>
                <w:rFonts w:eastAsia="Times New Roman"/>
                <w:sz w:val="24"/>
                <w:szCs w:val="24"/>
              </w:rPr>
              <w:t>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233CAF"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DBDA51" w14:textId="77777777" w:rsidR="00195664" w:rsidRPr="00560569" w:rsidRDefault="00195664" w:rsidP="00A64943">
            <w:pPr>
              <w:widowControl/>
              <w:spacing w:line="256" w:lineRule="auto"/>
              <w:jc w:val="center"/>
              <w:textAlignment w:val="auto"/>
              <w:rPr>
                <w:rFonts w:eastAsia="Times New Roman"/>
                <w:sz w:val="24"/>
                <w:szCs w:val="24"/>
              </w:rPr>
            </w:pPr>
            <w:r w:rsidRPr="00560569">
              <w:rPr>
                <w:rFonts w:eastAsia="Times New Roman"/>
                <w:sz w:val="24"/>
                <w:szCs w:val="24"/>
              </w:rPr>
              <w:t>Nemokamai</w:t>
            </w:r>
          </w:p>
        </w:tc>
      </w:tr>
      <w:tr w:rsidR="00195664" w:rsidRPr="00560569" w14:paraId="39A29DD5" w14:textId="77777777" w:rsidTr="00A64943">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2ACA18B0" w14:textId="77777777" w:rsidR="00195664" w:rsidRPr="00560569" w:rsidRDefault="00195664" w:rsidP="00A64943">
            <w:pPr>
              <w:spacing w:line="256" w:lineRule="auto"/>
              <w:jc w:val="center"/>
              <w:rPr>
                <w:rFonts w:eastAsia="Times New Roman"/>
                <w:sz w:val="24"/>
              </w:rPr>
            </w:pPr>
            <w:r w:rsidRPr="00560569">
              <w:rPr>
                <w:rFonts w:eastAsia="Times New Roman"/>
                <w:sz w:val="24"/>
              </w:rPr>
              <w:t>2.15.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621DAA0" w14:textId="72D6270E" w:rsidR="00195664" w:rsidRPr="00560569" w:rsidRDefault="00195664" w:rsidP="00A64943">
            <w:pPr>
              <w:spacing w:line="256" w:lineRule="auto"/>
              <w:jc w:val="both"/>
              <w:textAlignment w:val="auto"/>
              <w:rPr>
                <w:rFonts w:eastAsia="Times New Roman"/>
                <w:sz w:val="24"/>
              </w:rPr>
            </w:pPr>
            <w:r w:rsidRPr="00560569">
              <w:rPr>
                <w:rFonts w:eastAsia="Times New Roman"/>
                <w:sz w:val="24"/>
              </w:rPr>
              <w:t xml:space="preserve">Kino seansas lauke moksleiviams, studentams, senjorams, </w:t>
            </w:r>
            <w:r w:rsidR="000E2CF0" w:rsidRPr="00560569">
              <w:rPr>
                <w:rFonts w:eastAsia="Times New Roman"/>
                <w:sz w:val="24"/>
              </w:rPr>
              <w:t>asmenims</w:t>
            </w:r>
            <w:r w:rsidRPr="00560569">
              <w:rPr>
                <w:rFonts w:eastAsia="Times New Roman"/>
                <w:sz w:val="24"/>
              </w:rPr>
              <w:t xml:space="preserve"> su negalia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CCF8EC" w14:textId="77777777" w:rsidR="00195664" w:rsidRPr="00560569" w:rsidRDefault="00195664" w:rsidP="00A64943">
            <w:pPr>
              <w:spacing w:line="256" w:lineRule="auto"/>
              <w:jc w:val="center"/>
              <w:rPr>
                <w:rFonts w:eastAsia="Times New Roman"/>
                <w:sz w:val="24"/>
              </w:rPr>
            </w:pPr>
            <w:r w:rsidRPr="00560569">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767CE9" w14:textId="628F9E60" w:rsidR="00195664" w:rsidRPr="00560569" w:rsidRDefault="00195664" w:rsidP="00A64943">
            <w:pPr>
              <w:spacing w:line="256" w:lineRule="auto"/>
              <w:jc w:val="center"/>
              <w:rPr>
                <w:rFonts w:eastAsia="Times New Roman"/>
                <w:sz w:val="24"/>
              </w:rPr>
            </w:pPr>
            <w:r w:rsidRPr="00560569">
              <w:rPr>
                <w:rFonts w:eastAsia="Times New Roman"/>
                <w:sz w:val="24"/>
              </w:rPr>
              <w:t>2,00</w:t>
            </w:r>
            <w:r w:rsidRPr="00560569">
              <w:rPr>
                <w:rFonts w:eastAsia="Times New Roman"/>
                <w:sz w:val="24"/>
                <w:szCs w:val="24"/>
                <w:lang w:eastAsia="lt-LT"/>
              </w:rPr>
              <w:t>“</w:t>
            </w:r>
          </w:p>
        </w:tc>
      </w:tr>
    </w:tbl>
    <w:p w14:paraId="4E799BF2" w14:textId="77777777" w:rsidR="00890C04" w:rsidRPr="00560569" w:rsidRDefault="00890C04" w:rsidP="00D11741">
      <w:pPr>
        <w:pStyle w:val="Standard"/>
        <w:spacing w:line="360" w:lineRule="auto"/>
        <w:ind w:firstLine="851"/>
        <w:jc w:val="both"/>
        <w:rPr>
          <w:szCs w:val="24"/>
        </w:rPr>
      </w:pPr>
    </w:p>
    <w:p w14:paraId="31112306" w14:textId="12726EBA" w:rsidR="00A70375" w:rsidRPr="00560569" w:rsidRDefault="000248C3" w:rsidP="00D11741">
      <w:pPr>
        <w:pStyle w:val="Standard"/>
        <w:spacing w:line="360" w:lineRule="auto"/>
        <w:ind w:firstLine="851"/>
        <w:jc w:val="both"/>
        <w:rPr>
          <w:szCs w:val="24"/>
        </w:rPr>
      </w:pPr>
      <w:r w:rsidRPr="00560569">
        <w:rPr>
          <w:szCs w:val="24"/>
        </w:rPr>
        <w:t>4</w:t>
      </w:r>
      <w:r w:rsidR="00B41A93" w:rsidRPr="00560569">
        <w:rPr>
          <w:szCs w:val="24"/>
        </w:rPr>
        <w:t>.</w:t>
      </w:r>
      <w:r w:rsidR="00D11741" w:rsidRPr="00560569">
        <w:rPr>
          <w:szCs w:val="24"/>
        </w:rPr>
        <w:t xml:space="preserve"> </w:t>
      </w:r>
      <w:r w:rsidR="00A70375" w:rsidRPr="00560569">
        <w:rPr>
          <w:szCs w:val="24"/>
        </w:rPr>
        <w:t>Pa</w:t>
      </w:r>
      <w:r w:rsidR="00185731" w:rsidRPr="00560569">
        <w:rPr>
          <w:szCs w:val="24"/>
        </w:rPr>
        <w:t>pildyti</w:t>
      </w:r>
      <w:r w:rsidR="00A70375" w:rsidRPr="00560569">
        <w:rPr>
          <w:szCs w:val="24"/>
        </w:rPr>
        <w:t xml:space="preserve"> </w:t>
      </w:r>
      <w:r w:rsidR="007F4EE5" w:rsidRPr="00560569">
        <w:rPr>
          <w:szCs w:val="24"/>
          <w:lang w:eastAsia="en-US"/>
        </w:rPr>
        <w:t xml:space="preserve">Panevėžio </w:t>
      </w:r>
      <w:r w:rsidR="00185731" w:rsidRPr="00560569">
        <w:rPr>
          <w:szCs w:val="24"/>
          <w:lang w:eastAsia="en-US"/>
        </w:rPr>
        <w:t xml:space="preserve">muzikinio </w:t>
      </w:r>
      <w:r w:rsidR="007F4EE5" w:rsidRPr="00560569">
        <w:rPr>
          <w:szCs w:val="24"/>
          <w:lang w:eastAsia="en-US"/>
        </w:rPr>
        <w:t>teatro (kodas 1</w:t>
      </w:r>
      <w:r w:rsidR="00185731" w:rsidRPr="00560569">
        <w:rPr>
          <w:szCs w:val="24"/>
          <w:lang w:eastAsia="en-US"/>
        </w:rPr>
        <w:t>48428990</w:t>
      </w:r>
      <w:r w:rsidR="007F4EE5" w:rsidRPr="00560569">
        <w:rPr>
          <w:szCs w:val="24"/>
          <w:lang w:eastAsia="en-US"/>
        </w:rPr>
        <w:t>)</w:t>
      </w:r>
      <w:r w:rsidR="007F4EE5" w:rsidRPr="00560569">
        <w:rPr>
          <w:szCs w:val="24"/>
        </w:rPr>
        <w:t xml:space="preserve"> </w:t>
      </w:r>
      <w:r w:rsidR="00D11741" w:rsidRPr="00560569">
        <w:rPr>
          <w:szCs w:val="24"/>
        </w:rPr>
        <w:t>teikiamų mokamų paslaugų kainoraš</w:t>
      </w:r>
      <w:r w:rsidR="009F319A" w:rsidRPr="00560569">
        <w:rPr>
          <w:szCs w:val="24"/>
        </w:rPr>
        <w:t>čio</w:t>
      </w:r>
      <w:r w:rsidR="00D11741" w:rsidRPr="00560569">
        <w:rPr>
          <w:szCs w:val="24"/>
        </w:rPr>
        <w:t>, patvirtint</w:t>
      </w:r>
      <w:r w:rsidR="009F319A" w:rsidRPr="00560569">
        <w:rPr>
          <w:szCs w:val="24"/>
        </w:rPr>
        <w:t>o</w:t>
      </w:r>
      <w:r w:rsidR="00D11741" w:rsidRPr="00560569">
        <w:rPr>
          <w:szCs w:val="24"/>
        </w:rPr>
        <w:t xml:space="preserve"> Panevėžio miesto savivaldybės tarybos 2018 m. gegužės 31 d. sprendimu Nr. 1-183 „Dėl Savivaldybės biudžetinių kultūros ir meno įstaigų teikiamų mokamų paslaugų ir </w:t>
      </w:r>
      <w:bookmarkStart w:id="7" w:name="_Hlk134107189"/>
      <w:r w:rsidR="00D11741" w:rsidRPr="00560569">
        <w:rPr>
          <w:szCs w:val="24"/>
        </w:rPr>
        <w:t xml:space="preserve">prekių antkainio kainoraščių </w:t>
      </w:r>
      <w:bookmarkEnd w:id="7"/>
      <w:r w:rsidR="00D11741" w:rsidRPr="00560569">
        <w:rPr>
          <w:szCs w:val="24"/>
        </w:rPr>
        <w:t>patvirtinimo ir Savivaldybės tarybos sprendimų pripažinimo netekusiais galios“</w:t>
      </w:r>
      <w:r w:rsidR="009F319A" w:rsidRPr="00560569">
        <w:rPr>
          <w:szCs w:val="24"/>
        </w:rPr>
        <w:t>,</w:t>
      </w:r>
      <w:r w:rsidR="004C64F3" w:rsidRPr="00560569">
        <w:rPr>
          <w:szCs w:val="24"/>
        </w:rPr>
        <w:t xml:space="preserve"> 3 skyrių „Kitos paslaugos“ 3.9</w:t>
      </w:r>
      <w:r w:rsidR="009F319A" w:rsidRPr="00560569">
        <w:rPr>
          <w:szCs w:val="24"/>
        </w:rPr>
        <w:t>,</w:t>
      </w:r>
      <w:r w:rsidR="004C64F3" w:rsidRPr="00560569">
        <w:rPr>
          <w:szCs w:val="24"/>
        </w:rPr>
        <w:t xml:space="preserve"> 3.10</w:t>
      </w:r>
      <w:r w:rsidR="009F319A" w:rsidRPr="00560569">
        <w:rPr>
          <w:szCs w:val="24"/>
        </w:rPr>
        <w:t>,</w:t>
      </w:r>
      <w:r w:rsidR="004C64F3" w:rsidRPr="00560569">
        <w:rPr>
          <w:szCs w:val="24"/>
        </w:rPr>
        <w:t xml:space="preserve"> 3.11 papunkčiais ir juos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7"/>
        <w:gridCol w:w="1701"/>
        <w:gridCol w:w="1730"/>
      </w:tblGrid>
      <w:tr w:rsidR="00D956EA" w:rsidRPr="00560569" w14:paraId="0B7F2B44" w14:textId="77777777" w:rsidTr="00FC6749">
        <w:trPr>
          <w:cantSplit/>
          <w:trHeight w:val="604"/>
        </w:trPr>
        <w:tc>
          <w:tcPr>
            <w:tcW w:w="851" w:type="dxa"/>
            <w:tcBorders>
              <w:top w:val="single" w:sz="4" w:space="0" w:color="auto"/>
              <w:left w:val="single" w:sz="4" w:space="0" w:color="auto"/>
              <w:bottom w:val="single" w:sz="4" w:space="0" w:color="auto"/>
              <w:right w:val="single" w:sz="4" w:space="0" w:color="auto"/>
            </w:tcBorders>
            <w:vAlign w:val="center"/>
            <w:hideMark/>
          </w:tcPr>
          <w:p w14:paraId="039042FE" w14:textId="1C358C8C" w:rsidR="00D956EA" w:rsidRPr="00560569" w:rsidRDefault="00D956EA" w:rsidP="00392C1D">
            <w:pPr>
              <w:widowControl/>
              <w:suppressAutoHyphens w:val="0"/>
              <w:autoSpaceDN/>
              <w:jc w:val="center"/>
              <w:textAlignment w:val="auto"/>
              <w:rPr>
                <w:rFonts w:eastAsia="Times New Roman"/>
                <w:kern w:val="0"/>
                <w:sz w:val="24"/>
              </w:rPr>
            </w:pPr>
            <w:bookmarkStart w:id="8" w:name="_Hlk150246285"/>
            <w:r w:rsidRPr="00560569">
              <w:rPr>
                <w:szCs w:val="24"/>
              </w:rPr>
              <w:t>„</w:t>
            </w:r>
            <w:r w:rsidRPr="00560569">
              <w:rPr>
                <w:rFonts w:eastAsia="Times New Roman"/>
                <w:kern w:val="0"/>
                <w:sz w:val="24"/>
              </w:rPr>
              <w:t>Eil.</w:t>
            </w:r>
          </w:p>
          <w:p w14:paraId="5066C158" w14:textId="77777777" w:rsidR="00D956EA" w:rsidRPr="00560569" w:rsidRDefault="00D956EA" w:rsidP="00392C1D">
            <w:pPr>
              <w:widowControl/>
              <w:suppressAutoHyphens w:val="0"/>
              <w:autoSpaceDN/>
              <w:jc w:val="center"/>
              <w:textAlignment w:val="auto"/>
              <w:rPr>
                <w:rFonts w:eastAsia="Times New Roman"/>
                <w:kern w:val="0"/>
                <w:sz w:val="24"/>
              </w:rPr>
            </w:pPr>
            <w:r w:rsidRPr="00560569">
              <w:rPr>
                <w:rFonts w:eastAsia="Times New Roman"/>
                <w:kern w:val="0"/>
                <w:sz w:val="24"/>
              </w:rPr>
              <w:t>Nr.</w:t>
            </w:r>
          </w:p>
        </w:tc>
        <w:tc>
          <w:tcPr>
            <w:tcW w:w="5357" w:type="dxa"/>
            <w:tcBorders>
              <w:top w:val="single" w:sz="4" w:space="0" w:color="auto"/>
              <w:left w:val="single" w:sz="4" w:space="0" w:color="auto"/>
              <w:bottom w:val="single" w:sz="4" w:space="0" w:color="auto"/>
              <w:right w:val="single" w:sz="4" w:space="0" w:color="auto"/>
            </w:tcBorders>
            <w:vAlign w:val="center"/>
            <w:hideMark/>
          </w:tcPr>
          <w:p w14:paraId="11143A38" w14:textId="77777777" w:rsidR="00D956EA" w:rsidRPr="00560569" w:rsidRDefault="00D956EA" w:rsidP="00392C1D">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0A2360" w14:textId="77777777" w:rsidR="00D956EA" w:rsidRPr="00560569" w:rsidRDefault="00D956EA" w:rsidP="00392C1D">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Mato vnt.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FFBFA16" w14:textId="77777777" w:rsidR="00D956EA" w:rsidRPr="00560569" w:rsidRDefault="00D956EA" w:rsidP="00392C1D">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Tarifas</w:t>
            </w:r>
          </w:p>
          <w:p w14:paraId="70B5DA28" w14:textId="77777777" w:rsidR="00D956EA" w:rsidRPr="00560569" w:rsidRDefault="00D956EA" w:rsidP="00392C1D">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(Eur)</w:t>
            </w:r>
          </w:p>
        </w:tc>
      </w:tr>
      <w:tr w:rsidR="00D956EA" w:rsidRPr="00560569" w14:paraId="2DC6BD9F" w14:textId="77777777" w:rsidTr="00FC6749">
        <w:trPr>
          <w:cantSplit/>
        </w:trPr>
        <w:tc>
          <w:tcPr>
            <w:tcW w:w="851" w:type="dxa"/>
            <w:tcBorders>
              <w:top w:val="single" w:sz="4" w:space="0" w:color="auto"/>
              <w:left w:val="single" w:sz="4" w:space="0" w:color="auto"/>
              <w:bottom w:val="single" w:sz="4" w:space="0" w:color="auto"/>
              <w:right w:val="single" w:sz="4" w:space="0" w:color="auto"/>
            </w:tcBorders>
            <w:hideMark/>
          </w:tcPr>
          <w:p w14:paraId="28AB9790" w14:textId="77777777" w:rsidR="00D956EA" w:rsidRPr="00560569" w:rsidRDefault="00D956EA" w:rsidP="00392C1D">
            <w:pPr>
              <w:widowControl/>
              <w:suppressAutoHyphens w:val="0"/>
              <w:autoSpaceDN/>
              <w:jc w:val="center"/>
              <w:textAlignment w:val="auto"/>
              <w:rPr>
                <w:rFonts w:eastAsia="Times New Roman"/>
                <w:kern w:val="0"/>
              </w:rPr>
            </w:pPr>
            <w:r w:rsidRPr="00560569">
              <w:rPr>
                <w:rFonts w:eastAsia="Times New Roman"/>
                <w:kern w:val="0"/>
              </w:rPr>
              <w:t>1</w:t>
            </w:r>
          </w:p>
        </w:tc>
        <w:tc>
          <w:tcPr>
            <w:tcW w:w="5357" w:type="dxa"/>
            <w:tcBorders>
              <w:top w:val="single" w:sz="4" w:space="0" w:color="auto"/>
              <w:left w:val="single" w:sz="4" w:space="0" w:color="auto"/>
              <w:bottom w:val="single" w:sz="4" w:space="0" w:color="auto"/>
              <w:right w:val="single" w:sz="4" w:space="0" w:color="auto"/>
            </w:tcBorders>
            <w:hideMark/>
          </w:tcPr>
          <w:p w14:paraId="59E22A34" w14:textId="77777777" w:rsidR="00D956EA" w:rsidRPr="00560569" w:rsidRDefault="00D956EA" w:rsidP="00392C1D">
            <w:pPr>
              <w:widowControl/>
              <w:suppressAutoHyphens w:val="0"/>
              <w:autoSpaceDN/>
              <w:jc w:val="center"/>
              <w:textAlignment w:val="auto"/>
              <w:rPr>
                <w:rFonts w:eastAsia="Times New Roman"/>
                <w:color w:val="000000"/>
                <w:kern w:val="0"/>
              </w:rPr>
            </w:pPr>
            <w:r w:rsidRPr="00560569">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547A0440" w14:textId="77777777" w:rsidR="00D956EA" w:rsidRPr="00560569" w:rsidRDefault="00D956EA" w:rsidP="00392C1D">
            <w:pPr>
              <w:widowControl/>
              <w:suppressAutoHyphens w:val="0"/>
              <w:autoSpaceDN/>
              <w:jc w:val="center"/>
              <w:textAlignment w:val="auto"/>
              <w:rPr>
                <w:rFonts w:eastAsia="Times New Roman"/>
                <w:color w:val="000000"/>
                <w:kern w:val="0"/>
              </w:rPr>
            </w:pPr>
            <w:r w:rsidRPr="00560569">
              <w:rPr>
                <w:rFonts w:eastAsia="Times New Roman"/>
                <w:color w:val="000000"/>
                <w:kern w:val="0"/>
              </w:rPr>
              <w:t>3</w:t>
            </w:r>
          </w:p>
        </w:tc>
        <w:tc>
          <w:tcPr>
            <w:tcW w:w="1730" w:type="dxa"/>
            <w:tcBorders>
              <w:top w:val="single" w:sz="4" w:space="0" w:color="auto"/>
              <w:left w:val="single" w:sz="4" w:space="0" w:color="auto"/>
              <w:bottom w:val="single" w:sz="4" w:space="0" w:color="auto"/>
              <w:right w:val="single" w:sz="4" w:space="0" w:color="auto"/>
            </w:tcBorders>
            <w:hideMark/>
          </w:tcPr>
          <w:p w14:paraId="6801F2A6" w14:textId="77777777" w:rsidR="00D956EA" w:rsidRPr="00560569" w:rsidRDefault="00D956EA" w:rsidP="00392C1D">
            <w:pPr>
              <w:widowControl/>
              <w:suppressAutoHyphens w:val="0"/>
              <w:autoSpaceDN/>
              <w:jc w:val="center"/>
              <w:textAlignment w:val="auto"/>
              <w:rPr>
                <w:rFonts w:eastAsia="Times New Roman"/>
                <w:color w:val="000000"/>
                <w:kern w:val="0"/>
              </w:rPr>
            </w:pPr>
            <w:r w:rsidRPr="00560569">
              <w:rPr>
                <w:rFonts w:eastAsia="Times New Roman"/>
                <w:color w:val="000000"/>
                <w:kern w:val="0"/>
              </w:rPr>
              <w:t>4</w:t>
            </w:r>
          </w:p>
        </w:tc>
      </w:tr>
      <w:tr w:rsidR="00D956EA" w:rsidRPr="00560569" w14:paraId="141A61C1" w14:textId="77777777" w:rsidTr="00FC6749">
        <w:trPr>
          <w:cantSplit/>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C654525" w14:textId="595CA333" w:rsidR="00D956EA" w:rsidRPr="00560569" w:rsidRDefault="0011514B" w:rsidP="00392C1D">
            <w:pPr>
              <w:widowControl/>
              <w:suppressAutoHyphens w:val="0"/>
              <w:autoSpaceDN/>
              <w:textAlignment w:val="auto"/>
              <w:rPr>
                <w:rFonts w:eastAsia="Times New Roman"/>
                <w:kern w:val="0"/>
                <w:sz w:val="24"/>
                <w:szCs w:val="24"/>
              </w:rPr>
            </w:pPr>
            <w:r w:rsidRPr="00560569">
              <w:rPr>
                <w:rFonts w:eastAsia="Times New Roman"/>
                <w:b/>
                <w:color w:val="000000"/>
                <w:kern w:val="0"/>
                <w:sz w:val="24"/>
                <w:szCs w:val="24"/>
              </w:rPr>
              <w:t xml:space="preserve">  </w:t>
            </w:r>
            <w:r w:rsidR="00ED2B36" w:rsidRPr="00560569">
              <w:rPr>
                <w:rFonts w:eastAsia="Times New Roman"/>
                <w:b/>
                <w:color w:val="000000"/>
                <w:kern w:val="0"/>
                <w:sz w:val="24"/>
                <w:szCs w:val="24"/>
              </w:rPr>
              <w:t>3</w:t>
            </w:r>
            <w:r w:rsidR="00D956EA" w:rsidRPr="00560569">
              <w:rPr>
                <w:rFonts w:eastAsia="Times New Roman"/>
                <w:b/>
                <w:color w:val="000000"/>
                <w:kern w:val="0"/>
                <w:sz w:val="24"/>
                <w:szCs w:val="24"/>
              </w:rPr>
              <w:t xml:space="preserve">. </w:t>
            </w:r>
            <w:r w:rsidR="00ED2B36" w:rsidRPr="00560569">
              <w:rPr>
                <w:rFonts w:eastAsia="Times New Roman"/>
                <w:b/>
                <w:color w:val="000000"/>
                <w:kern w:val="0"/>
                <w:sz w:val="24"/>
                <w:szCs w:val="24"/>
              </w:rPr>
              <w:t>KITOS PASLAUGOS</w:t>
            </w:r>
          </w:p>
        </w:tc>
      </w:tr>
      <w:tr w:rsidR="007F4EE5" w:rsidRPr="00560569" w14:paraId="7E977C3D" w14:textId="77777777" w:rsidTr="0011514B">
        <w:trPr>
          <w:cantSplit/>
          <w:trHeight w:val="260"/>
        </w:trPr>
        <w:tc>
          <w:tcPr>
            <w:tcW w:w="851" w:type="dxa"/>
            <w:tcBorders>
              <w:left w:val="single" w:sz="4" w:space="0" w:color="auto"/>
              <w:right w:val="single" w:sz="4" w:space="0" w:color="auto"/>
            </w:tcBorders>
          </w:tcPr>
          <w:p w14:paraId="38E6B5EC" w14:textId="1F868842" w:rsidR="007F4EE5" w:rsidRPr="00560569" w:rsidRDefault="004C64F3" w:rsidP="0011514B">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3.9.</w:t>
            </w:r>
          </w:p>
        </w:tc>
        <w:tc>
          <w:tcPr>
            <w:tcW w:w="5357" w:type="dxa"/>
            <w:tcBorders>
              <w:top w:val="single" w:sz="4" w:space="0" w:color="auto"/>
              <w:left w:val="single" w:sz="4" w:space="0" w:color="auto"/>
              <w:bottom w:val="single" w:sz="4" w:space="0" w:color="auto"/>
              <w:right w:val="single" w:sz="4" w:space="0" w:color="auto"/>
            </w:tcBorders>
          </w:tcPr>
          <w:p w14:paraId="05DDF7C1" w14:textId="2AAF50B2" w:rsidR="007F4EE5" w:rsidRPr="00560569" w:rsidRDefault="00ED2B36" w:rsidP="00FC6749">
            <w:pPr>
              <w:keepNext/>
              <w:widowControl/>
              <w:suppressAutoHyphens w:val="0"/>
              <w:autoSpaceDN/>
              <w:jc w:val="both"/>
              <w:textAlignment w:val="auto"/>
              <w:outlineLvl w:val="1"/>
              <w:rPr>
                <w:rFonts w:eastAsia="Times New Roman"/>
                <w:kern w:val="0"/>
                <w:sz w:val="24"/>
              </w:rPr>
            </w:pPr>
            <w:r w:rsidRPr="00560569">
              <w:rPr>
                <w:rFonts w:eastAsia="Times New Roman"/>
                <w:kern w:val="0"/>
                <w:sz w:val="24"/>
              </w:rPr>
              <w:t>Įstaigos leidinys</w:t>
            </w:r>
          </w:p>
        </w:tc>
        <w:tc>
          <w:tcPr>
            <w:tcW w:w="1701" w:type="dxa"/>
            <w:tcBorders>
              <w:top w:val="single" w:sz="4" w:space="0" w:color="auto"/>
              <w:left w:val="single" w:sz="4" w:space="0" w:color="auto"/>
              <w:bottom w:val="single" w:sz="4" w:space="0" w:color="auto"/>
              <w:right w:val="single" w:sz="4" w:space="0" w:color="auto"/>
            </w:tcBorders>
          </w:tcPr>
          <w:p w14:paraId="2F765280" w14:textId="47B51BF8" w:rsidR="007F4EE5" w:rsidRPr="00560569" w:rsidRDefault="007F4EE5" w:rsidP="00392C1D">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 xml:space="preserve">1 </w:t>
            </w:r>
            <w:r w:rsidR="00ED2B36" w:rsidRPr="00560569">
              <w:rPr>
                <w:rFonts w:eastAsia="Times New Roman"/>
                <w:color w:val="000000"/>
                <w:kern w:val="0"/>
                <w:sz w:val="24"/>
              </w:rPr>
              <w:t>vnt.</w:t>
            </w:r>
          </w:p>
        </w:tc>
        <w:tc>
          <w:tcPr>
            <w:tcW w:w="1730" w:type="dxa"/>
            <w:tcBorders>
              <w:top w:val="single" w:sz="4" w:space="0" w:color="auto"/>
              <w:left w:val="single" w:sz="4" w:space="0" w:color="auto"/>
              <w:bottom w:val="single" w:sz="4" w:space="0" w:color="auto"/>
              <w:right w:val="single" w:sz="4" w:space="0" w:color="auto"/>
            </w:tcBorders>
          </w:tcPr>
          <w:p w14:paraId="6947B27E" w14:textId="18F9F192" w:rsidR="007F4EE5" w:rsidRPr="00560569" w:rsidRDefault="00ED2B36" w:rsidP="00392C1D">
            <w:pPr>
              <w:widowControl/>
              <w:suppressAutoHyphens w:val="0"/>
              <w:autoSpaceDN/>
              <w:jc w:val="center"/>
              <w:textAlignment w:val="auto"/>
              <w:rPr>
                <w:rFonts w:eastAsia="Times New Roman"/>
                <w:kern w:val="0"/>
                <w:sz w:val="24"/>
              </w:rPr>
            </w:pPr>
            <w:r w:rsidRPr="00560569">
              <w:rPr>
                <w:rFonts w:eastAsia="Times New Roman"/>
                <w:kern w:val="0"/>
                <w:sz w:val="24"/>
              </w:rPr>
              <w:t>2</w:t>
            </w:r>
            <w:r w:rsidR="007F4EE5" w:rsidRPr="00560569">
              <w:rPr>
                <w:rFonts w:eastAsia="Times New Roman"/>
                <w:kern w:val="0"/>
                <w:sz w:val="24"/>
              </w:rPr>
              <w:t>,00</w:t>
            </w:r>
            <w:r w:rsidRPr="00560569">
              <w:rPr>
                <w:rFonts w:eastAsia="Times New Roman"/>
                <w:kern w:val="0"/>
                <w:sz w:val="24"/>
              </w:rPr>
              <w:t xml:space="preserve"> + savikaina</w:t>
            </w:r>
          </w:p>
        </w:tc>
      </w:tr>
      <w:tr w:rsidR="00071360" w:rsidRPr="00560569" w14:paraId="0BB3089C" w14:textId="77777777" w:rsidTr="0011514B">
        <w:trPr>
          <w:cantSplit/>
          <w:trHeight w:val="403"/>
        </w:trPr>
        <w:tc>
          <w:tcPr>
            <w:tcW w:w="851" w:type="dxa"/>
            <w:tcBorders>
              <w:left w:val="single" w:sz="4" w:space="0" w:color="auto"/>
              <w:right w:val="single" w:sz="4" w:space="0" w:color="auto"/>
            </w:tcBorders>
          </w:tcPr>
          <w:p w14:paraId="4EE4DAC9" w14:textId="06C3C5C3" w:rsidR="00071360" w:rsidRPr="00560569" w:rsidRDefault="004C64F3" w:rsidP="0011514B">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3.10.</w:t>
            </w:r>
          </w:p>
        </w:tc>
        <w:tc>
          <w:tcPr>
            <w:tcW w:w="5357" w:type="dxa"/>
            <w:tcBorders>
              <w:top w:val="single" w:sz="4" w:space="0" w:color="auto"/>
              <w:left w:val="single" w:sz="4" w:space="0" w:color="auto"/>
              <w:bottom w:val="single" w:sz="4" w:space="0" w:color="auto"/>
              <w:right w:val="single" w:sz="4" w:space="0" w:color="auto"/>
            </w:tcBorders>
          </w:tcPr>
          <w:p w14:paraId="3CAA3340" w14:textId="74CDC521" w:rsidR="00071360" w:rsidRPr="00560569" w:rsidRDefault="00ED2B36" w:rsidP="00071360">
            <w:pPr>
              <w:keepNext/>
              <w:widowControl/>
              <w:suppressAutoHyphens w:val="0"/>
              <w:autoSpaceDN/>
              <w:jc w:val="both"/>
              <w:textAlignment w:val="auto"/>
              <w:outlineLvl w:val="1"/>
              <w:rPr>
                <w:rFonts w:eastAsia="Times New Roman"/>
                <w:kern w:val="0"/>
                <w:sz w:val="24"/>
              </w:rPr>
            </w:pPr>
            <w:r w:rsidRPr="00560569">
              <w:rPr>
                <w:rFonts w:eastAsia="Times New Roman"/>
                <w:sz w:val="24"/>
                <w:szCs w:val="24"/>
              </w:rPr>
              <w:t>Prekyba teatro suvenyrais</w:t>
            </w:r>
          </w:p>
        </w:tc>
        <w:tc>
          <w:tcPr>
            <w:tcW w:w="1701" w:type="dxa"/>
            <w:tcBorders>
              <w:top w:val="single" w:sz="4" w:space="0" w:color="auto"/>
              <w:left w:val="single" w:sz="4" w:space="0" w:color="auto"/>
              <w:bottom w:val="single" w:sz="4" w:space="0" w:color="auto"/>
              <w:right w:val="single" w:sz="4" w:space="0" w:color="auto"/>
            </w:tcBorders>
          </w:tcPr>
          <w:p w14:paraId="687CFD1B" w14:textId="73B28628" w:rsidR="00071360" w:rsidRPr="00560569" w:rsidRDefault="00ED2B36" w:rsidP="00071360">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1 vnt.</w:t>
            </w:r>
          </w:p>
        </w:tc>
        <w:tc>
          <w:tcPr>
            <w:tcW w:w="1730" w:type="dxa"/>
            <w:tcBorders>
              <w:top w:val="single" w:sz="4" w:space="0" w:color="auto"/>
              <w:left w:val="single" w:sz="4" w:space="0" w:color="auto"/>
              <w:bottom w:val="single" w:sz="4" w:space="0" w:color="auto"/>
              <w:right w:val="single" w:sz="4" w:space="0" w:color="auto"/>
            </w:tcBorders>
          </w:tcPr>
          <w:p w14:paraId="774715C8" w14:textId="77777777" w:rsidR="00ED2B36" w:rsidRPr="00560569" w:rsidRDefault="00ED2B36" w:rsidP="00071360">
            <w:pPr>
              <w:widowControl/>
              <w:suppressAutoHyphens w:val="0"/>
              <w:autoSpaceDN/>
              <w:jc w:val="center"/>
              <w:textAlignment w:val="auto"/>
              <w:rPr>
                <w:rFonts w:eastAsia="Times New Roman"/>
                <w:kern w:val="0"/>
                <w:sz w:val="24"/>
              </w:rPr>
            </w:pPr>
            <w:r w:rsidRPr="00560569">
              <w:rPr>
                <w:rFonts w:eastAsia="Times New Roman"/>
                <w:kern w:val="0"/>
                <w:sz w:val="24"/>
              </w:rPr>
              <w:t xml:space="preserve">50 % nuo prekės </w:t>
            </w:r>
          </w:p>
          <w:p w14:paraId="1E06F35D" w14:textId="6E741B45" w:rsidR="00071360" w:rsidRPr="00560569" w:rsidRDefault="00ED2B36" w:rsidP="00071360">
            <w:pPr>
              <w:widowControl/>
              <w:suppressAutoHyphens w:val="0"/>
              <w:autoSpaceDN/>
              <w:jc w:val="center"/>
              <w:textAlignment w:val="auto"/>
              <w:rPr>
                <w:rFonts w:eastAsia="Times New Roman"/>
                <w:kern w:val="0"/>
                <w:sz w:val="24"/>
              </w:rPr>
            </w:pPr>
            <w:r w:rsidRPr="00560569">
              <w:rPr>
                <w:rFonts w:eastAsia="Times New Roman"/>
                <w:kern w:val="0"/>
                <w:sz w:val="24"/>
              </w:rPr>
              <w:t>savikainos</w:t>
            </w:r>
          </w:p>
        </w:tc>
      </w:tr>
      <w:tr w:rsidR="00071360" w:rsidRPr="00560569" w14:paraId="3003196F" w14:textId="77777777" w:rsidTr="007F4EE5">
        <w:trPr>
          <w:cantSplit/>
          <w:trHeight w:val="282"/>
        </w:trPr>
        <w:tc>
          <w:tcPr>
            <w:tcW w:w="851" w:type="dxa"/>
            <w:tcBorders>
              <w:left w:val="single" w:sz="4" w:space="0" w:color="auto"/>
              <w:right w:val="single" w:sz="4" w:space="0" w:color="auto"/>
            </w:tcBorders>
            <w:vAlign w:val="center"/>
          </w:tcPr>
          <w:p w14:paraId="0696B72A" w14:textId="4F681201" w:rsidR="00071360" w:rsidRPr="00560569" w:rsidRDefault="004C64F3" w:rsidP="00071360">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3.11</w:t>
            </w:r>
            <w:r w:rsidR="00071360" w:rsidRPr="00560569">
              <w:rPr>
                <w:rFonts w:eastAsia="Times New Roman"/>
                <w:color w:val="000000"/>
                <w:kern w:val="0"/>
                <w:sz w:val="24"/>
              </w:rPr>
              <w:t>.</w:t>
            </w:r>
          </w:p>
        </w:tc>
        <w:tc>
          <w:tcPr>
            <w:tcW w:w="5357" w:type="dxa"/>
            <w:tcBorders>
              <w:top w:val="single" w:sz="4" w:space="0" w:color="auto"/>
              <w:left w:val="single" w:sz="4" w:space="0" w:color="auto"/>
              <w:bottom w:val="single" w:sz="4" w:space="0" w:color="auto"/>
              <w:right w:val="single" w:sz="4" w:space="0" w:color="auto"/>
            </w:tcBorders>
          </w:tcPr>
          <w:p w14:paraId="5EFD78AF" w14:textId="0FB50AA9" w:rsidR="00071360" w:rsidRPr="00560569" w:rsidRDefault="00ED2B36" w:rsidP="00071360">
            <w:pPr>
              <w:keepNext/>
              <w:widowControl/>
              <w:suppressAutoHyphens w:val="0"/>
              <w:autoSpaceDN/>
              <w:jc w:val="both"/>
              <w:textAlignment w:val="auto"/>
              <w:outlineLvl w:val="1"/>
              <w:rPr>
                <w:rFonts w:eastAsia="Times New Roman"/>
                <w:kern w:val="0"/>
                <w:sz w:val="24"/>
              </w:rPr>
            </w:pPr>
            <w:r w:rsidRPr="00560569">
              <w:rPr>
                <w:rFonts w:eastAsia="Times New Roman"/>
                <w:sz w:val="24"/>
                <w:szCs w:val="24"/>
              </w:rPr>
              <w:t>Teisė į</w:t>
            </w:r>
            <w:r w:rsidR="005F6C1E" w:rsidRPr="00560569">
              <w:rPr>
                <w:rFonts w:eastAsia="Times New Roman"/>
                <w:sz w:val="24"/>
                <w:szCs w:val="24"/>
              </w:rPr>
              <w:t>rašyti</w:t>
            </w:r>
            <w:r w:rsidRPr="00560569">
              <w:rPr>
                <w:rFonts w:eastAsia="Times New Roman"/>
                <w:sz w:val="24"/>
                <w:szCs w:val="24"/>
              </w:rPr>
              <w:t xml:space="preserve"> rengin</w:t>
            </w:r>
            <w:r w:rsidR="005F6C1E" w:rsidRPr="00560569">
              <w:rPr>
                <w:rFonts w:eastAsia="Times New Roman"/>
                <w:sz w:val="24"/>
                <w:szCs w:val="24"/>
              </w:rPr>
              <w:t>į</w:t>
            </w:r>
            <w:r w:rsidR="0011514B" w:rsidRPr="00560569">
              <w:rPr>
                <w:rFonts w:eastAsia="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D0BB4C8" w14:textId="3AE52F95" w:rsidR="00071360" w:rsidRPr="00560569" w:rsidRDefault="00071360" w:rsidP="00071360">
            <w:pPr>
              <w:widowControl/>
              <w:suppressAutoHyphens w:val="0"/>
              <w:autoSpaceDN/>
              <w:jc w:val="center"/>
              <w:textAlignment w:val="auto"/>
              <w:rPr>
                <w:rFonts w:eastAsia="Times New Roman"/>
                <w:color w:val="000000"/>
                <w:kern w:val="0"/>
                <w:sz w:val="24"/>
              </w:rPr>
            </w:pPr>
            <w:r w:rsidRPr="00560569">
              <w:rPr>
                <w:rFonts w:eastAsia="Times New Roman"/>
                <w:color w:val="000000"/>
                <w:kern w:val="0"/>
                <w:sz w:val="24"/>
              </w:rPr>
              <w:t xml:space="preserve">1 </w:t>
            </w:r>
            <w:r w:rsidR="00ED2B36" w:rsidRPr="00560569">
              <w:rPr>
                <w:rFonts w:eastAsia="Times New Roman"/>
                <w:color w:val="000000"/>
                <w:kern w:val="0"/>
                <w:sz w:val="24"/>
              </w:rPr>
              <w:t>renginys</w:t>
            </w:r>
          </w:p>
        </w:tc>
        <w:tc>
          <w:tcPr>
            <w:tcW w:w="1730" w:type="dxa"/>
            <w:tcBorders>
              <w:top w:val="single" w:sz="4" w:space="0" w:color="auto"/>
              <w:left w:val="single" w:sz="4" w:space="0" w:color="auto"/>
              <w:bottom w:val="single" w:sz="4" w:space="0" w:color="auto"/>
              <w:right w:val="single" w:sz="4" w:space="0" w:color="auto"/>
            </w:tcBorders>
          </w:tcPr>
          <w:p w14:paraId="05232305" w14:textId="6658F187" w:rsidR="00071360" w:rsidRPr="00560569" w:rsidRDefault="00071360" w:rsidP="00071360">
            <w:pPr>
              <w:widowControl/>
              <w:suppressAutoHyphens w:val="0"/>
              <w:autoSpaceDN/>
              <w:jc w:val="center"/>
              <w:textAlignment w:val="auto"/>
              <w:rPr>
                <w:rFonts w:eastAsia="Times New Roman"/>
                <w:kern w:val="0"/>
                <w:sz w:val="24"/>
              </w:rPr>
            </w:pPr>
            <w:r w:rsidRPr="00560569">
              <w:rPr>
                <w:rFonts w:eastAsia="Times New Roman"/>
                <w:kern w:val="0"/>
                <w:sz w:val="24"/>
              </w:rPr>
              <w:t>2</w:t>
            </w:r>
            <w:r w:rsidR="00ED2B36" w:rsidRPr="00560569">
              <w:rPr>
                <w:rFonts w:eastAsia="Times New Roman"/>
                <w:kern w:val="0"/>
                <w:sz w:val="24"/>
              </w:rPr>
              <w:t>000,</w:t>
            </w:r>
            <w:r w:rsidRPr="00560569">
              <w:rPr>
                <w:rFonts w:eastAsia="Times New Roman"/>
                <w:kern w:val="0"/>
                <w:sz w:val="24"/>
              </w:rPr>
              <w:t>00</w:t>
            </w:r>
            <w:r w:rsidR="004C64F3" w:rsidRPr="00560569">
              <w:rPr>
                <w:rFonts w:eastAsia="Times New Roman"/>
                <w:sz w:val="24"/>
                <w:szCs w:val="24"/>
                <w:lang w:eastAsia="lt-LT"/>
              </w:rPr>
              <w:t>“</w:t>
            </w:r>
          </w:p>
        </w:tc>
      </w:tr>
      <w:bookmarkEnd w:id="5"/>
      <w:bookmarkEnd w:id="8"/>
    </w:tbl>
    <w:p w14:paraId="4F309DEB" w14:textId="77777777" w:rsidR="00432373" w:rsidRPr="00560569" w:rsidRDefault="00432373" w:rsidP="00DB1C5C">
      <w:pPr>
        <w:pStyle w:val="Standard"/>
        <w:spacing w:line="360" w:lineRule="auto"/>
        <w:ind w:firstLine="851"/>
        <w:jc w:val="both"/>
        <w:rPr>
          <w:szCs w:val="24"/>
        </w:rPr>
      </w:pPr>
    </w:p>
    <w:p w14:paraId="7F15B809" w14:textId="59CAABE0" w:rsidR="008B6950" w:rsidRPr="00560569" w:rsidRDefault="00D90C2D" w:rsidP="00DB1C5C">
      <w:pPr>
        <w:pStyle w:val="Standard"/>
        <w:spacing w:line="360" w:lineRule="auto"/>
        <w:ind w:firstLine="851"/>
        <w:jc w:val="both"/>
        <w:rPr>
          <w:szCs w:val="24"/>
        </w:rPr>
      </w:pPr>
      <w:r w:rsidRPr="00560569">
        <w:rPr>
          <w:szCs w:val="24"/>
        </w:rPr>
        <w:t>6</w:t>
      </w:r>
      <w:r w:rsidR="00B41A93" w:rsidRPr="00560569">
        <w:rPr>
          <w:szCs w:val="24"/>
        </w:rPr>
        <w:t>.</w:t>
      </w:r>
      <w:r w:rsidR="007C66AF" w:rsidRPr="00560569">
        <w:rPr>
          <w:szCs w:val="24"/>
        </w:rPr>
        <w:t xml:space="preserve"> </w:t>
      </w:r>
      <w:r w:rsidR="008B6950" w:rsidRPr="00560569">
        <w:t>Nustatyti, kad sprendimas:</w:t>
      </w:r>
    </w:p>
    <w:p w14:paraId="7F421E5D" w14:textId="27A5474E" w:rsidR="008B6950" w:rsidRPr="00560569" w:rsidRDefault="00D90C2D" w:rsidP="00FC6749">
      <w:pPr>
        <w:widowControl/>
        <w:spacing w:line="360" w:lineRule="auto"/>
        <w:ind w:firstLine="851"/>
        <w:jc w:val="both"/>
        <w:textAlignment w:val="auto"/>
        <w:rPr>
          <w:rFonts w:eastAsia="Times New Roman"/>
          <w:sz w:val="24"/>
          <w:lang w:eastAsia="lt-LT"/>
        </w:rPr>
      </w:pPr>
      <w:r w:rsidRPr="00560569">
        <w:rPr>
          <w:rFonts w:eastAsia="Times New Roman"/>
          <w:sz w:val="24"/>
          <w:lang w:eastAsia="lt-LT"/>
        </w:rPr>
        <w:t>6</w:t>
      </w:r>
      <w:r w:rsidR="008B6950" w:rsidRPr="00560569">
        <w:rPr>
          <w:rFonts w:eastAsia="Times New Roman"/>
          <w:sz w:val="24"/>
          <w:lang w:eastAsia="lt-LT"/>
        </w:rPr>
        <w:t>.1. skelbiamas Teisės aktų registre ir Panevėžio miesto savivaldybės interneto svetainėje;</w:t>
      </w:r>
    </w:p>
    <w:p w14:paraId="2693C19C" w14:textId="36B7D060" w:rsidR="008B6950" w:rsidRPr="00560569" w:rsidRDefault="00D90C2D" w:rsidP="00FC6749">
      <w:pPr>
        <w:widowControl/>
        <w:spacing w:line="360" w:lineRule="auto"/>
        <w:ind w:firstLine="851"/>
        <w:jc w:val="both"/>
        <w:textAlignment w:val="auto"/>
        <w:rPr>
          <w:rFonts w:eastAsia="Times New Roman"/>
          <w:sz w:val="24"/>
          <w:lang w:eastAsia="lt-LT"/>
        </w:rPr>
      </w:pPr>
      <w:r w:rsidRPr="00560569">
        <w:rPr>
          <w:rFonts w:eastAsia="Times New Roman"/>
          <w:sz w:val="24"/>
          <w:lang w:eastAsia="lt-LT"/>
        </w:rPr>
        <w:t>6</w:t>
      </w:r>
      <w:r w:rsidR="008B6950" w:rsidRPr="00560569">
        <w:rPr>
          <w:rFonts w:eastAsia="Times New Roman"/>
          <w:sz w:val="24"/>
          <w:lang w:eastAsia="lt-LT"/>
        </w:rPr>
        <w:t>.2. įsigalioja kitą dieną po oficialaus paskelbimo Teisės aktų registre.</w:t>
      </w:r>
    </w:p>
    <w:p w14:paraId="7383D00C" w14:textId="77777777" w:rsidR="00716E9C" w:rsidRPr="00560569" w:rsidRDefault="00716E9C" w:rsidP="001E0591">
      <w:pPr>
        <w:pStyle w:val="Standard"/>
        <w:tabs>
          <w:tab w:val="left" w:pos="7031"/>
        </w:tabs>
        <w:jc w:val="both"/>
        <w:rPr>
          <w:szCs w:val="24"/>
        </w:rPr>
      </w:pPr>
    </w:p>
    <w:p w14:paraId="3D25F394" w14:textId="77777777" w:rsidR="009A10CA" w:rsidRPr="00560569" w:rsidRDefault="009A10CA" w:rsidP="004020DB">
      <w:pPr>
        <w:pStyle w:val="Standard"/>
        <w:tabs>
          <w:tab w:val="left" w:pos="6804"/>
          <w:tab w:val="left" w:pos="7031"/>
        </w:tabs>
        <w:rPr>
          <w:rFonts w:eastAsia="Calibri"/>
          <w:szCs w:val="24"/>
          <w:lang w:eastAsia="en-US"/>
        </w:rPr>
      </w:pPr>
    </w:p>
    <w:p w14:paraId="1D763D86" w14:textId="6F7D61E2" w:rsidR="00AE30D7" w:rsidRPr="00560569" w:rsidRDefault="004020DB" w:rsidP="00E71A13">
      <w:pPr>
        <w:pStyle w:val="Standard"/>
        <w:tabs>
          <w:tab w:val="left" w:pos="6804"/>
          <w:tab w:val="left" w:pos="7031"/>
        </w:tabs>
        <w:rPr>
          <w:rFonts w:eastAsia="Calibri"/>
          <w:szCs w:val="24"/>
          <w:lang w:eastAsia="en-US"/>
        </w:rPr>
      </w:pPr>
      <w:r w:rsidRPr="00560569">
        <w:rPr>
          <w:rFonts w:eastAsia="Calibri"/>
          <w:szCs w:val="24"/>
          <w:lang w:eastAsia="en-US"/>
        </w:rPr>
        <w:t>Savivaldybės meras</w:t>
      </w:r>
      <w:r w:rsidRPr="00560569">
        <w:rPr>
          <w:rFonts w:eastAsia="Calibri"/>
          <w:szCs w:val="24"/>
          <w:lang w:eastAsia="en-US"/>
        </w:rPr>
        <w:tab/>
        <w:t>Rytis Mykolas Račkauskas</w:t>
      </w:r>
    </w:p>
    <w:p w14:paraId="5C230A2E" w14:textId="4EBA6D82" w:rsidR="00AE30D7" w:rsidRPr="00560569" w:rsidRDefault="00AE30D7">
      <w:pPr>
        <w:widowControl/>
        <w:suppressAutoHyphens w:val="0"/>
        <w:autoSpaceDN/>
        <w:textAlignment w:val="auto"/>
        <w:rPr>
          <w:rFonts w:eastAsia="Calibri"/>
          <w:sz w:val="24"/>
          <w:szCs w:val="24"/>
        </w:rPr>
      </w:pPr>
      <w:r w:rsidRPr="00560569">
        <w:rPr>
          <w:rFonts w:eastAsia="Calibri"/>
          <w:szCs w:val="24"/>
        </w:rPr>
        <w:br w:type="page"/>
      </w:r>
    </w:p>
    <w:p w14:paraId="63AE4E16" w14:textId="647E31DE" w:rsidR="005673EB" w:rsidRPr="00560569" w:rsidRDefault="005673EB" w:rsidP="00E96075">
      <w:pPr>
        <w:pageBreakBefore/>
        <w:widowControl/>
        <w:ind w:left="5103"/>
        <w:jc w:val="both"/>
        <w:rPr>
          <w:rFonts w:eastAsia="Times New Roman"/>
          <w:sz w:val="24"/>
        </w:rPr>
      </w:pPr>
      <w:bookmarkStart w:id="9" w:name="_Hlk157601272"/>
      <w:r w:rsidRPr="00560569">
        <w:rPr>
          <w:rFonts w:eastAsia="Times New Roman"/>
          <w:sz w:val="24"/>
        </w:rPr>
        <w:t>PATVIRTINTA</w:t>
      </w:r>
    </w:p>
    <w:p w14:paraId="30F6930F" w14:textId="77777777" w:rsidR="005673EB" w:rsidRPr="00560569" w:rsidRDefault="005673EB" w:rsidP="00E96075">
      <w:pPr>
        <w:widowControl/>
        <w:ind w:left="5103"/>
        <w:jc w:val="both"/>
        <w:rPr>
          <w:rFonts w:eastAsia="Times New Roman"/>
          <w:sz w:val="24"/>
        </w:rPr>
      </w:pPr>
      <w:bookmarkStart w:id="10" w:name="_Hlk134607857"/>
      <w:r w:rsidRPr="00560569">
        <w:rPr>
          <w:rFonts w:eastAsia="Times New Roman"/>
          <w:sz w:val="24"/>
        </w:rPr>
        <w:t>Panevėžio miesto savivaldybės tarybos</w:t>
      </w:r>
    </w:p>
    <w:p w14:paraId="7E7483F5" w14:textId="77777777" w:rsidR="005673EB" w:rsidRPr="00560569" w:rsidRDefault="005673EB" w:rsidP="00E96075">
      <w:pPr>
        <w:widowControl/>
        <w:ind w:left="5103"/>
        <w:jc w:val="both"/>
        <w:rPr>
          <w:rFonts w:eastAsia="Times New Roman"/>
          <w:sz w:val="24"/>
        </w:rPr>
      </w:pPr>
      <w:r w:rsidRPr="00560569">
        <w:rPr>
          <w:rFonts w:eastAsia="Times New Roman"/>
          <w:sz w:val="24"/>
        </w:rPr>
        <w:t>2018 m. gegužės 31 d. sprendimu Nr. 1-183</w:t>
      </w:r>
    </w:p>
    <w:p w14:paraId="56F74237" w14:textId="77777777" w:rsidR="005673EB" w:rsidRPr="00560569" w:rsidRDefault="005673EB" w:rsidP="00E96075">
      <w:pPr>
        <w:widowControl/>
        <w:ind w:left="5103"/>
        <w:jc w:val="both"/>
        <w:rPr>
          <w:rFonts w:eastAsia="Times New Roman"/>
          <w:sz w:val="24"/>
        </w:rPr>
      </w:pPr>
      <w:r w:rsidRPr="00560569">
        <w:rPr>
          <w:rFonts w:eastAsia="Times New Roman"/>
          <w:sz w:val="24"/>
        </w:rPr>
        <w:t>(Panevėžio miesto savivaldybės tarybos</w:t>
      </w:r>
    </w:p>
    <w:p w14:paraId="66B42DB1" w14:textId="456319FB" w:rsidR="005673EB" w:rsidRPr="00560569" w:rsidRDefault="003448DF" w:rsidP="00E96075">
      <w:pPr>
        <w:widowControl/>
        <w:ind w:left="5103"/>
        <w:jc w:val="both"/>
        <w:rPr>
          <w:rFonts w:eastAsia="Times New Roman"/>
          <w:sz w:val="24"/>
        </w:rPr>
      </w:pPr>
      <w:r w:rsidRPr="00560569">
        <w:rPr>
          <w:rFonts w:eastAsia="Times New Roman"/>
          <w:sz w:val="24"/>
        </w:rPr>
        <w:t xml:space="preserve">                                        </w:t>
      </w:r>
      <w:r w:rsidR="005673EB" w:rsidRPr="00560569">
        <w:rPr>
          <w:rFonts w:eastAsia="Times New Roman"/>
          <w:sz w:val="24"/>
        </w:rPr>
        <w:t xml:space="preserve">sprendimo Nr.     </w:t>
      </w:r>
    </w:p>
    <w:p w14:paraId="2949C6DA" w14:textId="77777777" w:rsidR="005673EB" w:rsidRPr="00560569" w:rsidRDefault="005673EB" w:rsidP="00E96075">
      <w:pPr>
        <w:widowControl/>
        <w:ind w:left="5103"/>
        <w:jc w:val="both"/>
        <w:rPr>
          <w:rFonts w:eastAsia="Times New Roman"/>
          <w:sz w:val="24"/>
        </w:rPr>
      </w:pPr>
      <w:r w:rsidRPr="00560569">
        <w:rPr>
          <w:rFonts w:eastAsia="Times New Roman"/>
          <w:sz w:val="24"/>
        </w:rPr>
        <w:t>redakcija)</w:t>
      </w:r>
    </w:p>
    <w:bookmarkEnd w:id="9"/>
    <w:bookmarkEnd w:id="10"/>
    <w:p w14:paraId="30AE2817" w14:textId="77777777" w:rsidR="0072736B" w:rsidRPr="00560569" w:rsidRDefault="0072736B" w:rsidP="0072736B">
      <w:pPr>
        <w:widowControl/>
        <w:autoSpaceDN/>
        <w:jc w:val="center"/>
        <w:textAlignment w:val="auto"/>
        <w:rPr>
          <w:rFonts w:ascii="Liberation Serif" w:hAnsi="Liberation Serif" w:cs="Arial" w:hint="eastAsia"/>
          <w:color w:val="00000A"/>
          <w:kern w:val="2"/>
          <w:sz w:val="24"/>
          <w:szCs w:val="24"/>
          <w:lang w:eastAsia="zh-CN" w:bidi="hi-IN"/>
        </w:rPr>
      </w:pPr>
    </w:p>
    <w:p w14:paraId="2444D6F8" w14:textId="6AB7004F" w:rsidR="0072736B" w:rsidRPr="00560569" w:rsidRDefault="0072736B" w:rsidP="0072736B">
      <w:pPr>
        <w:widowControl/>
        <w:jc w:val="center"/>
        <w:rPr>
          <w:rFonts w:eastAsia="Times New Roman"/>
          <w:sz w:val="24"/>
          <w:lang w:eastAsia="lt-LT"/>
        </w:rPr>
      </w:pPr>
      <w:r w:rsidRPr="00560569">
        <w:rPr>
          <w:rFonts w:eastAsia="Times New Roman"/>
          <w:b/>
          <w:sz w:val="24"/>
          <w:lang w:eastAsia="lt-LT"/>
        </w:rPr>
        <w:t>PANEVĖŽIO KULTŪROS CENTRO (</w:t>
      </w:r>
      <w:r w:rsidRPr="00560569">
        <w:rPr>
          <w:rFonts w:eastAsia="Times New Roman"/>
          <w:b/>
          <w:sz w:val="24"/>
        </w:rPr>
        <w:t>KODAS</w:t>
      </w:r>
      <w:r w:rsidRPr="00560569">
        <w:rPr>
          <w:rFonts w:eastAsia="Times New Roman"/>
          <w:b/>
          <w:sz w:val="24"/>
          <w:lang w:eastAsia="lt-LT"/>
        </w:rPr>
        <w:t xml:space="preserve"> 193278297)</w:t>
      </w:r>
      <w:r w:rsidRPr="00560569">
        <w:rPr>
          <w:rFonts w:eastAsia="Times New Roman"/>
          <w:b/>
          <w:sz w:val="24"/>
          <w:szCs w:val="24"/>
          <w:lang w:eastAsia="ar-SA"/>
        </w:rPr>
        <w:t xml:space="preserve"> TEIKIAMŲ MOKAMŲ PASLAUGŲ KAINORAŠTIS</w:t>
      </w:r>
    </w:p>
    <w:p w14:paraId="7FF7AF0C" w14:textId="77777777" w:rsidR="0072736B" w:rsidRPr="00560569" w:rsidRDefault="0072736B" w:rsidP="0072736B">
      <w:pPr>
        <w:widowControl/>
        <w:ind w:left="5103"/>
        <w:jc w:val="both"/>
        <w:rPr>
          <w:rFonts w:eastAsia="Times New Roman"/>
          <w:sz w:val="24"/>
        </w:rPr>
      </w:pPr>
    </w:p>
    <w:tbl>
      <w:tblPr>
        <w:tblW w:w="9669" w:type="dxa"/>
        <w:tblInd w:w="-90" w:type="dxa"/>
        <w:tblLayout w:type="fixed"/>
        <w:tblCellMar>
          <w:left w:w="10" w:type="dxa"/>
          <w:right w:w="10" w:type="dxa"/>
        </w:tblCellMar>
        <w:tblLook w:val="0000" w:firstRow="0" w:lastRow="0" w:firstColumn="0" w:lastColumn="0" w:noHBand="0" w:noVBand="0"/>
      </w:tblPr>
      <w:tblGrid>
        <w:gridCol w:w="1078"/>
        <w:gridCol w:w="3969"/>
        <w:gridCol w:w="2409"/>
        <w:gridCol w:w="2213"/>
      </w:tblGrid>
      <w:tr w:rsidR="0072736B" w:rsidRPr="00560569" w14:paraId="39FA2434" w14:textId="77777777" w:rsidTr="00107B60">
        <w:trPr>
          <w:cantSplit/>
          <w:trHeight w:val="2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36016" w14:textId="77777777" w:rsidR="0072736B" w:rsidRPr="00560569" w:rsidRDefault="0072736B" w:rsidP="00A64943">
            <w:pPr>
              <w:widowControl/>
              <w:ind w:left="-180" w:right="-177"/>
              <w:jc w:val="center"/>
              <w:rPr>
                <w:rFonts w:eastAsia="Times New Roman"/>
                <w:sz w:val="24"/>
                <w:szCs w:val="24"/>
              </w:rPr>
            </w:pPr>
            <w:r w:rsidRPr="00560569">
              <w:rPr>
                <w:rFonts w:eastAsia="Times New Roman"/>
                <w:sz w:val="24"/>
                <w:szCs w:val="24"/>
              </w:rPr>
              <w:t xml:space="preserve">Eil. </w:t>
            </w:r>
          </w:p>
          <w:p w14:paraId="088A083C" w14:textId="77777777" w:rsidR="0072736B" w:rsidRPr="00560569" w:rsidRDefault="0072736B" w:rsidP="00A64943">
            <w:pPr>
              <w:widowControl/>
              <w:ind w:left="-180" w:right="-177"/>
              <w:jc w:val="center"/>
              <w:rPr>
                <w:rFonts w:eastAsia="Times New Roman"/>
                <w:sz w:val="24"/>
                <w:szCs w:val="24"/>
              </w:rPr>
            </w:pPr>
            <w:r w:rsidRPr="00560569">
              <w:rPr>
                <w:rFonts w:eastAsia="Times New Roman"/>
                <w:sz w:val="24"/>
                <w:szCs w:val="24"/>
              </w:rPr>
              <w:t>Nr.</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A89EA" w14:textId="77777777" w:rsidR="0072736B" w:rsidRPr="00560569" w:rsidRDefault="0072736B" w:rsidP="00A64943">
            <w:pPr>
              <w:widowControl/>
              <w:jc w:val="center"/>
              <w:rPr>
                <w:rFonts w:eastAsia="Times New Roman"/>
                <w:sz w:val="24"/>
                <w:szCs w:val="24"/>
              </w:rPr>
            </w:pPr>
            <w:r w:rsidRPr="00560569">
              <w:rPr>
                <w:rFonts w:eastAsia="Times New Roman"/>
                <w:sz w:val="24"/>
                <w:szCs w:val="24"/>
              </w:rPr>
              <w:t>Paslaugų pavadinimas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399E9D" w14:textId="77777777" w:rsidR="0072736B" w:rsidRPr="00560569" w:rsidRDefault="0072736B" w:rsidP="00A64943">
            <w:pPr>
              <w:widowControl/>
              <w:jc w:val="center"/>
              <w:rPr>
                <w:rFonts w:eastAsia="Times New Roman"/>
                <w:sz w:val="24"/>
                <w:szCs w:val="24"/>
              </w:rPr>
            </w:pPr>
            <w:r w:rsidRPr="00560569">
              <w:rPr>
                <w:rFonts w:eastAsia="Times New Roman"/>
                <w:sz w:val="24"/>
                <w:szCs w:val="24"/>
              </w:rPr>
              <w:t>Mato vnt.</w:t>
            </w:r>
          </w:p>
        </w:tc>
        <w:tc>
          <w:tcPr>
            <w:tcW w:w="2213" w:type="dxa"/>
            <w:tcBorders>
              <w:top w:val="single" w:sz="4" w:space="0" w:color="00000A"/>
              <w:left w:val="single" w:sz="4" w:space="0" w:color="00000A"/>
              <w:bottom w:val="single" w:sz="4" w:space="0" w:color="00000A"/>
              <w:right w:val="single" w:sz="4" w:space="0" w:color="00000A"/>
            </w:tcBorders>
          </w:tcPr>
          <w:p w14:paraId="0986C741" w14:textId="77777777" w:rsidR="0072736B" w:rsidRPr="00560569" w:rsidRDefault="0072736B" w:rsidP="00A64943">
            <w:pPr>
              <w:widowControl/>
              <w:jc w:val="center"/>
              <w:rPr>
                <w:rFonts w:eastAsia="Times New Roman"/>
                <w:sz w:val="24"/>
              </w:rPr>
            </w:pPr>
            <w:r w:rsidRPr="00560569">
              <w:rPr>
                <w:rFonts w:eastAsia="Times New Roman"/>
                <w:sz w:val="24"/>
              </w:rPr>
              <w:t xml:space="preserve">Tarifas </w:t>
            </w:r>
          </w:p>
          <w:p w14:paraId="1296B067" w14:textId="77777777" w:rsidR="0072736B" w:rsidRPr="00560569" w:rsidRDefault="0072736B" w:rsidP="00A64943">
            <w:pPr>
              <w:widowControl/>
              <w:jc w:val="center"/>
              <w:rPr>
                <w:rFonts w:eastAsia="Times New Roman"/>
                <w:sz w:val="24"/>
              </w:rPr>
            </w:pPr>
            <w:r w:rsidRPr="00560569">
              <w:rPr>
                <w:rFonts w:eastAsia="Times New Roman"/>
                <w:sz w:val="24"/>
              </w:rPr>
              <w:t>(Eur)</w:t>
            </w:r>
          </w:p>
        </w:tc>
      </w:tr>
      <w:tr w:rsidR="0072736B" w:rsidRPr="00560569" w14:paraId="00ABFE67"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4BAEFD" w14:textId="77777777" w:rsidR="0072736B" w:rsidRPr="00560569" w:rsidRDefault="0072736B" w:rsidP="00A64943">
            <w:pPr>
              <w:widowControl/>
              <w:jc w:val="center"/>
              <w:rPr>
                <w:rFonts w:eastAsia="Times New Roman"/>
              </w:rPr>
            </w:pPr>
            <w:r w:rsidRPr="00560569">
              <w:rPr>
                <w:rFonts w:eastAsia="Times New Roman"/>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85006C" w14:textId="77777777" w:rsidR="0072736B" w:rsidRPr="00560569" w:rsidRDefault="0072736B" w:rsidP="00A64943">
            <w:pPr>
              <w:widowControl/>
              <w:jc w:val="center"/>
              <w:rPr>
                <w:rFonts w:eastAsia="Times New Roman"/>
              </w:rPr>
            </w:pPr>
            <w:r w:rsidRPr="00560569">
              <w:rPr>
                <w:rFonts w:eastAsia="Times New Roman"/>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6DE0EA" w14:textId="77777777" w:rsidR="0072736B" w:rsidRPr="00560569" w:rsidRDefault="0072736B" w:rsidP="00A64943">
            <w:pPr>
              <w:widowControl/>
              <w:jc w:val="center"/>
              <w:rPr>
                <w:rFonts w:eastAsia="Times New Roman"/>
              </w:rPr>
            </w:pPr>
            <w:r w:rsidRPr="00560569">
              <w:rPr>
                <w:rFonts w:eastAsia="Times New Roman"/>
              </w:rPr>
              <w:t>3</w:t>
            </w:r>
          </w:p>
        </w:tc>
        <w:tc>
          <w:tcPr>
            <w:tcW w:w="2213" w:type="dxa"/>
            <w:tcBorders>
              <w:top w:val="single" w:sz="4" w:space="0" w:color="00000A"/>
              <w:left w:val="single" w:sz="4" w:space="0" w:color="00000A"/>
              <w:bottom w:val="single" w:sz="4" w:space="0" w:color="00000A"/>
              <w:right w:val="single" w:sz="4" w:space="0" w:color="00000A"/>
            </w:tcBorders>
          </w:tcPr>
          <w:p w14:paraId="555A34E4" w14:textId="77777777" w:rsidR="0072736B" w:rsidRPr="00560569" w:rsidRDefault="0072736B" w:rsidP="00A64943">
            <w:pPr>
              <w:widowControl/>
              <w:jc w:val="center"/>
              <w:rPr>
                <w:rFonts w:eastAsia="Times New Roman"/>
              </w:rPr>
            </w:pPr>
            <w:r w:rsidRPr="00560569">
              <w:rPr>
                <w:rFonts w:eastAsia="Times New Roman"/>
              </w:rPr>
              <w:t>4</w:t>
            </w:r>
          </w:p>
        </w:tc>
      </w:tr>
      <w:tr w:rsidR="0072736B" w:rsidRPr="00560569" w14:paraId="21ED6E6E" w14:textId="77777777" w:rsidTr="00107B60">
        <w:trPr>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614B5449" w14:textId="77777777" w:rsidR="0072736B" w:rsidRPr="00560569" w:rsidRDefault="0072736B" w:rsidP="00A64943">
            <w:pPr>
              <w:rPr>
                <w:sz w:val="24"/>
                <w:szCs w:val="24"/>
              </w:rPr>
            </w:pPr>
            <w:r w:rsidRPr="00560569">
              <w:rPr>
                <w:b/>
                <w:sz w:val="24"/>
                <w:szCs w:val="24"/>
              </w:rPr>
              <w:t xml:space="preserve">1. </w:t>
            </w:r>
            <w:r w:rsidRPr="00560569">
              <w:rPr>
                <w:rFonts w:eastAsia="Times New Roman"/>
                <w:b/>
                <w:sz w:val="24"/>
                <w:szCs w:val="24"/>
              </w:rPr>
              <w:t>MĖGĖJŲ MENO KOLEKTYVŲ RENGINIAI</w:t>
            </w:r>
          </w:p>
        </w:tc>
      </w:tr>
      <w:tr w:rsidR="0072736B" w:rsidRPr="00560569" w14:paraId="2B39A397" w14:textId="77777777" w:rsidTr="00107B60">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CB24535" w14:textId="77777777" w:rsidR="0072736B" w:rsidRPr="00560569" w:rsidRDefault="0072736B" w:rsidP="00A64943">
            <w:pPr>
              <w:rPr>
                <w:sz w:val="24"/>
                <w:szCs w:val="24"/>
              </w:rPr>
            </w:pPr>
            <w:r w:rsidRPr="00560569">
              <w:rPr>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5D486" w14:textId="77777777" w:rsidR="0072736B" w:rsidRPr="00560569" w:rsidRDefault="0072736B" w:rsidP="00A64943">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Liaudiškos muzikos ir šokių koncertas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6870374" w14:textId="77777777" w:rsidR="0072736B" w:rsidRPr="00560569" w:rsidRDefault="0072736B" w:rsidP="00A64943">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49C4CC2" w14:textId="77777777" w:rsidR="0072736B" w:rsidRPr="00560569" w:rsidRDefault="0072736B" w:rsidP="00A64943">
            <w:pPr>
              <w:widowControl/>
              <w:ind w:right="162"/>
              <w:jc w:val="center"/>
              <w:rPr>
                <w:rFonts w:eastAsia="Times New Roman"/>
                <w:sz w:val="24"/>
                <w:szCs w:val="24"/>
                <w:lang w:eastAsia="lt-LT"/>
              </w:rPr>
            </w:pPr>
            <w:r w:rsidRPr="00560569">
              <w:rPr>
                <w:rFonts w:eastAsia="Times New Roman"/>
                <w:sz w:val="24"/>
                <w:szCs w:val="24"/>
                <w:lang w:eastAsia="lt-LT"/>
              </w:rPr>
              <w:t>2,00</w:t>
            </w:r>
          </w:p>
        </w:tc>
      </w:tr>
      <w:tr w:rsidR="0072736B" w:rsidRPr="00560569" w14:paraId="51D09D4E" w14:textId="77777777" w:rsidTr="00107B60">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D45AE19" w14:textId="77777777" w:rsidR="0072736B" w:rsidRPr="00560569" w:rsidRDefault="0072736B" w:rsidP="00A64943">
            <w:pPr>
              <w:rPr>
                <w:sz w:val="24"/>
                <w:szCs w:val="24"/>
              </w:rPr>
            </w:pPr>
            <w:r w:rsidRPr="00560569">
              <w:rPr>
                <w:sz w:val="24"/>
                <w:szCs w:val="24"/>
              </w:rPr>
              <w:t>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34D18B" w14:textId="77777777" w:rsidR="0072736B" w:rsidRPr="00560569" w:rsidRDefault="0072736B" w:rsidP="00A64943">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Vaikų koncertas Kalėdų, Velykų, Motinos, Tėvo dienos ir kt. proga</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657A0E1" w14:textId="77777777" w:rsidR="0072736B" w:rsidRPr="00560569" w:rsidRDefault="0072736B" w:rsidP="00A64943">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AC3BA58" w14:textId="77777777" w:rsidR="0072736B" w:rsidRPr="00560569" w:rsidRDefault="0072736B" w:rsidP="00A64943">
            <w:pPr>
              <w:widowControl/>
              <w:ind w:right="162"/>
              <w:jc w:val="center"/>
              <w:rPr>
                <w:rFonts w:eastAsia="Times New Roman"/>
                <w:sz w:val="24"/>
                <w:szCs w:val="24"/>
                <w:lang w:eastAsia="lt-LT"/>
              </w:rPr>
            </w:pPr>
            <w:r w:rsidRPr="00560569">
              <w:rPr>
                <w:sz w:val="24"/>
                <w:szCs w:val="24"/>
              </w:rPr>
              <w:t>2,00</w:t>
            </w:r>
          </w:p>
        </w:tc>
      </w:tr>
      <w:tr w:rsidR="0072736B" w:rsidRPr="00560569" w14:paraId="7D97FB36" w14:textId="77777777" w:rsidTr="00107B60">
        <w:trPr>
          <w:cantSplit/>
          <w:trHeight w:val="425"/>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4B2FA349" w14:textId="77777777" w:rsidR="0072736B" w:rsidRPr="00560569" w:rsidRDefault="0072736B" w:rsidP="00A64943">
            <w:pPr>
              <w:rPr>
                <w:b/>
                <w:bCs/>
                <w:sz w:val="24"/>
                <w:szCs w:val="24"/>
              </w:rPr>
            </w:pPr>
            <w:r w:rsidRPr="00560569">
              <w:rPr>
                <w:b/>
                <w:bCs/>
                <w:sz w:val="24"/>
                <w:szCs w:val="24"/>
              </w:rPr>
              <w:t xml:space="preserve">2. </w:t>
            </w:r>
            <w:r w:rsidRPr="00560569">
              <w:rPr>
                <w:rFonts w:eastAsia="Times New Roman"/>
                <w:b/>
                <w:sz w:val="24"/>
                <w:szCs w:val="24"/>
              </w:rPr>
              <w:t>EDUKACINĖS PROGRAMOS</w:t>
            </w:r>
          </w:p>
        </w:tc>
      </w:tr>
      <w:tr w:rsidR="0072736B" w:rsidRPr="00560569" w14:paraId="5BDB58EC" w14:textId="77777777" w:rsidTr="00107B60">
        <w:trPr>
          <w:cantSplit/>
          <w:trHeight w:val="395"/>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A8D42B3" w14:textId="77777777" w:rsidR="0072736B" w:rsidRPr="00560569" w:rsidRDefault="0072736B" w:rsidP="00A64943">
            <w:pPr>
              <w:rPr>
                <w:sz w:val="24"/>
                <w:szCs w:val="24"/>
              </w:rPr>
            </w:pPr>
            <w:r w:rsidRPr="00560569">
              <w:rPr>
                <w:sz w:val="24"/>
                <w:szCs w:val="24"/>
              </w:rPr>
              <w:t>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449F13" w14:textId="77777777" w:rsidR="0072736B" w:rsidRPr="00560569" w:rsidRDefault="0072736B" w:rsidP="00A64943">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Vaikams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B9771C5" w14:textId="77777777" w:rsidR="0072736B" w:rsidRPr="00560569" w:rsidRDefault="0072736B" w:rsidP="00A64943">
            <w:pPr>
              <w:widowControl/>
              <w:jc w:val="center"/>
              <w:rPr>
                <w:rFonts w:eastAsia="Times New Roman"/>
                <w:sz w:val="24"/>
                <w:szCs w:val="24"/>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2BF4728D" w14:textId="77777777" w:rsidR="0072736B" w:rsidRPr="00560569" w:rsidRDefault="0072736B" w:rsidP="00A64943">
            <w:pPr>
              <w:widowControl/>
              <w:ind w:right="162"/>
              <w:jc w:val="center"/>
              <w:rPr>
                <w:rFonts w:eastAsia="Times New Roman"/>
                <w:sz w:val="24"/>
                <w:szCs w:val="24"/>
                <w:lang w:eastAsia="lt-LT"/>
              </w:rPr>
            </w:pPr>
            <w:r w:rsidRPr="00560569">
              <w:rPr>
                <w:rFonts w:eastAsia="Times New Roman"/>
                <w:sz w:val="24"/>
                <w:szCs w:val="24"/>
                <w:lang w:eastAsia="lt-LT"/>
              </w:rPr>
              <w:t>3,00</w:t>
            </w:r>
          </w:p>
        </w:tc>
      </w:tr>
      <w:tr w:rsidR="0072736B" w:rsidRPr="00560569" w14:paraId="75D9EE0C" w14:textId="77777777" w:rsidTr="00107B60">
        <w:trPr>
          <w:cantSplit/>
          <w:trHeight w:val="557"/>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8EF3D70" w14:textId="77777777" w:rsidR="0072736B" w:rsidRPr="00560569" w:rsidRDefault="0072736B" w:rsidP="00A64943">
            <w:pPr>
              <w:rPr>
                <w:sz w:val="24"/>
                <w:szCs w:val="24"/>
              </w:rPr>
            </w:pPr>
            <w:r w:rsidRPr="00560569">
              <w:rPr>
                <w:sz w:val="24"/>
                <w:szCs w:val="24"/>
              </w:rPr>
              <w:t>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4B426" w14:textId="77777777" w:rsidR="0072736B" w:rsidRPr="00560569" w:rsidRDefault="0072736B" w:rsidP="00A64943">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Suaugusiesiems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E4FF410" w14:textId="77777777" w:rsidR="0072736B" w:rsidRPr="00560569" w:rsidRDefault="0072736B" w:rsidP="00A64943">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C52F6FB" w14:textId="77777777" w:rsidR="0072736B" w:rsidRPr="00560569" w:rsidRDefault="0072736B" w:rsidP="00A64943">
            <w:pPr>
              <w:widowControl/>
              <w:ind w:right="162"/>
              <w:jc w:val="center"/>
              <w:rPr>
                <w:rFonts w:eastAsia="Times New Roman"/>
                <w:sz w:val="24"/>
                <w:szCs w:val="24"/>
                <w:lang w:eastAsia="lt-LT"/>
              </w:rPr>
            </w:pPr>
            <w:r w:rsidRPr="00560569">
              <w:rPr>
                <w:rFonts w:eastAsia="Times New Roman"/>
                <w:sz w:val="24"/>
                <w:szCs w:val="24"/>
                <w:lang w:eastAsia="lt-LT"/>
              </w:rPr>
              <w:t>4,00</w:t>
            </w:r>
          </w:p>
        </w:tc>
      </w:tr>
      <w:tr w:rsidR="0072736B" w:rsidRPr="00560569" w14:paraId="35F5DE63" w14:textId="77777777" w:rsidTr="00107B60">
        <w:trPr>
          <w:cantSplit/>
          <w:trHeight w:val="37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8E2DA8" w14:textId="77777777" w:rsidR="0072736B" w:rsidRPr="00560569" w:rsidRDefault="0072736B" w:rsidP="00A64943">
            <w:pPr>
              <w:widowControl/>
              <w:rPr>
                <w:rFonts w:eastAsia="Times New Roman"/>
                <w:sz w:val="24"/>
                <w:szCs w:val="24"/>
              </w:rPr>
            </w:pPr>
            <w:r w:rsidRPr="00560569">
              <w:rPr>
                <w:rFonts w:eastAsia="Times New Roman"/>
                <w:sz w:val="24"/>
                <w:szCs w:val="24"/>
              </w:rPr>
              <w:t>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A6412" w14:textId="2E78B9B2" w:rsidR="0072736B" w:rsidRPr="00560569" w:rsidRDefault="0072736B" w:rsidP="00A64943">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 xml:space="preserve">Su profesionaliu </w:t>
            </w:r>
            <w:r w:rsidR="00A81BEA" w:rsidRPr="00560569">
              <w:rPr>
                <w:rFonts w:eastAsia="Times New Roman"/>
                <w:sz w:val="24"/>
                <w:szCs w:val="24"/>
                <w:lang w:eastAsia="lt-LT"/>
              </w:rPr>
              <w:t>edukatoriumi, lektoriumi, mentoriumi</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5DB870" w14:textId="77777777" w:rsidR="0072736B" w:rsidRPr="00560569" w:rsidRDefault="0072736B" w:rsidP="00A64943">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5799FD7" w14:textId="77777777" w:rsidR="0072736B" w:rsidRPr="00560569" w:rsidRDefault="0072736B" w:rsidP="00A64943">
            <w:pPr>
              <w:widowControl/>
              <w:ind w:right="162"/>
              <w:jc w:val="center"/>
              <w:rPr>
                <w:rFonts w:eastAsia="Times New Roman"/>
                <w:sz w:val="24"/>
                <w:szCs w:val="24"/>
                <w:lang w:eastAsia="lt-LT"/>
              </w:rPr>
            </w:pPr>
            <w:r w:rsidRPr="00560569">
              <w:rPr>
                <w:rFonts w:eastAsia="Times New Roman"/>
                <w:sz w:val="24"/>
                <w:szCs w:val="24"/>
                <w:lang w:eastAsia="lt-LT"/>
              </w:rPr>
              <w:t>5,00</w:t>
            </w:r>
          </w:p>
        </w:tc>
      </w:tr>
      <w:tr w:rsidR="00A81BEA" w:rsidRPr="00560569" w14:paraId="4EEA341A" w14:textId="77777777" w:rsidTr="00107B60">
        <w:trPr>
          <w:cantSplit/>
          <w:trHeight w:val="37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0A3EA" w14:textId="01F48C14" w:rsidR="00A81BEA" w:rsidRPr="00560569" w:rsidRDefault="00A81BEA" w:rsidP="00A64943">
            <w:pPr>
              <w:widowControl/>
              <w:rPr>
                <w:rFonts w:eastAsia="Times New Roman"/>
                <w:sz w:val="24"/>
                <w:szCs w:val="24"/>
              </w:rPr>
            </w:pPr>
            <w:r w:rsidRPr="00560569">
              <w:rPr>
                <w:rFonts w:eastAsia="Times New Roman"/>
                <w:sz w:val="24"/>
                <w:szCs w:val="24"/>
              </w:rPr>
              <w:t xml:space="preserve">2.4. </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D0107" w14:textId="2955E5F1" w:rsidR="00A81BEA" w:rsidRPr="00560569" w:rsidRDefault="00A81BEA" w:rsidP="00A64943">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Dienos stovykla su programa ir maitinimu</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AD4C25" w14:textId="6CDC711B" w:rsidR="00A81BEA" w:rsidRPr="00560569" w:rsidRDefault="00A81BEA" w:rsidP="00A64943">
            <w:pPr>
              <w:widowControl/>
              <w:jc w:val="center"/>
              <w:rPr>
                <w:rFonts w:eastAsia="Times New Roman"/>
                <w:sz w:val="24"/>
                <w:szCs w:val="24"/>
                <w:lang w:eastAsia="lt-LT"/>
              </w:rPr>
            </w:pPr>
            <w:r w:rsidRPr="00560569">
              <w:rPr>
                <w:rFonts w:eastAsia="Times New Roman"/>
                <w:sz w:val="24"/>
                <w:szCs w:val="24"/>
                <w:lang w:eastAsia="lt-LT"/>
              </w:rPr>
              <w:t>1 asm.</w:t>
            </w:r>
            <w:r w:rsidR="0011514B" w:rsidRPr="00560569">
              <w:rPr>
                <w:rFonts w:eastAsia="Times New Roman"/>
                <w:sz w:val="24"/>
                <w:szCs w:val="24"/>
                <w:lang w:eastAsia="lt-LT"/>
              </w:rPr>
              <w:t xml:space="preserve"> </w:t>
            </w:r>
            <w:r w:rsidRPr="00560569">
              <w:rPr>
                <w:rFonts w:eastAsia="Times New Roman"/>
                <w:sz w:val="24"/>
                <w:szCs w:val="24"/>
                <w:lang w:eastAsia="lt-LT"/>
              </w:rPr>
              <w:t>/</w:t>
            </w:r>
            <w:r w:rsidR="0011514B" w:rsidRPr="00560569">
              <w:rPr>
                <w:rFonts w:eastAsia="Times New Roman"/>
                <w:sz w:val="24"/>
                <w:szCs w:val="24"/>
                <w:lang w:eastAsia="lt-LT"/>
              </w:rPr>
              <w:t xml:space="preserve"> </w:t>
            </w:r>
            <w:r w:rsidRPr="00560569">
              <w:rPr>
                <w:rFonts w:eastAsia="Times New Roman"/>
                <w:sz w:val="24"/>
                <w:szCs w:val="24"/>
                <w:lang w:eastAsia="lt-LT"/>
              </w:rPr>
              <w:t>1 diena</w:t>
            </w:r>
          </w:p>
        </w:tc>
        <w:tc>
          <w:tcPr>
            <w:tcW w:w="2213" w:type="dxa"/>
            <w:tcBorders>
              <w:top w:val="single" w:sz="4" w:space="0" w:color="00000A"/>
              <w:left w:val="single" w:sz="4" w:space="0" w:color="00000A"/>
              <w:bottom w:val="single" w:sz="4" w:space="0" w:color="00000A"/>
              <w:right w:val="single" w:sz="4" w:space="0" w:color="00000A"/>
            </w:tcBorders>
          </w:tcPr>
          <w:p w14:paraId="434F2924" w14:textId="47B7FFC6" w:rsidR="00A81BEA" w:rsidRPr="00560569" w:rsidRDefault="00A81BEA" w:rsidP="00A64943">
            <w:pPr>
              <w:widowControl/>
              <w:ind w:right="162"/>
              <w:jc w:val="center"/>
              <w:rPr>
                <w:rFonts w:eastAsia="Times New Roman"/>
                <w:sz w:val="24"/>
                <w:szCs w:val="24"/>
                <w:lang w:eastAsia="lt-LT"/>
              </w:rPr>
            </w:pPr>
            <w:r w:rsidRPr="00560569">
              <w:rPr>
                <w:rFonts w:eastAsia="Times New Roman"/>
                <w:sz w:val="24"/>
                <w:szCs w:val="24"/>
                <w:lang w:eastAsia="lt-LT"/>
              </w:rPr>
              <w:t>20,00</w:t>
            </w:r>
          </w:p>
        </w:tc>
      </w:tr>
      <w:tr w:rsidR="0072736B" w:rsidRPr="00560569" w14:paraId="1345871C" w14:textId="77777777" w:rsidTr="00107B60">
        <w:trPr>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461494B" w14:textId="3EDE6D99" w:rsidR="0072736B" w:rsidRPr="00560569" w:rsidRDefault="0072736B" w:rsidP="00A64943">
            <w:pPr>
              <w:widowControl/>
              <w:rPr>
                <w:rFonts w:eastAsia="Times New Roman"/>
                <w:b/>
                <w:sz w:val="24"/>
                <w:szCs w:val="24"/>
              </w:rPr>
            </w:pPr>
            <w:r w:rsidRPr="00560569">
              <w:rPr>
                <w:rFonts w:eastAsia="Times New Roman"/>
                <w:b/>
                <w:sz w:val="24"/>
                <w:szCs w:val="24"/>
              </w:rPr>
              <w:t xml:space="preserve">3. </w:t>
            </w:r>
            <w:r w:rsidR="00A81BEA" w:rsidRPr="00560569">
              <w:rPr>
                <w:rFonts w:eastAsia="Times New Roman"/>
                <w:b/>
                <w:sz w:val="24"/>
                <w:szCs w:val="24"/>
              </w:rPr>
              <w:t>RENGINIAI</w:t>
            </w:r>
          </w:p>
        </w:tc>
      </w:tr>
      <w:tr w:rsidR="0072736B" w:rsidRPr="00560569" w14:paraId="58F569C6"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CCE736" w14:textId="2D5E19ED" w:rsidR="0072736B" w:rsidRPr="00560569" w:rsidRDefault="0072736B" w:rsidP="00A64943">
            <w:pPr>
              <w:widowControl/>
              <w:rPr>
                <w:rFonts w:eastAsia="Times New Roman"/>
                <w:sz w:val="24"/>
                <w:szCs w:val="24"/>
              </w:rPr>
            </w:pPr>
            <w:r w:rsidRPr="00560569">
              <w:rPr>
                <w:rFonts w:eastAsia="Times New Roman"/>
                <w:sz w:val="24"/>
                <w:szCs w:val="24"/>
              </w:rPr>
              <w:t>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ED976" w14:textId="0394319A" w:rsidR="0072736B" w:rsidRPr="00560569" w:rsidRDefault="00A81BEA" w:rsidP="00A64943">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V</w:t>
            </w:r>
            <w:r w:rsidR="0072736B" w:rsidRPr="00560569">
              <w:rPr>
                <w:rFonts w:eastAsia="Times New Roman"/>
                <w:sz w:val="24"/>
                <w:szCs w:val="24"/>
                <w:lang w:eastAsia="lt-LT"/>
              </w:rPr>
              <w:t>aikams</w:t>
            </w:r>
            <w:r w:rsidRPr="00560569">
              <w:rPr>
                <w:rFonts w:eastAsia="Times New Roman"/>
                <w:sz w:val="24"/>
                <w:szCs w:val="24"/>
                <w:lang w:eastAsia="lt-LT"/>
              </w:rPr>
              <w:t xml:space="preserve"> ar jaunimui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94B5A" w14:textId="77777777" w:rsidR="0072736B" w:rsidRPr="00560569" w:rsidRDefault="0072736B" w:rsidP="00A64943">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84C7A1C" w14:textId="77777777" w:rsidR="0072736B" w:rsidRPr="00560569" w:rsidRDefault="0072736B" w:rsidP="00A64943">
            <w:pPr>
              <w:widowControl/>
              <w:ind w:right="162"/>
              <w:jc w:val="center"/>
              <w:rPr>
                <w:rFonts w:eastAsia="Times New Roman"/>
                <w:sz w:val="24"/>
                <w:szCs w:val="24"/>
                <w:lang w:eastAsia="lt-LT"/>
              </w:rPr>
            </w:pPr>
            <w:r w:rsidRPr="00560569">
              <w:rPr>
                <w:rFonts w:eastAsia="Times New Roman"/>
                <w:sz w:val="24"/>
                <w:szCs w:val="24"/>
                <w:lang w:eastAsia="lt-LT"/>
              </w:rPr>
              <w:t>3,00</w:t>
            </w:r>
          </w:p>
        </w:tc>
      </w:tr>
      <w:tr w:rsidR="00A81BEA" w:rsidRPr="00560569" w14:paraId="30EE9D12"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74ECA" w14:textId="6EA7B720" w:rsidR="00A81BEA" w:rsidRPr="00560569" w:rsidRDefault="00890448" w:rsidP="00A64943">
            <w:pPr>
              <w:widowControl/>
              <w:rPr>
                <w:rFonts w:eastAsia="Times New Roman"/>
                <w:sz w:val="24"/>
                <w:szCs w:val="24"/>
              </w:rPr>
            </w:pPr>
            <w:r w:rsidRPr="00560569">
              <w:rPr>
                <w:rFonts w:eastAsia="Times New Roman"/>
                <w:sz w:val="24"/>
                <w:szCs w:val="24"/>
              </w:rPr>
              <w:t>3.2</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D6692A" w14:textId="525C21C9" w:rsidR="00A81BEA" w:rsidRPr="00560569" w:rsidRDefault="00A81BEA" w:rsidP="00A64943">
            <w:pPr>
              <w:keepNext/>
              <w:widowControl/>
              <w:tabs>
                <w:tab w:val="left" w:pos="1973"/>
              </w:tabs>
              <w:jc w:val="both"/>
              <w:outlineLvl w:val="1"/>
              <w:rPr>
                <w:rFonts w:eastAsia="Times New Roman"/>
                <w:sz w:val="24"/>
                <w:szCs w:val="24"/>
                <w:lang w:eastAsia="lt-LT"/>
              </w:rPr>
            </w:pPr>
            <w:r w:rsidRPr="00560569">
              <w:rPr>
                <w:sz w:val="24"/>
                <w:szCs w:val="24"/>
              </w:rPr>
              <w:t>Kamerinis</w:t>
            </w:r>
            <w:r w:rsidR="003C6138" w:rsidRPr="00560569">
              <w:rPr>
                <w:sz w:val="24"/>
                <w:szCs w:val="24"/>
              </w:rPr>
              <w:t xml:space="preserve">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8D1234" w14:textId="3B33BF6C" w:rsidR="00A81BEA" w:rsidRPr="00560569" w:rsidRDefault="00890448" w:rsidP="00A64943">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F00133B" w14:textId="6F503EE5" w:rsidR="00A81BEA" w:rsidRPr="00560569" w:rsidRDefault="00890448" w:rsidP="00A64943">
            <w:pPr>
              <w:widowControl/>
              <w:ind w:right="162"/>
              <w:jc w:val="center"/>
              <w:rPr>
                <w:rFonts w:eastAsia="Times New Roman"/>
                <w:sz w:val="24"/>
                <w:szCs w:val="24"/>
                <w:lang w:eastAsia="lt-LT"/>
              </w:rPr>
            </w:pPr>
            <w:r w:rsidRPr="00560569">
              <w:rPr>
                <w:rFonts w:eastAsia="Times New Roman"/>
                <w:sz w:val="24"/>
                <w:szCs w:val="24"/>
                <w:lang w:eastAsia="lt-LT"/>
              </w:rPr>
              <w:t>5,00</w:t>
            </w:r>
          </w:p>
        </w:tc>
      </w:tr>
      <w:tr w:rsidR="00890448" w:rsidRPr="00560569" w14:paraId="0752F78B"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2F96B" w14:textId="332940C2" w:rsidR="00890448" w:rsidRPr="00560569" w:rsidRDefault="00890448" w:rsidP="00890448">
            <w:pPr>
              <w:widowControl/>
              <w:rPr>
                <w:rFonts w:eastAsia="Times New Roman"/>
                <w:sz w:val="24"/>
                <w:szCs w:val="24"/>
              </w:rPr>
            </w:pPr>
            <w:r w:rsidRPr="00560569">
              <w:rPr>
                <w:rFonts w:eastAsia="Times New Roman"/>
                <w:sz w:val="24"/>
                <w:szCs w:val="24"/>
              </w:rPr>
              <w:t>3.3</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76592" w14:textId="5B03F121"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Paskaita, susitikimas, debatai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07ADD" w14:textId="4B43591E"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E964E9F" w14:textId="73F739DC"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5,00</w:t>
            </w:r>
          </w:p>
        </w:tc>
      </w:tr>
      <w:tr w:rsidR="00890448" w:rsidRPr="00560569" w14:paraId="7B7B9BE2"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85CBA" w14:textId="50A62F50" w:rsidR="00890448" w:rsidRPr="00560569" w:rsidRDefault="00890448" w:rsidP="00890448">
            <w:pPr>
              <w:widowControl/>
              <w:rPr>
                <w:rFonts w:eastAsia="Times New Roman"/>
                <w:sz w:val="24"/>
                <w:szCs w:val="24"/>
              </w:rPr>
            </w:pPr>
            <w:r w:rsidRPr="00560569">
              <w:rPr>
                <w:rFonts w:eastAsia="Times New Roman"/>
                <w:sz w:val="24"/>
                <w:szCs w:val="24"/>
              </w:rPr>
              <w:t>3.4</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A3C09" w14:textId="41465B60"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Literatūrinė, muzikinė kompozicija ar jaunimo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7E17C3" w14:textId="690823A3"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F625C4B" w14:textId="5FDD3774"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8,00</w:t>
            </w:r>
          </w:p>
        </w:tc>
      </w:tr>
      <w:tr w:rsidR="00890448" w:rsidRPr="00560569" w14:paraId="645AFC98"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8D1C6" w14:textId="1271EBED" w:rsidR="00890448" w:rsidRPr="00560569" w:rsidRDefault="00890448" w:rsidP="00890448">
            <w:pPr>
              <w:widowControl/>
              <w:rPr>
                <w:rFonts w:eastAsia="Times New Roman"/>
                <w:sz w:val="24"/>
                <w:szCs w:val="24"/>
              </w:rPr>
            </w:pPr>
            <w:r w:rsidRPr="00560569">
              <w:rPr>
                <w:rFonts w:eastAsia="Times New Roman"/>
                <w:sz w:val="24"/>
                <w:szCs w:val="24"/>
              </w:rPr>
              <w:t>3.5</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4540C" w14:textId="432C4A4A"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Pramoginis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A941C4" w14:textId="784C0578"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D4CBF7D" w14:textId="3BBB1A2D"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10,00</w:t>
            </w:r>
          </w:p>
        </w:tc>
      </w:tr>
      <w:tr w:rsidR="00890448" w:rsidRPr="00560569" w14:paraId="4BF6CF57"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0B9AD" w14:textId="3774B119" w:rsidR="00890448" w:rsidRPr="00560569" w:rsidRDefault="00890448" w:rsidP="00890448">
            <w:pPr>
              <w:widowControl/>
              <w:rPr>
                <w:rFonts w:eastAsia="Times New Roman"/>
                <w:sz w:val="24"/>
                <w:szCs w:val="24"/>
              </w:rPr>
            </w:pPr>
            <w:r w:rsidRPr="00560569">
              <w:rPr>
                <w:rFonts w:eastAsia="Times New Roman"/>
                <w:sz w:val="24"/>
                <w:szCs w:val="24"/>
              </w:rPr>
              <w:t>3.6</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01310" w14:textId="152ADF9D"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Teminis renginys su atlikėju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383855" w14:textId="177AC3F5"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6D607D2" w14:textId="6FDA727E"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12,00</w:t>
            </w:r>
          </w:p>
        </w:tc>
      </w:tr>
      <w:tr w:rsidR="00890448" w:rsidRPr="00560569" w14:paraId="6F2E2E4E"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1A2B8" w14:textId="12BAE94C" w:rsidR="00890448" w:rsidRPr="00560569" w:rsidRDefault="00890448" w:rsidP="00890448">
            <w:pPr>
              <w:widowControl/>
              <w:rPr>
                <w:rFonts w:eastAsia="Times New Roman"/>
                <w:sz w:val="24"/>
                <w:szCs w:val="24"/>
              </w:rPr>
            </w:pPr>
            <w:r w:rsidRPr="00560569">
              <w:rPr>
                <w:rFonts w:eastAsia="Times New Roman"/>
                <w:sz w:val="24"/>
                <w:szCs w:val="24"/>
              </w:rPr>
              <w:t>3.7</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AC183B" w14:textId="1B31D3FA"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 xml:space="preserve">Klasikinio ar kito žanro renginys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A496E" w14:textId="347E43D9"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B4FCB11" w14:textId="3232A4E1"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15,00</w:t>
            </w:r>
          </w:p>
        </w:tc>
      </w:tr>
      <w:tr w:rsidR="00890448" w:rsidRPr="00560569" w14:paraId="10AF5CB1"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C695D" w14:textId="2794BA97" w:rsidR="00890448" w:rsidRPr="00560569" w:rsidRDefault="00890448" w:rsidP="00890448">
            <w:pPr>
              <w:widowControl/>
              <w:rPr>
                <w:rFonts w:eastAsia="Times New Roman"/>
                <w:sz w:val="24"/>
                <w:szCs w:val="24"/>
              </w:rPr>
            </w:pPr>
            <w:r w:rsidRPr="00560569">
              <w:rPr>
                <w:rFonts w:eastAsia="Times New Roman"/>
                <w:sz w:val="24"/>
                <w:szCs w:val="24"/>
              </w:rPr>
              <w:t>3.8</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3034F" w14:textId="368DEB66"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sz w:val="24"/>
                <w:szCs w:val="24"/>
              </w:rPr>
              <w:t xml:space="preserve">Šventinis renginys su </w:t>
            </w:r>
            <w:r w:rsidR="009D26F1" w:rsidRPr="00560569">
              <w:rPr>
                <w:sz w:val="24"/>
                <w:szCs w:val="24"/>
              </w:rPr>
              <w:t>pop</w:t>
            </w:r>
            <w:r w:rsidRPr="00560569">
              <w:rPr>
                <w:sz w:val="24"/>
                <w:szCs w:val="24"/>
              </w:rPr>
              <w:t>atlikėjais, grupe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29E1B" w14:textId="6AFDB4B2" w:rsidR="00890448" w:rsidRPr="00560569" w:rsidRDefault="00890448" w:rsidP="00890448">
            <w:pPr>
              <w:widowControl/>
              <w:jc w:val="center"/>
              <w:rPr>
                <w:rFonts w:eastAsia="Times New Roman"/>
                <w:sz w:val="24"/>
                <w:szCs w:val="24"/>
                <w:lang w:eastAsia="lt-LT"/>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4F83253" w14:textId="530790FF"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23,00</w:t>
            </w:r>
          </w:p>
        </w:tc>
      </w:tr>
      <w:tr w:rsidR="00890448" w:rsidRPr="00560569" w14:paraId="6F747EC9"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E7B675" w14:textId="12CD467F" w:rsidR="00890448" w:rsidRPr="00560569" w:rsidRDefault="00890448" w:rsidP="00890448">
            <w:pPr>
              <w:widowControl/>
              <w:rPr>
                <w:rFonts w:eastAsia="Times New Roman"/>
                <w:sz w:val="24"/>
                <w:szCs w:val="24"/>
              </w:rPr>
            </w:pPr>
            <w:r w:rsidRPr="00560569">
              <w:rPr>
                <w:rFonts w:eastAsia="Times New Roman"/>
                <w:sz w:val="24"/>
                <w:szCs w:val="24"/>
              </w:rPr>
              <w:t>3.9.</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F8511" w14:textId="0092F2C6" w:rsidR="00890448" w:rsidRPr="00560569" w:rsidRDefault="00453F7F"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R</w:t>
            </w:r>
            <w:r w:rsidR="00890448" w:rsidRPr="00560569">
              <w:rPr>
                <w:rFonts w:eastAsia="Times New Roman"/>
                <w:sz w:val="24"/>
                <w:szCs w:val="24"/>
                <w:lang w:eastAsia="lt-LT"/>
              </w:rPr>
              <w:t>enginys</w:t>
            </w:r>
          </w:p>
          <w:p w14:paraId="6AB0997E" w14:textId="77777777"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Didžiojoje salėje (1–6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FD5915"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94F3A17" w14:textId="77777777" w:rsidR="00890448" w:rsidRPr="00560569" w:rsidRDefault="00890448" w:rsidP="00890448">
            <w:pPr>
              <w:ind w:hanging="129"/>
              <w:jc w:val="center"/>
              <w:rPr>
                <w:sz w:val="24"/>
                <w:szCs w:val="24"/>
              </w:rPr>
            </w:pPr>
            <w:r w:rsidRPr="00560569">
              <w:rPr>
                <w:sz w:val="24"/>
                <w:szCs w:val="24"/>
              </w:rPr>
              <w:t>20,00</w:t>
            </w:r>
          </w:p>
        </w:tc>
      </w:tr>
      <w:tr w:rsidR="00890448" w:rsidRPr="00560569" w14:paraId="1E62BB80"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0DDBA" w14:textId="346418D5" w:rsidR="00890448" w:rsidRPr="00560569" w:rsidRDefault="00890448" w:rsidP="00890448">
            <w:pPr>
              <w:widowControl/>
              <w:rPr>
                <w:rFonts w:eastAsia="Times New Roman"/>
                <w:sz w:val="24"/>
                <w:szCs w:val="24"/>
              </w:rPr>
            </w:pPr>
            <w:r w:rsidRPr="00560569">
              <w:rPr>
                <w:rFonts w:eastAsia="Times New Roman"/>
                <w:sz w:val="24"/>
                <w:szCs w:val="24"/>
              </w:rPr>
              <w:t>3.10.</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B71A62" w14:textId="3EE1CC45" w:rsidR="00890448" w:rsidRPr="00560569" w:rsidRDefault="00453F7F"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R</w:t>
            </w:r>
            <w:r w:rsidR="00890448" w:rsidRPr="00560569">
              <w:rPr>
                <w:rFonts w:eastAsia="Times New Roman"/>
                <w:sz w:val="24"/>
                <w:szCs w:val="24"/>
                <w:lang w:eastAsia="lt-LT"/>
              </w:rPr>
              <w:t>enginys</w:t>
            </w:r>
          </w:p>
          <w:p w14:paraId="5F7C1E6E" w14:textId="77777777"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Didžiojoje salėje (7–13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A85354"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F919089" w14:textId="77777777" w:rsidR="00890448" w:rsidRPr="00560569" w:rsidRDefault="00890448" w:rsidP="00890448">
            <w:pPr>
              <w:ind w:hanging="129"/>
              <w:jc w:val="center"/>
              <w:rPr>
                <w:sz w:val="24"/>
                <w:szCs w:val="24"/>
              </w:rPr>
            </w:pPr>
            <w:r w:rsidRPr="00560569">
              <w:rPr>
                <w:sz w:val="24"/>
                <w:szCs w:val="24"/>
              </w:rPr>
              <w:t>18,00</w:t>
            </w:r>
          </w:p>
        </w:tc>
      </w:tr>
      <w:tr w:rsidR="00890448" w:rsidRPr="00560569" w14:paraId="608714BD"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FEE46" w14:textId="0AF0EA4F" w:rsidR="00890448" w:rsidRPr="00560569" w:rsidRDefault="00890448" w:rsidP="00890448">
            <w:pPr>
              <w:widowControl/>
              <w:rPr>
                <w:rFonts w:eastAsia="Times New Roman"/>
                <w:sz w:val="24"/>
                <w:szCs w:val="24"/>
              </w:rPr>
            </w:pPr>
            <w:r w:rsidRPr="00560569">
              <w:rPr>
                <w:rFonts w:eastAsia="Times New Roman"/>
                <w:sz w:val="24"/>
                <w:szCs w:val="24"/>
              </w:rPr>
              <w:t>3.11.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4C5EC" w14:textId="28FC14F0" w:rsidR="00890448" w:rsidRPr="00560569" w:rsidRDefault="00453F7F"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R</w:t>
            </w:r>
            <w:r w:rsidR="00890448" w:rsidRPr="00560569">
              <w:rPr>
                <w:rFonts w:eastAsia="Times New Roman"/>
                <w:sz w:val="24"/>
                <w:szCs w:val="24"/>
                <w:lang w:eastAsia="lt-LT"/>
              </w:rPr>
              <w:t>enginys</w:t>
            </w:r>
          </w:p>
          <w:p w14:paraId="6FC9EE69" w14:textId="77777777"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Didžiojoje salėje (14–21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CC1FC4"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1EB7227" w14:textId="77777777" w:rsidR="00890448" w:rsidRPr="00560569" w:rsidRDefault="00890448" w:rsidP="00890448">
            <w:pPr>
              <w:ind w:hanging="129"/>
              <w:jc w:val="center"/>
              <w:rPr>
                <w:sz w:val="24"/>
                <w:szCs w:val="24"/>
              </w:rPr>
            </w:pPr>
            <w:r w:rsidRPr="00560569">
              <w:rPr>
                <w:sz w:val="24"/>
                <w:szCs w:val="24"/>
              </w:rPr>
              <w:t>16,00</w:t>
            </w:r>
          </w:p>
        </w:tc>
      </w:tr>
      <w:tr w:rsidR="00890448" w:rsidRPr="00560569" w14:paraId="0F9F00EF"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3376F2" w14:textId="39537DF1" w:rsidR="00890448" w:rsidRPr="00560569" w:rsidRDefault="00890448" w:rsidP="00890448">
            <w:pPr>
              <w:widowControl/>
              <w:rPr>
                <w:rFonts w:eastAsia="Times New Roman"/>
                <w:sz w:val="24"/>
                <w:szCs w:val="24"/>
              </w:rPr>
            </w:pPr>
            <w:r w:rsidRPr="00560569">
              <w:rPr>
                <w:rFonts w:eastAsia="Times New Roman"/>
                <w:sz w:val="24"/>
                <w:szCs w:val="24"/>
              </w:rPr>
              <w:t>3.12.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66E50E" w14:textId="6E770B1C" w:rsidR="00890448" w:rsidRPr="00560569" w:rsidRDefault="00453F7F"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J</w:t>
            </w:r>
            <w:r w:rsidR="00890448" w:rsidRPr="00560569">
              <w:rPr>
                <w:rFonts w:eastAsia="Times New Roman"/>
                <w:sz w:val="24"/>
                <w:szCs w:val="24"/>
                <w:lang w:eastAsia="lt-LT"/>
              </w:rPr>
              <w:t>aunųjų atlikėjų klasikinės muzikos koncertas suaugusiesiems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DF3F9" w14:textId="77777777" w:rsidR="00890448" w:rsidRPr="00560569" w:rsidRDefault="00890448" w:rsidP="00890448">
            <w:pPr>
              <w:jc w:val="center"/>
              <w:rPr>
                <w:sz w:val="24"/>
                <w:szCs w:val="24"/>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9355F89" w14:textId="77777777" w:rsidR="00890448" w:rsidRPr="00560569" w:rsidRDefault="00890448" w:rsidP="00890448">
            <w:pPr>
              <w:jc w:val="center"/>
              <w:rPr>
                <w:sz w:val="24"/>
                <w:szCs w:val="24"/>
              </w:rPr>
            </w:pPr>
            <w:r w:rsidRPr="00560569">
              <w:rPr>
                <w:rFonts w:eastAsia="Times New Roman"/>
                <w:sz w:val="24"/>
                <w:szCs w:val="24"/>
                <w:lang w:eastAsia="lt-LT"/>
              </w:rPr>
              <w:t>4,00</w:t>
            </w:r>
          </w:p>
        </w:tc>
      </w:tr>
      <w:tr w:rsidR="00890448" w:rsidRPr="00560569" w14:paraId="76E35403"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086F9" w14:textId="1D82AD06" w:rsidR="00890448" w:rsidRPr="00560569" w:rsidRDefault="00890448" w:rsidP="00890448">
            <w:pPr>
              <w:widowControl/>
              <w:rPr>
                <w:rFonts w:eastAsia="Times New Roman"/>
                <w:sz w:val="24"/>
                <w:szCs w:val="24"/>
              </w:rPr>
            </w:pPr>
            <w:r w:rsidRPr="00560569">
              <w:rPr>
                <w:rFonts w:eastAsia="Times New Roman"/>
                <w:sz w:val="24"/>
                <w:szCs w:val="24"/>
              </w:rPr>
              <w:t>3.13.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A6D7FE" w14:textId="7BA2E6A2"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 xml:space="preserve">Užsienio atlikėjo renginys </w:t>
            </w:r>
            <w:r w:rsidR="0011514B" w:rsidRPr="00560569">
              <w:rPr>
                <w:rFonts w:eastAsia="Times New Roman"/>
                <w:sz w:val="24"/>
                <w:szCs w:val="24"/>
                <w:lang w:eastAsia="lt-LT"/>
              </w:rPr>
              <w:t>D</w:t>
            </w:r>
            <w:r w:rsidRPr="00560569">
              <w:rPr>
                <w:rFonts w:eastAsia="Times New Roman"/>
                <w:sz w:val="24"/>
                <w:szCs w:val="24"/>
                <w:lang w:eastAsia="lt-LT"/>
              </w:rPr>
              <w:t>idžiojoje salėje (1</w:t>
            </w:r>
            <w:r w:rsidR="00453F7F" w:rsidRPr="00560569">
              <w:rPr>
                <w:rFonts w:eastAsia="Times New Roman"/>
                <w:sz w:val="24"/>
                <w:szCs w:val="24"/>
                <w:lang w:eastAsia="lt-LT"/>
              </w:rPr>
              <w:t>–</w:t>
            </w:r>
            <w:r w:rsidRPr="00560569">
              <w:rPr>
                <w:rFonts w:eastAsia="Times New Roman"/>
                <w:sz w:val="24"/>
                <w:szCs w:val="24"/>
                <w:lang w:eastAsia="lt-LT"/>
              </w:rPr>
              <w:t>7 eilė) arba lauko erdvėje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92DCD" w14:textId="45AE787B" w:rsidR="00890448" w:rsidRPr="00560569" w:rsidRDefault="00890448" w:rsidP="00890448">
            <w:pPr>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11ED522" w14:textId="4D5C5E06" w:rsidR="00890448" w:rsidRPr="00560569" w:rsidRDefault="00890448" w:rsidP="00890448">
            <w:pPr>
              <w:jc w:val="center"/>
              <w:rPr>
                <w:rFonts w:eastAsia="Times New Roman"/>
                <w:sz w:val="24"/>
                <w:szCs w:val="24"/>
                <w:lang w:eastAsia="lt-LT"/>
              </w:rPr>
            </w:pPr>
            <w:r w:rsidRPr="00560569">
              <w:rPr>
                <w:sz w:val="24"/>
                <w:szCs w:val="24"/>
              </w:rPr>
              <w:t>40,00</w:t>
            </w:r>
          </w:p>
        </w:tc>
      </w:tr>
      <w:tr w:rsidR="00890448" w:rsidRPr="00560569" w14:paraId="4F0A4DAC"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BFA35A" w14:textId="5D623255" w:rsidR="00890448" w:rsidRPr="00560569" w:rsidRDefault="00890448" w:rsidP="00890448">
            <w:pPr>
              <w:widowControl/>
              <w:rPr>
                <w:rFonts w:eastAsia="Times New Roman"/>
                <w:sz w:val="24"/>
                <w:szCs w:val="24"/>
              </w:rPr>
            </w:pPr>
            <w:r w:rsidRPr="00560569">
              <w:rPr>
                <w:rFonts w:eastAsia="Times New Roman"/>
                <w:sz w:val="24"/>
                <w:szCs w:val="24"/>
              </w:rPr>
              <w:t>3.14</w:t>
            </w:r>
            <w:r w:rsidR="009D26F1"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A7256" w14:textId="725C5A72"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 xml:space="preserve">Užsienio atlikėjo renginys </w:t>
            </w:r>
            <w:r w:rsidR="0011514B" w:rsidRPr="00560569">
              <w:rPr>
                <w:rFonts w:eastAsia="Times New Roman"/>
                <w:sz w:val="24"/>
                <w:szCs w:val="24"/>
                <w:lang w:eastAsia="lt-LT"/>
              </w:rPr>
              <w:t>D</w:t>
            </w:r>
            <w:r w:rsidRPr="00560569">
              <w:rPr>
                <w:rFonts w:eastAsia="Times New Roman"/>
                <w:sz w:val="24"/>
                <w:szCs w:val="24"/>
                <w:lang w:eastAsia="lt-LT"/>
              </w:rPr>
              <w:t>idžiojoje salėje (14</w:t>
            </w:r>
            <w:r w:rsidR="00453F7F" w:rsidRPr="00560569">
              <w:rPr>
                <w:rFonts w:eastAsia="Times New Roman"/>
                <w:sz w:val="24"/>
                <w:szCs w:val="24"/>
                <w:lang w:eastAsia="lt-LT"/>
              </w:rPr>
              <w:t>–</w:t>
            </w:r>
            <w:r w:rsidRPr="00560569">
              <w:rPr>
                <w:rFonts w:eastAsia="Times New Roman"/>
                <w:sz w:val="24"/>
                <w:szCs w:val="24"/>
                <w:lang w:eastAsia="lt-LT"/>
              </w:rPr>
              <w:t>21eilė) arba lauko erdvėje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12164" w14:textId="5A227989" w:rsidR="00890448" w:rsidRPr="00560569" w:rsidRDefault="00890448" w:rsidP="00890448">
            <w:pPr>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BDAAC21" w14:textId="2FC57854" w:rsidR="00890448" w:rsidRPr="00560569" w:rsidRDefault="00890448" w:rsidP="00890448">
            <w:pPr>
              <w:jc w:val="center"/>
              <w:rPr>
                <w:rFonts w:eastAsia="Times New Roman"/>
                <w:sz w:val="24"/>
                <w:szCs w:val="24"/>
                <w:lang w:eastAsia="lt-LT"/>
              </w:rPr>
            </w:pPr>
            <w:r w:rsidRPr="00560569">
              <w:rPr>
                <w:sz w:val="24"/>
                <w:szCs w:val="24"/>
              </w:rPr>
              <w:t>35,00</w:t>
            </w:r>
          </w:p>
        </w:tc>
      </w:tr>
      <w:tr w:rsidR="00890448" w:rsidRPr="00560569" w14:paraId="3256E222" w14:textId="77777777" w:rsidTr="00107B60">
        <w:trPr>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69AF932" w14:textId="7CE9D6D7" w:rsidR="00890448" w:rsidRPr="00560569" w:rsidRDefault="00890448" w:rsidP="00890448">
            <w:pPr>
              <w:widowControl/>
              <w:rPr>
                <w:rFonts w:eastAsia="Times New Roman"/>
                <w:b/>
                <w:bCs/>
                <w:sz w:val="24"/>
                <w:szCs w:val="24"/>
              </w:rPr>
            </w:pPr>
            <w:r w:rsidRPr="00560569">
              <w:rPr>
                <w:rFonts w:eastAsia="Times New Roman"/>
                <w:b/>
                <w:bCs/>
                <w:sz w:val="24"/>
                <w:szCs w:val="24"/>
              </w:rPr>
              <w:t xml:space="preserve">4. </w:t>
            </w:r>
            <w:r w:rsidR="00E80CF5" w:rsidRPr="00560569">
              <w:rPr>
                <w:rFonts w:eastAsia="Times New Roman"/>
                <w:b/>
                <w:sz w:val="24"/>
                <w:szCs w:val="24"/>
              </w:rPr>
              <w:t>ŠOKIŲ VAKARAS</w:t>
            </w:r>
          </w:p>
        </w:tc>
      </w:tr>
      <w:tr w:rsidR="00890448" w:rsidRPr="00560569" w14:paraId="153905EB"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E0CA4" w14:textId="77777777" w:rsidR="00890448" w:rsidRPr="00560569" w:rsidRDefault="00890448" w:rsidP="00890448">
            <w:pPr>
              <w:widowControl/>
              <w:rPr>
                <w:rFonts w:eastAsia="Times New Roman"/>
                <w:sz w:val="24"/>
                <w:szCs w:val="24"/>
              </w:rPr>
            </w:pPr>
            <w:r w:rsidRPr="00560569">
              <w:rPr>
                <w:rFonts w:eastAsia="Times New Roman"/>
                <w:sz w:val="24"/>
                <w:szCs w:val="24"/>
              </w:rPr>
              <w:t>4.1.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7C4B2" w14:textId="582BC3C4"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Šventin</w:t>
            </w:r>
            <w:r w:rsidR="003C6138" w:rsidRPr="00560569">
              <w:rPr>
                <w:rFonts w:eastAsia="Times New Roman"/>
                <w:sz w:val="24"/>
                <w:szCs w:val="24"/>
                <w:lang w:eastAsia="lt-LT"/>
              </w:rPr>
              <w: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1C7B1"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EC6A1C6" w14:textId="57443A9B" w:rsidR="00890448" w:rsidRPr="00560569" w:rsidRDefault="00E80CF5" w:rsidP="00890448">
            <w:pPr>
              <w:jc w:val="center"/>
              <w:rPr>
                <w:sz w:val="24"/>
                <w:szCs w:val="24"/>
              </w:rPr>
            </w:pPr>
            <w:r w:rsidRPr="00560569">
              <w:rPr>
                <w:sz w:val="24"/>
                <w:szCs w:val="24"/>
              </w:rPr>
              <w:t>30</w:t>
            </w:r>
            <w:r w:rsidR="00890448" w:rsidRPr="00560569">
              <w:rPr>
                <w:sz w:val="24"/>
                <w:szCs w:val="24"/>
              </w:rPr>
              <w:t>,00</w:t>
            </w:r>
          </w:p>
        </w:tc>
      </w:tr>
      <w:tr w:rsidR="00890448" w:rsidRPr="00560569" w14:paraId="28D92B75"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A4CBCE" w14:textId="77777777" w:rsidR="00890448" w:rsidRPr="00560569" w:rsidRDefault="00890448" w:rsidP="00890448">
            <w:pPr>
              <w:widowControl/>
              <w:rPr>
                <w:rFonts w:eastAsia="Times New Roman"/>
                <w:sz w:val="24"/>
                <w:szCs w:val="24"/>
              </w:rPr>
            </w:pPr>
            <w:r w:rsidRPr="00560569">
              <w:rPr>
                <w:rFonts w:eastAsia="Times New Roman"/>
                <w:sz w:val="24"/>
                <w:szCs w:val="24"/>
              </w:rPr>
              <w:t>4.2.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2B89F6" w14:textId="799FED3E"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Temin</w:t>
            </w:r>
            <w:r w:rsidR="003C6138" w:rsidRPr="00560569">
              <w:rPr>
                <w:rFonts w:eastAsia="Times New Roman"/>
                <w:sz w:val="24"/>
                <w:szCs w:val="24"/>
                <w:lang w:eastAsia="lt-LT"/>
              </w:rPr>
              <w:t>is</w:t>
            </w:r>
          </w:p>
        </w:tc>
        <w:tc>
          <w:tcPr>
            <w:tcW w:w="2409" w:type="dxa"/>
            <w:tcBorders>
              <w:left w:val="single" w:sz="4" w:space="0" w:color="00000A"/>
              <w:bottom w:val="single" w:sz="4" w:space="0" w:color="00000A"/>
              <w:right w:val="single" w:sz="4" w:space="0" w:color="auto"/>
            </w:tcBorders>
            <w:tcMar>
              <w:top w:w="0" w:type="dxa"/>
              <w:left w:w="108" w:type="dxa"/>
              <w:bottom w:w="0" w:type="dxa"/>
              <w:right w:w="108" w:type="dxa"/>
            </w:tcMar>
          </w:tcPr>
          <w:p w14:paraId="595859F6" w14:textId="77777777" w:rsidR="00890448" w:rsidRPr="00560569" w:rsidRDefault="00890448" w:rsidP="00890448">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auto"/>
              <w:bottom w:val="single" w:sz="4" w:space="0" w:color="00000A"/>
              <w:right w:val="single" w:sz="4" w:space="0" w:color="00000A"/>
            </w:tcBorders>
          </w:tcPr>
          <w:p w14:paraId="2D802A07" w14:textId="77777777"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20,00</w:t>
            </w:r>
          </w:p>
        </w:tc>
      </w:tr>
      <w:tr w:rsidR="00890448" w:rsidRPr="00560569" w14:paraId="150DE6C5"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4E3F9" w14:textId="77777777" w:rsidR="00890448" w:rsidRPr="00560569" w:rsidRDefault="00890448" w:rsidP="00890448">
            <w:pPr>
              <w:widowControl/>
              <w:rPr>
                <w:rFonts w:eastAsia="Times New Roman"/>
                <w:sz w:val="24"/>
                <w:szCs w:val="24"/>
              </w:rPr>
            </w:pPr>
            <w:r w:rsidRPr="00560569">
              <w:rPr>
                <w:rFonts w:eastAsia="Times New Roman"/>
                <w:sz w:val="24"/>
                <w:szCs w:val="24"/>
              </w:rPr>
              <w:t>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8A9155" w14:textId="7D8D3A65"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Pramogin</w:t>
            </w:r>
            <w:r w:rsidR="003C6138" w:rsidRPr="00560569">
              <w:rPr>
                <w:rFonts w:eastAsia="Times New Roman"/>
                <w:sz w:val="24"/>
                <w:szCs w:val="24"/>
                <w:lang w:eastAsia="lt-LT"/>
              </w:rPr>
              <w:t>is</w:t>
            </w:r>
          </w:p>
        </w:tc>
        <w:tc>
          <w:tcPr>
            <w:tcW w:w="2409" w:type="dxa"/>
            <w:tcBorders>
              <w:left w:val="single" w:sz="4" w:space="0" w:color="00000A"/>
              <w:bottom w:val="single" w:sz="4" w:space="0" w:color="00000A"/>
              <w:right w:val="single" w:sz="4" w:space="0" w:color="auto"/>
            </w:tcBorders>
            <w:tcMar>
              <w:top w:w="0" w:type="dxa"/>
              <w:left w:w="108" w:type="dxa"/>
              <w:bottom w:w="0" w:type="dxa"/>
              <w:right w:w="108" w:type="dxa"/>
            </w:tcMar>
          </w:tcPr>
          <w:p w14:paraId="31F66DD4" w14:textId="77777777" w:rsidR="00890448" w:rsidRPr="00560569" w:rsidRDefault="00890448" w:rsidP="00890448">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auto"/>
              <w:bottom w:val="single" w:sz="4" w:space="0" w:color="00000A"/>
              <w:right w:val="single" w:sz="4" w:space="0" w:color="00000A"/>
            </w:tcBorders>
          </w:tcPr>
          <w:p w14:paraId="55E032E9" w14:textId="77777777" w:rsidR="00890448" w:rsidRPr="00560569" w:rsidRDefault="00890448" w:rsidP="00890448">
            <w:pPr>
              <w:widowControl/>
              <w:ind w:right="162"/>
              <w:jc w:val="center"/>
              <w:rPr>
                <w:rFonts w:eastAsia="Times New Roman"/>
                <w:sz w:val="24"/>
                <w:szCs w:val="24"/>
                <w:lang w:eastAsia="lt-LT"/>
              </w:rPr>
            </w:pPr>
            <w:r w:rsidRPr="00560569">
              <w:rPr>
                <w:rFonts w:eastAsia="Times New Roman"/>
                <w:sz w:val="24"/>
                <w:szCs w:val="24"/>
                <w:lang w:eastAsia="lt-LT"/>
              </w:rPr>
              <w:t>15,00</w:t>
            </w:r>
          </w:p>
        </w:tc>
      </w:tr>
      <w:tr w:rsidR="00890448" w:rsidRPr="00560569" w14:paraId="0987E271"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ACA0A" w14:textId="77777777" w:rsidR="00890448" w:rsidRPr="00560569" w:rsidRDefault="00890448" w:rsidP="00890448">
            <w:pPr>
              <w:widowControl/>
              <w:rPr>
                <w:rFonts w:eastAsia="Times New Roman"/>
                <w:sz w:val="24"/>
                <w:szCs w:val="24"/>
              </w:rPr>
            </w:pPr>
            <w:r w:rsidRPr="00560569">
              <w:rPr>
                <w:rFonts w:eastAsia="Times New Roman"/>
                <w:sz w:val="24"/>
                <w:szCs w:val="24"/>
              </w:rPr>
              <w:t>4.4.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5BD7F" w14:textId="77777777"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Su liaudiška muzika (pasakoriumi, edukatoriumi, profesionaliu tradicijų žinovu ir t. t.)</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E437F23"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6E713EEC" w14:textId="77777777" w:rsidR="00890448" w:rsidRPr="00560569" w:rsidRDefault="00890448" w:rsidP="00890448">
            <w:pPr>
              <w:ind w:hanging="129"/>
              <w:jc w:val="center"/>
              <w:rPr>
                <w:sz w:val="24"/>
                <w:szCs w:val="24"/>
              </w:rPr>
            </w:pPr>
            <w:r w:rsidRPr="00560569">
              <w:rPr>
                <w:sz w:val="24"/>
                <w:szCs w:val="24"/>
              </w:rPr>
              <w:t>8,00</w:t>
            </w:r>
          </w:p>
        </w:tc>
      </w:tr>
      <w:tr w:rsidR="00890448" w:rsidRPr="00560569" w14:paraId="3751D76F"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6C285" w14:textId="77777777" w:rsidR="00890448" w:rsidRPr="00560569" w:rsidRDefault="00890448" w:rsidP="00890448">
            <w:pPr>
              <w:widowControl/>
              <w:rPr>
                <w:rFonts w:eastAsia="Times New Roman"/>
                <w:sz w:val="24"/>
                <w:szCs w:val="24"/>
              </w:rPr>
            </w:pPr>
            <w:r w:rsidRPr="00560569">
              <w:rPr>
                <w:rFonts w:eastAsia="Times New Roman"/>
                <w:sz w:val="24"/>
                <w:szCs w:val="24"/>
              </w:rPr>
              <w:t>4.5.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614E5E" w14:textId="77777777" w:rsidR="00890448" w:rsidRPr="00560569" w:rsidRDefault="00890448"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Vaikams, jaunimui</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B08551F" w14:textId="77777777" w:rsidR="00890448" w:rsidRPr="00560569" w:rsidRDefault="00890448" w:rsidP="00890448">
            <w:pPr>
              <w:jc w:val="center"/>
              <w:rPr>
                <w:sz w:val="24"/>
                <w:szCs w:val="24"/>
              </w:rPr>
            </w:pPr>
            <w:r w:rsidRPr="00560569">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09B67276" w14:textId="77777777" w:rsidR="00890448" w:rsidRPr="00560569" w:rsidRDefault="00890448" w:rsidP="00890448">
            <w:pPr>
              <w:ind w:hanging="129"/>
              <w:jc w:val="center"/>
              <w:rPr>
                <w:sz w:val="24"/>
                <w:szCs w:val="24"/>
              </w:rPr>
            </w:pPr>
            <w:r w:rsidRPr="00560569">
              <w:rPr>
                <w:sz w:val="24"/>
                <w:szCs w:val="24"/>
              </w:rPr>
              <w:t>6,00</w:t>
            </w:r>
          </w:p>
        </w:tc>
      </w:tr>
      <w:tr w:rsidR="00E80CF5" w:rsidRPr="00560569" w14:paraId="63C69B03"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31C7D" w14:textId="3FDDD56F" w:rsidR="00E80CF5" w:rsidRPr="00560569" w:rsidRDefault="00E80CF5" w:rsidP="00890448">
            <w:pPr>
              <w:widowControl/>
              <w:rPr>
                <w:rFonts w:eastAsia="Times New Roman"/>
                <w:sz w:val="24"/>
                <w:szCs w:val="24"/>
              </w:rPr>
            </w:pPr>
            <w:r w:rsidRPr="00560569">
              <w:rPr>
                <w:rFonts w:eastAsia="Times New Roman"/>
                <w:sz w:val="24"/>
                <w:szCs w:val="24"/>
              </w:rPr>
              <w:t>4.6.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8D076" w14:textId="12FD45DF" w:rsidR="00E80CF5" w:rsidRPr="00560569" w:rsidRDefault="00E80CF5" w:rsidP="00890448">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„Naktišokiai“</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CE20BAC" w14:textId="4A521FE1" w:rsidR="00E80CF5" w:rsidRPr="00560569" w:rsidRDefault="00E80CF5" w:rsidP="00890448">
            <w:pPr>
              <w:jc w:val="center"/>
              <w:rPr>
                <w:sz w:val="24"/>
                <w:szCs w:val="24"/>
              </w:rPr>
            </w:pPr>
            <w:r w:rsidRPr="00560569">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56E67FED" w14:textId="0F972639" w:rsidR="00E80CF5" w:rsidRPr="00560569" w:rsidRDefault="00E80CF5" w:rsidP="00890448">
            <w:pPr>
              <w:ind w:hanging="129"/>
              <w:jc w:val="center"/>
              <w:rPr>
                <w:sz w:val="24"/>
                <w:szCs w:val="24"/>
              </w:rPr>
            </w:pPr>
            <w:r w:rsidRPr="00560569">
              <w:rPr>
                <w:sz w:val="24"/>
                <w:szCs w:val="24"/>
              </w:rPr>
              <w:t>5,00</w:t>
            </w:r>
          </w:p>
        </w:tc>
      </w:tr>
      <w:tr w:rsidR="00890448" w:rsidRPr="00560569" w14:paraId="2CAE6A01" w14:textId="77777777" w:rsidTr="00107B60">
        <w:trPr>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4F095C4" w14:textId="196E2526" w:rsidR="00890448" w:rsidRPr="00560569" w:rsidRDefault="00E80CF5" w:rsidP="00890448">
            <w:pPr>
              <w:widowControl/>
              <w:rPr>
                <w:rFonts w:eastAsia="Times New Roman"/>
                <w:b/>
                <w:bCs/>
                <w:sz w:val="24"/>
                <w:szCs w:val="24"/>
              </w:rPr>
            </w:pPr>
            <w:r w:rsidRPr="00560569">
              <w:rPr>
                <w:rFonts w:eastAsia="Times New Roman"/>
                <w:b/>
                <w:bCs/>
                <w:sz w:val="24"/>
                <w:szCs w:val="24"/>
              </w:rPr>
              <w:t>5</w:t>
            </w:r>
            <w:r w:rsidR="00890448" w:rsidRPr="00560569">
              <w:rPr>
                <w:rFonts w:eastAsia="Times New Roman"/>
                <w:b/>
                <w:bCs/>
                <w:sz w:val="24"/>
                <w:szCs w:val="24"/>
              </w:rPr>
              <w:t xml:space="preserve">. </w:t>
            </w:r>
            <w:r w:rsidR="00890448" w:rsidRPr="00560569">
              <w:rPr>
                <w:rFonts w:eastAsia="Times New Roman"/>
                <w:b/>
                <w:sz w:val="24"/>
                <w:szCs w:val="24"/>
              </w:rPr>
              <w:t>FESTIVALI</w:t>
            </w:r>
            <w:r w:rsidR="003C6138" w:rsidRPr="00560569">
              <w:rPr>
                <w:rFonts w:eastAsia="Times New Roman"/>
                <w:b/>
                <w:sz w:val="24"/>
                <w:szCs w:val="24"/>
              </w:rPr>
              <w:t>S</w:t>
            </w:r>
            <w:r w:rsidRPr="00560569">
              <w:rPr>
                <w:rFonts w:eastAsia="Times New Roman"/>
                <w:b/>
                <w:sz w:val="24"/>
                <w:szCs w:val="24"/>
              </w:rPr>
              <w:t>, KONKURSAS-FESTIVALIS</w:t>
            </w:r>
          </w:p>
        </w:tc>
      </w:tr>
      <w:tr w:rsidR="00890448" w:rsidRPr="00560569" w14:paraId="657D5101"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56E1F" w14:textId="517BDE27" w:rsidR="00890448" w:rsidRPr="00560569" w:rsidRDefault="00E80CF5" w:rsidP="00890448">
            <w:pPr>
              <w:widowControl/>
              <w:rPr>
                <w:rFonts w:eastAsia="Times New Roman"/>
                <w:b/>
                <w:sz w:val="24"/>
                <w:szCs w:val="24"/>
              </w:rPr>
            </w:pPr>
            <w:r w:rsidRPr="00560569">
              <w:rPr>
                <w:rFonts w:eastAsia="Times New Roman"/>
                <w:b/>
                <w:sz w:val="24"/>
                <w:szCs w:val="24"/>
              </w:rPr>
              <w:t>5</w:t>
            </w:r>
            <w:r w:rsidR="00890448" w:rsidRPr="00560569">
              <w:rPr>
                <w:rFonts w:eastAsia="Times New Roman"/>
                <w:b/>
                <w:sz w:val="24"/>
                <w:szCs w:val="24"/>
              </w:rPr>
              <w:t>.1.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E7939" w14:textId="055538B4" w:rsidR="00890448" w:rsidRPr="00560569" w:rsidRDefault="00E80CF5" w:rsidP="00890448">
            <w:pPr>
              <w:widowControl/>
              <w:rPr>
                <w:rFonts w:eastAsia="Times New Roman"/>
                <w:sz w:val="24"/>
                <w:szCs w:val="24"/>
              </w:rPr>
            </w:pPr>
            <w:r w:rsidRPr="00560569">
              <w:rPr>
                <w:rFonts w:eastAsia="Times New Roman"/>
                <w:b/>
                <w:bCs/>
                <w:sz w:val="24"/>
                <w:szCs w:val="24"/>
                <w:lang w:eastAsia="lt-LT"/>
              </w:rPr>
              <w:t>F</w:t>
            </w:r>
            <w:r w:rsidR="00890448" w:rsidRPr="00560569">
              <w:rPr>
                <w:rFonts w:eastAsia="Times New Roman"/>
                <w:b/>
                <w:bCs/>
                <w:sz w:val="24"/>
                <w:szCs w:val="24"/>
                <w:lang w:eastAsia="lt-LT"/>
              </w:rPr>
              <w:t>estivali</w:t>
            </w:r>
            <w:r w:rsidRPr="00560569">
              <w:rPr>
                <w:rFonts w:eastAsia="Times New Roman"/>
                <w:b/>
                <w:bCs/>
                <w:sz w:val="24"/>
                <w:szCs w:val="24"/>
                <w:lang w:eastAsia="lt-LT"/>
              </w:rPr>
              <w:t>s</w:t>
            </w:r>
            <w:r w:rsidR="00890448" w:rsidRPr="00560569">
              <w:rPr>
                <w:rFonts w:eastAsia="Times New Roman"/>
                <w:sz w:val="24"/>
                <w:szCs w:val="24"/>
                <w:lang w:eastAsia="lt-LT"/>
              </w:rPr>
              <w:t>:</w:t>
            </w:r>
          </w:p>
        </w:tc>
      </w:tr>
      <w:tr w:rsidR="00890448" w:rsidRPr="00560569" w14:paraId="0BC8EBC9"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97047" w14:textId="0387BFAF" w:rsidR="00890448" w:rsidRPr="00560569" w:rsidRDefault="00E80CF5" w:rsidP="00890448">
            <w:pPr>
              <w:widowControl/>
              <w:rPr>
                <w:rFonts w:eastAsia="Times New Roman"/>
                <w:sz w:val="24"/>
                <w:szCs w:val="24"/>
              </w:rPr>
            </w:pPr>
            <w:r w:rsidRPr="00560569">
              <w:rPr>
                <w:rFonts w:eastAsia="Times New Roman"/>
                <w:sz w:val="24"/>
                <w:szCs w:val="24"/>
              </w:rPr>
              <w:t>5</w:t>
            </w:r>
            <w:r w:rsidR="00890448" w:rsidRPr="00560569">
              <w:rPr>
                <w:rFonts w:eastAsia="Times New Roman"/>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751044" w14:textId="23519510" w:rsidR="00890448" w:rsidRPr="00560569" w:rsidRDefault="00890448" w:rsidP="00890448">
            <w:pPr>
              <w:widowControl/>
              <w:jc w:val="both"/>
              <w:rPr>
                <w:rFonts w:eastAsia="Times New Roman"/>
              </w:rPr>
            </w:pPr>
            <w:r w:rsidRPr="00560569">
              <w:rPr>
                <w:rFonts w:eastAsia="Times New Roman"/>
                <w:sz w:val="24"/>
                <w:szCs w:val="24"/>
                <w:lang w:eastAsia="lt-LT"/>
              </w:rPr>
              <w:t>nefinansuojam</w:t>
            </w:r>
            <w:r w:rsidR="0011514B" w:rsidRPr="00560569">
              <w:rPr>
                <w:rFonts w:eastAsia="Times New Roman"/>
                <w:sz w:val="24"/>
                <w:szCs w:val="24"/>
                <w:lang w:eastAsia="lt-LT"/>
              </w:rPr>
              <w:t>as</w:t>
            </w:r>
            <w:r w:rsidRPr="00560569">
              <w:rPr>
                <w:rFonts w:eastAsia="Times New Roman"/>
                <w:sz w:val="24"/>
                <w:szCs w:val="24"/>
                <w:lang w:eastAsia="lt-LT"/>
              </w:rPr>
              <w:t xml:space="preserve"> iš projektinės veiklos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DA439" w14:textId="77777777" w:rsidR="00890448" w:rsidRPr="00560569" w:rsidRDefault="00890448" w:rsidP="00890448">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0E91D5EF" w14:textId="77777777" w:rsidR="00890448" w:rsidRPr="00560569" w:rsidRDefault="00890448" w:rsidP="00890448">
            <w:pPr>
              <w:widowControl/>
              <w:ind w:hanging="271"/>
              <w:jc w:val="center"/>
              <w:rPr>
                <w:rFonts w:eastAsia="Times New Roman"/>
              </w:rPr>
            </w:pPr>
            <w:r w:rsidRPr="00560569">
              <w:rPr>
                <w:rFonts w:eastAsia="Times New Roman"/>
                <w:sz w:val="24"/>
                <w:szCs w:val="24"/>
              </w:rPr>
              <w:t>5,00</w:t>
            </w:r>
          </w:p>
        </w:tc>
      </w:tr>
      <w:tr w:rsidR="00890448" w:rsidRPr="00560569" w14:paraId="757D2FD3"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A3175" w14:textId="3EC4EB36" w:rsidR="00890448" w:rsidRPr="00560569" w:rsidRDefault="00E80CF5" w:rsidP="00890448">
            <w:pPr>
              <w:widowControl/>
              <w:rPr>
                <w:rFonts w:eastAsia="Times New Roman"/>
                <w:sz w:val="24"/>
                <w:szCs w:val="24"/>
              </w:rPr>
            </w:pPr>
            <w:r w:rsidRPr="00560569">
              <w:rPr>
                <w:rFonts w:eastAsia="Times New Roman"/>
                <w:sz w:val="24"/>
                <w:szCs w:val="24"/>
              </w:rPr>
              <w:t>5</w:t>
            </w:r>
            <w:r w:rsidR="00890448" w:rsidRPr="00560569">
              <w:rPr>
                <w:rFonts w:eastAsia="Times New Roman"/>
                <w:sz w:val="24"/>
                <w:szCs w:val="24"/>
              </w:rPr>
              <w:t>.1.2.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1836E0" w14:textId="3D0B7130" w:rsidR="00890448" w:rsidRPr="00560569" w:rsidRDefault="00E40EE0" w:rsidP="00890448">
            <w:pPr>
              <w:widowControl/>
              <w:jc w:val="both"/>
              <w:rPr>
                <w:rFonts w:eastAsia="Times New Roman"/>
                <w:sz w:val="24"/>
                <w:szCs w:val="24"/>
                <w:lang w:eastAsia="lt-LT"/>
              </w:rPr>
            </w:pPr>
            <w:r w:rsidRPr="009B34C0">
              <w:rPr>
                <w:rFonts w:eastAsia="Times New Roman"/>
                <w:bCs/>
                <w:sz w:val="24"/>
                <w:szCs w:val="24"/>
                <w:lang w:eastAsia="lt-LT"/>
              </w:rPr>
              <w:t xml:space="preserve">finansuojamas arba </w:t>
            </w:r>
            <w:r w:rsidR="00890448" w:rsidRPr="009B34C0">
              <w:rPr>
                <w:rFonts w:eastAsia="Times New Roman"/>
                <w:bCs/>
                <w:sz w:val="24"/>
                <w:szCs w:val="24"/>
                <w:lang w:eastAsia="lt-LT"/>
              </w:rPr>
              <w:t>iš dalies finansuojam</w:t>
            </w:r>
            <w:r w:rsidR="0011514B" w:rsidRPr="009B34C0">
              <w:rPr>
                <w:rFonts w:eastAsia="Times New Roman"/>
                <w:bCs/>
                <w:sz w:val="24"/>
                <w:szCs w:val="24"/>
                <w:lang w:eastAsia="lt-LT"/>
              </w:rPr>
              <w:t>as</w:t>
            </w:r>
            <w:r w:rsidR="00890448" w:rsidRPr="009B34C0">
              <w:rPr>
                <w:rFonts w:eastAsia="Times New Roman"/>
                <w:bCs/>
                <w:sz w:val="24"/>
                <w:szCs w:val="24"/>
                <w:lang w:eastAsia="lt-LT"/>
              </w:rPr>
              <w:t xml:space="preserve"> projekto, įstaigos veiklos arba spec.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DF79A" w14:textId="3DAE6E46" w:rsidR="00890448" w:rsidRPr="00560569" w:rsidRDefault="00890448" w:rsidP="00890448">
            <w:pPr>
              <w:widowControl/>
              <w:jc w:val="center"/>
              <w:rPr>
                <w:rFonts w:eastAsia="Times New Roman"/>
                <w:sz w:val="24"/>
                <w:szCs w:val="24"/>
              </w:rPr>
            </w:pPr>
            <w:r w:rsidRPr="00560569">
              <w:rPr>
                <w:rFonts w:eastAsia="Times New Roman"/>
                <w:sz w:val="24"/>
                <w:szCs w:val="24"/>
              </w:rPr>
              <w:t>1</w:t>
            </w:r>
            <w:r w:rsidR="0011514B" w:rsidRPr="00560569">
              <w:rPr>
                <w:rFonts w:eastAsia="Times New Roman"/>
                <w:sz w:val="24"/>
                <w:szCs w:val="24"/>
              </w:rPr>
              <w:t xml:space="preserve"> </w:t>
            </w:r>
            <w:r w:rsidRPr="00560569">
              <w:rPr>
                <w:rFonts w:eastAsia="Times New Roman"/>
                <w:sz w:val="24"/>
                <w:szCs w:val="24"/>
              </w:rPr>
              <w:t>asm.</w:t>
            </w:r>
          </w:p>
        </w:tc>
        <w:tc>
          <w:tcPr>
            <w:tcW w:w="2213" w:type="dxa"/>
            <w:tcBorders>
              <w:top w:val="single" w:sz="4" w:space="0" w:color="00000A"/>
              <w:left w:val="single" w:sz="4" w:space="0" w:color="00000A"/>
              <w:bottom w:val="single" w:sz="4" w:space="0" w:color="00000A"/>
              <w:right w:val="single" w:sz="4" w:space="0" w:color="00000A"/>
            </w:tcBorders>
          </w:tcPr>
          <w:p w14:paraId="5910D30B" w14:textId="0FC14726" w:rsidR="00890448" w:rsidRPr="00560569" w:rsidRDefault="00E80CF5" w:rsidP="00890448">
            <w:pPr>
              <w:widowControl/>
              <w:ind w:hanging="271"/>
              <w:jc w:val="center"/>
              <w:rPr>
                <w:rFonts w:eastAsia="Times New Roman"/>
                <w:sz w:val="24"/>
                <w:szCs w:val="24"/>
              </w:rPr>
            </w:pPr>
            <w:r w:rsidRPr="00560569">
              <w:rPr>
                <w:rFonts w:eastAsia="Times New Roman"/>
                <w:sz w:val="24"/>
                <w:szCs w:val="24"/>
              </w:rPr>
              <w:t>nemokamai</w:t>
            </w:r>
          </w:p>
        </w:tc>
      </w:tr>
      <w:tr w:rsidR="00890448" w:rsidRPr="00560569" w14:paraId="39EC4943"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C6544A" w14:textId="0EAF3241" w:rsidR="00890448" w:rsidRPr="00560569" w:rsidRDefault="00E80CF5" w:rsidP="00890448">
            <w:pPr>
              <w:widowControl/>
              <w:rPr>
                <w:rFonts w:eastAsia="Times New Roman"/>
                <w:b/>
                <w:bCs/>
                <w:sz w:val="24"/>
                <w:szCs w:val="24"/>
              </w:rPr>
            </w:pPr>
            <w:r w:rsidRPr="00560569">
              <w:rPr>
                <w:rFonts w:eastAsia="Times New Roman"/>
                <w:b/>
                <w:bCs/>
                <w:sz w:val="24"/>
                <w:szCs w:val="24"/>
              </w:rPr>
              <w:t>5</w:t>
            </w:r>
            <w:r w:rsidR="00890448" w:rsidRPr="00560569">
              <w:rPr>
                <w:rFonts w:eastAsia="Times New Roman"/>
                <w:b/>
                <w:bCs/>
                <w:sz w:val="24"/>
                <w:szCs w:val="24"/>
              </w:rPr>
              <w:t>.2.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C656F" w14:textId="4059C26D" w:rsidR="00890448" w:rsidRPr="00560569" w:rsidRDefault="00E80CF5" w:rsidP="00890448">
            <w:pPr>
              <w:widowControl/>
              <w:rPr>
                <w:rFonts w:eastAsia="Times New Roman"/>
                <w:b/>
                <w:sz w:val="24"/>
                <w:szCs w:val="24"/>
              </w:rPr>
            </w:pPr>
            <w:r w:rsidRPr="00560569">
              <w:rPr>
                <w:rFonts w:eastAsia="Times New Roman"/>
                <w:b/>
                <w:sz w:val="24"/>
                <w:szCs w:val="24"/>
              </w:rPr>
              <w:t>Konkursas-</w:t>
            </w:r>
            <w:r w:rsidR="00890448" w:rsidRPr="00560569">
              <w:rPr>
                <w:rFonts w:eastAsia="Times New Roman"/>
                <w:b/>
                <w:sz w:val="24"/>
                <w:szCs w:val="24"/>
              </w:rPr>
              <w:t>festivali</w:t>
            </w:r>
            <w:r w:rsidRPr="00560569">
              <w:rPr>
                <w:rFonts w:eastAsia="Times New Roman"/>
                <w:b/>
                <w:sz w:val="24"/>
                <w:szCs w:val="24"/>
              </w:rPr>
              <w:t>s</w:t>
            </w:r>
            <w:r w:rsidR="00890448" w:rsidRPr="00560569">
              <w:rPr>
                <w:rFonts w:eastAsia="Times New Roman"/>
                <w:sz w:val="24"/>
                <w:szCs w:val="24"/>
              </w:rPr>
              <w:t>:</w:t>
            </w:r>
          </w:p>
        </w:tc>
      </w:tr>
      <w:tr w:rsidR="00E80CF5" w:rsidRPr="00560569" w14:paraId="65C64D8A"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36595" w14:textId="751F2B65" w:rsidR="00E80CF5" w:rsidRPr="00560569" w:rsidRDefault="00E80CF5" w:rsidP="00E80CF5">
            <w:pPr>
              <w:widowControl/>
              <w:rPr>
                <w:rFonts w:eastAsia="Times New Roman"/>
                <w:sz w:val="24"/>
                <w:szCs w:val="24"/>
              </w:rPr>
            </w:pPr>
            <w:r w:rsidRPr="00560569">
              <w:rPr>
                <w:rFonts w:eastAsia="Times New Roman"/>
                <w:sz w:val="24"/>
                <w:szCs w:val="24"/>
              </w:rPr>
              <w:t>5.2.1.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CE197" w14:textId="4F150583" w:rsidR="00E80CF5" w:rsidRPr="00560569" w:rsidRDefault="00453F7F" w:rsidP="00E80CF5">
            <w:pPr>
              <w:spacing w:line="254" w:lineRule="auto"/>
              <w:rPr>
                <w:sz w:val="24"/>
                <w:szCs w:val="24"/>
              </w:rPr>
            </w:pPr>
            <w:r w:rsidRPr="00560569">
              <w:rPr>
                <w:sz w:val="24"/>
                <w:szCs w:val="24"/>
              </w:rPr>
              <w:t>m</w:t>
            </w:r>
            <w:r w:rsidR="00E80CF5" w:rsidRPr="00560569">
              <w:rPr>
                <w:sz w:val="24"/>
                <w:szCs w:val="24"/>
              </w:rPr>
              <w:t>ėgėjų meno kolektyvo startinis mokestis (kai dalyvauja iki 12 asm.)</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73D3D" w14:textId="23A97A97" w:rsidR="00E80CF5" w:rsidRPr="00560569" w:rsidRDefault="00E80CF5" w:rsidP="00E80CF5">
            <w:pPr>
              <w:widowControl/>
              <w:jc w:val="center"/>
              <w:rPr>
                <w:rFonts w:eastAsia="Times New Roman"/>
                <w:sz w:val="24"/>
                <w:szCs w:val="24"/>
              </w:rPr>
            </w:pPr>
            <w:r w:rsidRPr="00560569">
              <w:rPr>
                <w:rFonts w:eastAsia="Times New Roman"/>
                <w:sz w:val="24"/>
                <w:szCs w:val="24"/>
              </w:rPr>
              <w:t>1 grupė</w:t>
            </w:r>
          </w:p>
        </w:tc>
        <w:tc>
          <w:tcPr>
            <w:tcW w:w="2213" w:type="dxa"/>
            <w:tcBorders>
              <w:top w:val="single" w:sz="4" w:space="0" w:color="00000A"/>
              <w:left w:val="single" w:sz="4" w:space="0" w:color="00000A"/>
              <w:bottom w:val="single" w:sz="4" w:space="0" w:color="00000A"/>
              <w:right w:val="single" w:sz="4" w:space="0" w:color="00000A"/>
            </w:tcBorders>
          </w:tcPr>
          <w:p w14:paraId="56C52FC4" w14:textId="24BBD44C" w:rsidR="00E80CF5" w:rsidRPr="00560569" w:rsidRDefault="002525E3" w:rsidP="00E80CF5">
            <w:pPr>
              <w:widowControl/>
              <w:jc w:val="center"/>
              <w:rPr>
                <w:rFonts w:eastAsia="Times New Roman"/>
                <w:sz w:val="24"/>
                <w:szCs w:val="24"/>
              </w:rPr>
            </w:pPr>
            <w:r w:rsidRPr="00560569">
              <w:rPr>
                <w:rFonts w:eastAsia="Times New Roman"/>
                <w:sz w:val="24"/>
                <w:szCs w:val="24"/>
              </w:rPr>
              <w:t>30,00</w:t>
            </w:r>
          </w:p>
        </w:tc>
      </w:tr>
      <w:tr w:rsidR="00E80CF5" w:rsidRPr="00560569" w14:paraId="583FA951"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99116" w14:textId="2CAB96F6" w:rsidR="00E80CF5" w:rsidRPr="00560569" w:rsidRDefault="00E80CF5" w:rsidP="00E80CF5">
            <w:pPr>
              <w:widowControl/>
              <w:rPr>
                <w:rFonts w:eastAsia="Times New Roman"/>
                <w:sz w:val="24"/>
                <w:szCs w:val="24"/>
              </w:rPr>
            </w:pPr>
            <w:r w:rsidRPr="00560569">
              <w:rPr>
                <w:rFonts w:eastAsia="Times New Roman"/>
                <w:sz w:val="24"/>
                <w:szCs w:val="24"/>
              </w:rPr>
              <w:t>5.2.2.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FA653" w14:textId="1D839EF9" w:rsidR="00E80CF5" w:rsidRPr="00560569" w:rsidRDefault="00453F7F" w:rsidP="00E80CF5">
            <w:pPr>
              <w:spacing w:line="254" w:lineRule="auto"/>
              <w:rPr>
                <w:sz w:val="24"/>
                <w:szCs w:val="24"/>
              </w:rPr>
            </w:pPr>
            <w:r w:rsidRPr="00560569">
              <w:rPr>
                <w:sz w:val="24"/>
                <w:szCs w:val="24"/>
              </w:rPr>
              <w:t>m</w:t>
            </w:r>
            <w:r w:rsidR="00E80CF5" w:rsidRPr="00560569">
              <w:rPr>
                <w:sz w:val="24"/>
                <w:szCs w:val="24"/>
              </w:rPr>
              <w:t>ėgėjų meno kolektyvo startinis mokestis (kai dalyvauja nuo 13 asm.)</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C93DF" w14:textId="77680769" w:rsidR="00E80CF5" w:rsidRPr="00560569" w:rsidRDefault="00E80CF5" w:rsidP="00E80CF5">
            <w:pPr>
              <w:widowControl/>
              <w:jc w:val="center"/>
              <w:rPr>
                <w:rFonts w:eastAsia="Times New Roman"/>
                <w:sz w:val="24"/>
                <w:szCs w:val="24"/>
              </w:rPr>
            </w:pPr>
            <w:r w:rsidRPr="00560569">
              <w:rPr>
                <w:rFonts w:eastAsia="Times New Roman"/>
                <w:sz w:val="24"/>
                <w:szCs w:val="24"/>
              </w:rPr>
              <w:t>1 grupė</w:t>
            </w:r>
          </w:p>
        </w:tc>
        <w:tc>
          <w:tcPr>
            <w:tcW w:w="2213" w:type="dxa"/>
            <w:tcBorders>
              <w:top w:val="single" w:sz="4" w:space="0" w:color="00000A"/>
              <w:left w:val="single" w:sz="4" w:space="0" w:color="00000A"/>
              <w:bottom w:val="single" w:sz="4" w:space="0" w:color="00000A"/>
              <w:right w:val="single" w:sz="4" w:space="0" w:color="00000A"/>
            </w:tcBorders>
          </w:tcPr>
          <w:p w14:paraId="1341A410" w14:textId="650C21C1" w:rsidR="00E80CF5" w:rsidRPr="00560569" w:rsidRDefault="002525E3" w:rsidP="00E80CF5">
            <w:pPr>
              <w:widowControl/>
              <w:jc w:val="center"/>
              <w:rPr>
                <w:rFonts w:eastAsia="Times New Roman"/>
                <w:sz w:val="24"/>
                <w:szCs w:val="24"/>
              </w:rPr>
            </w:pPr>
            <w:r w:rsidRPr="00560569">
              <w:rPr>
                <w:rFonts w:eastAsia="Times New Roman"/>
                <w:sz w:val="24"/>
                <w:szCs w:val="24"/>
              </w:rPr>
              <w:t>50,00</w:t>
            </w:r>
          </w:p>
        </w:tc>
      </w:tr>
      <w:tr w:rsidR="00E80CF5" w:rsidRPr="00560569" w14:paraId="68B1E09E"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F6869" w14:textId="03B192E0" w:rsidR="00E80CF5" w:rsidRPr="00560569" w:rsidRDefault="00E80CF5" w:rsidP="00E80CF5">
            <w:pPr>
              <w:widowControl/>
              <w:rPr>
                <w:rFonts w:eastAsia="Times New Roman"/>
                <w:sz w:val="24"/>
                <w:szCs w:val="24"/>
              </w:rPr>
            </w:pPr>
            <w:r w:rsidRPr="00560569">
              <w:rPr>
                <w:rFonts w:eastAsia="Times New Roman"/>
                <w:sz w:val="24"/>
                <w:szCs w:val="24"/>
              </w:rPr>
              <w:t>5.2.3.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27142" w14:textId="77777777" w:rsidR="0011514B" w:rsidRPr="00560569" w:rsidRDefault="00453F7F" w:rsidP="00E80CF5">
            <w:pPr>
              <w:widowControl/>
              <w:jc w:val="both"/>
              <w:rPr>
                <w:sz w:val="24"/>
                <w:szCs w:val="24"/>
              </w:rPr>
            </w:pPr>
            <w:r w:rsidRPr="00560569">
              <w:rPr>
                <w:sz w:val="24"/>
                <w:szCs w:val="24"/>
              </w:rPr>
              <w:t>š</w:t>
            </w:r>
            <w:r w:rsidR="00E80CF5" w:rsidRPr="00560569">
              <w:rPr>
                <w:sz w:val="24"/>
                <w:szCs w:val="24"/>
              </w:rPr>
              <w:t xml:space="preserve">iuolaikinio meno dalyvio mokestis </w:t>
            </w:r>
          </w:p>
          <w:p w14:paraId="0A6551C6" w14:textId="2DC0831B" w:rsidR="00E80CF5" w:rsidRPr="00560569" w:rsidRDefault="00E80CF5" w:rsidP="00E80CF5">
            <w:pPr>
              <w:widowControl/>
              <w:jc w:val="both"/>
              <w:rPr>
                <w:rFonts w:eastAsia="Times New Roman"/>
                <w:bCs/>
                <w:sz w:val="24"/>
                <w:szCs w:val="24"/>
              </w:rPr>
            </w:pPr>
            <w:r w:rsidRPr="00560569">
              <w:rPr>
                <w:sz w:val="24"/>
                <w:szCs w:val="24"/>
              </w:rPr>
              <w:t>(1</w:t>
            </w:r>
            <w:r w:rsidR="0011514B" w:rsidRPr="00560569">
              <w:rPr>
                <w:sz w:val="24"/>
                <w:szCs w:val="24"/>
              </w:rPr>
              <w:t xml:space="preserve"> </w:t>
            </w:r>
            <w:r w:rsidRPr="00560569">
              <w:rPr>
                <w:sz w:val="24"/>
                <w:szCs w:val="24"/>
              </w:rPr>
              <w:t>dalis</w:t>
            </w:r>
            <w:r w:rsidR="00453F7F" w:rsidRPr="00560569">
              <w:rPr>
                <w:sz w:val="24"/>
                <w:szCs w:val="24"/>
              </w:rPr>
              <w:t xml:space="preserve"> </w:t>
            </w:r>
            <w:r w:rsidRPr="00560569">
              <w:rPr>
                <w:sz w:val="24"/>
                <w:szCs w:val="24"/>
              </w:rPr>
              <w:t>/</w:t>
            </w:r>
            <w:r w:rsidR="00453F7F" w:rsidRPr="00560569">
              <w:rPr>
                <w:sz w:val="24"/>
                <w:szCs w:val="24"/>
              </w:rPr>
              <w:t xml:space="preserve"> </w:t>
            </w:r>
            <w:r w:rsidRPr="00560569">
              <w:rPr>
                <w:sz w:val="24"/>
                <w:szCs w:val="24"/>
              </w:rPr>
              <w:t>šokis)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FED34C"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9FCF78F" w14:textId="0EA461F8" w:rsidR="00E80CF5" w:rsidRPr="00560569" w:rsidRDefault="002525E3" w:rsidP="00E80CF5">
            <w:pPr>
              <w:widowControl/>
              <w:jc w:val="center"/>
              <w:rPr>
                <w:rFonts w:eastAsia="Times New Roman"/>
                <w:sz w:val="24"/>
                <w:szCs w:val="24"/>
              </w:rPr>
            </w:pPr>
            <w:r w:rsidRPr="00560569">
              <w:rPr>
                <w:rFonts w:eastAsia="Times New Roman"/>
                <w:sz w:val="24"/>
                <w:szCs w:val="24"/>
              </w:rPr>
              <w:t>10,00</w:t>
            </w:r>
          </w:p>
        </w:tc>
      </w:tr>
      <w:tr w:rsidR="00E80CF5" w:rsidRPr="00560569" w14:paraId="28422280"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E07E9" w14:textId="3865907C" w:rsidR="00E80CF5" w:rsidRPr="00560569" w:rsidRDefault="00E80CF5" w:rsidP="00E80CF5">
            <w:pPr>
              <w:widowControl/>
              <w:rPr>
                <w:rFonts w:eastAsia="Times New Roman"/>
                <w:sz w:val="24"/>
                <w:szCs w:val="24"/>
              </w:rPr>
            </w:pPr>
            <w:r w:rsidRPr="00560569">
              <w:rPr>
                <w:rFonts w:eastAsia="Times New Roman"/>
                <w:sz w:val="24"/>
                <w:szCs w:val="24"/>
              </w:rPr>
              <w:t>5.2.4.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A19D4" w14:textId="77777777" w:rsidR="0011514B" w:rsidRPr="00560569" w:rsidRDefault="00453F7F" w:rsidP="00E80CF5">
            <w:pPr>
              <w:spacing w:line="254" w:lineRule="auto"/>
              <w:rPr>
                <w:bCs/>
                <w:sz w:val="24"/>
                <w:szCs w:val="24"/>
              </w:rPr>
            </w:pPr>
            <w:r w:rsidRPr="00560569">
              <w:rPr>
                <w:bCs/>
                <w:sz w:val="24"/>
                <w:szCs w:val="24"/>
              </w:rPr>
              <w:t>š</w:t>
            </w:r>
            <w:r w:rsidR="00E80CF5" w:rsidRPr="00560569">
              <w:rPr>
                <w:bCs/>
                <w:sz w:val="24"/>
                <w:szCs w:val="24"/>
              </w:rPr>
              <w:t xml:space="preserve">iuolaikinio meno dalyvio mokestis </w:t>
            </w:r>
          </w:p>
          <w:p w14:paraId="53E2413F" w14:textId="3A6FD1A2" w:rsidR="00E80CF5" w:rsidRPr="00560569" w:rsidRDefault="00E80CF5" w:rsidP="00E80CF5">
            <w:pPr>
              <w:spacing w:line="254" w:lineRule="auto"/>
              <w:rPr>
                <w:bCs/>
                <w:sz w:val="24"/>
                <w:szCs w:val="24"/>
              </w:rPr>
            </w:pPr>
            <w:r w:rsidRPr="00560569">
              <w:rPr>
                <w:bCs/>
                <w:sz w:val="24"/>
                <w:szCs w:val="24"/>
              </w:rPr>
              <w:t>(2 dalis</w:t>
            </w:r>
            <w:r w:rsidR="00453F7F" w:rsidRPr="00560569">
              <w:rPr>
                <w:bCs/>
                <w:sz w:val="24"/>
                <w:szCs w:val="24"/>
              </w:rPr>
              <w:t xml:space="preserve"> </w:t>
            </w:r>
            <w:r w:rsidRPr="00560569">
              <w:rPr>
                <w:bCs/>
                <w:sz w:val="24"/>
                <w:szCs w:val="24"/>
              </w:rPr>
              <w:t>/</w:t>
            </w:r>
            <w:r w:rsidR="00453F7F" w:rsidRPr="00560569">
              <w:rPr>
                <w:bCs/>
                <w:sz w:val="24"/>
                <w:szCs w:val="24"/>
              </w:rPr>
              <w:t xml:space="preserve"> </w:t>
            </w:r>
            <w:r w:rsidRPr="00560569">
              <w:rPr>
                <w:bCs/>
                <w:sz w:val="24"/>
                <w:szCs w:val="24"/>
              </w:rPr>
              <w:t>šokis)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DF24B" w14:textId="440FEC78"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874EA02" w14:textId="21B5890D" w:rsidR="00E80CF5" w:rsidRPr="00560569" w:rsidRDefault="002525E3" w:rsidP="00E80CF5">
            <w:pPr>
              <w:widowControl/>
              <w:jc w:val="center"/>
              <w:rPr>
                <w:rFonts w:eastAsia="Times New Roman"/>
                <w:sz w:val="24"/>
                <w:szCs w:val="24"/>
              </w:rPr>
            </w:pPr>
            <w:r w:rsidRPr="00560569">
              <w:rPr>
                <w:rFonts w:eastAsia="Times New Roman"/>
                <w:sz w:val="24"/>
                <w:szCs w:val="24"/>
              </w:rPr>
              <w:t>15,00</w:t>
            </w:r>
          </w:p>
        </w:tc>
      </w:tr>
      <w:tr w:rsidR="00E80CF5" w:rsidRPr="00560569" w14:paraId="7821DCE6" w14:textId="77777777" w:rsidTr="00107B60">
        <w:trPr>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77755C3" w14:textId="3EADF9E0" w:rsidR="00E80CF5" w:rsidRPr="00560569" w:rsidRDefault="001E7FD9" w:rsidP="00E80CF5">
            <w:pPr>
              <w:widowControl/>
              <w:rPr>
                <w:rFonts w:eastAsia="Times New Roman"/>
                <w:b/>
                <w:bCs/>
                <w:sz w:val="24"/>
                <w:szCs w:val="24"/>
              </w:rPr>
            </w:pPr>
            <w:r w:rsidRPr="00560569">
              <w:rPr>
                <w:rFonts w:eastAsia="Times New Roman"/>
                <w:b/>
                <w:bCs/>
                <w:sz w:val="24"/>
                <w:szCs w:val="24"/>
              </w:rPr>
              <w:t>6</w:t>
            </w:r>
            <w:r w:rsidR="00E80CF5" w:rsidRPr="00560569">
              <w:rPr>
                <w:rFonts w:eastAsia="Times New Roman"/>
                <w:b/>
                <w:bCs/>
                <w:sz w:val="24"/>
                <w:szCs w:val="24"/>
              </w:rPr>
              <w:t>. SPEKTAKLIAI</w:t>
            </w:r>
          </w:p>
        </w:tc>
      </w:tr>
      <w:tr w:rsidR="00E80CF5" w:rsidRPr="00560569" w14:paraId="5F3141AE"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45333" w14:textId="4E8C00C7" w:rsidR="00E80CF5" w:rsidRPr="00560569" w:rsidRDefault="001E7FD9" w:rsidP="00E80CF5">
            <w:pPr>
              <w:widowControl/>
              <w:rPr>
                <w:rFonts w:eastAsia="Times New Roman"/>
                <w:sz w:val="24"/>
                <w:szCs w:val="24"/>
              </w:rPr>
            </w:pPr>
            <w:r w:rsidRPr="00560569">
              <w:rPr>
                <w:rFonts w:eastAsia="Times New Roman"/>
                <w:sz w:val="24"/>
                <w:szCs w:val="24"/>
              </w:rPr>
              <w:t>6</w:t>
            </w:r>
            <w:r w:rsidR="00E80CF5"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897E0" w14:textId="77777777" w:rsidR="00E80CF5" w:rsidRPr="00560569" w:rsidRDefault="00E80CF5" w:rsidP="00E80CF5">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Šventinis spektaklis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77019"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7645582"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6,00</w:t>
            </w:r>
          </w:p>
        </w:tc>
      </w:tr>
      <w:tr w:rsidR="00E80CF5" w:rsidRPr="00560569" w14:paraId="71E683C2"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B187F3" w14:textId="5AAC9BFE" w:rsidR="00E80CF5" w:rsidRPr="00560569" w:rsidRDefault="001E7FD9" w:rsidP="00E80CF5">
            <w:pPr>
              <w:widowControl/>
              <w:rPr>
                <w:rFonts w:eastAsia="Times New Roman"/>
                <w:sz w:val="24"/>
                <w:szCs w:val="24"/>
              </w:rPr>
            </w:pPr>
            <w:r w:rsidRPr="00560569">
              <w:rPr>
                <w:rFonts w:eastAsia="Times New Roman"/>
                <w:sz w:val="24"/>
                <w:szCs w:val="24"/>
              </w:rPr>
              <w:t>6</w:t>
            </w:r>
            <w:r w:rsidR="00E80CF5" w:rsidRPr="00560569">
              <w:rPr>
                <w:rFonts w:eastAsia="Times New Roman"/>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96A04" w14:textId="77777777" w:rsidR="00E80CF5" w:rsidRPr="00560569" w:rsidRDefault="00E80CF5" w:rsidP="00E80CF5">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perkant &gt; 100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4F54A"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10E30FEC"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5,00</w:t>
            </w:r>
          </w:p>
        </w:tc>
      </w:tr>
      <w:tr w:rsidR="00E80CF5" w:rsidRPr="00560569" w14:paraId="792A718E"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99E11" w14:textId="50B3DA09" w:rsidR="00E80CF5" w:rsidRPr="00560569" w:rsidRDefault="001E7FD9" w:rsidP="00E80CF5">
            <w:pPr>
              <w:widowControl/>
              <w:rPr>
                <w:rFonts w:eastAsia="Times New Roman"/>
                <w:sz w:val="24"/>
                <w:szCs w:val="24"/>
              </w:rPr>
            </w:pPr>
            <w:r w:rsidRPr="00560569">
              <w:rPr>
                <w:rFonts w:eastAsia="Times New Roman"/>
                <w:sz w:val="24"/>
                <w:szCs w:val="24"/>
              </w:rPr>
              <w:t>6</w:t>
            </w:r>
            <w:r w:rsidR="00E80CF5" w:rsidRPr="00560569">
              <w:rPr>
                <w:rFonts w:eastAsia="Times New Roman"/>
                <w:sz w:val="24"/>
                <w:szCs w:val="24"/>
              </w:rPr>
              <w:t>.1.2.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1BDEE" w14:textId="77740AD2" w:rsidR="00E80CF5" w:rsidRPr="00560569" w:rsidRDefault="00E80CF5" w:rsidP="00E80CF5">
            <w:pPr>
              <w:keepNext/>
              <w:widowControl/>
              <w:tabs>
                <w:tab w:val="left" w:pos="1973"/>
              </w:tabs>
              <w:outlineLvl w:val="1"/>
              <w:rPr>
                <w:rFonts w:eastAsia="Times New Roman"/>
                <w:sz w:val="24"/>
                <w:szCs w:val="24"/>
                <w:lang w:eastAsia="lt-LT"/>
              </w:rPr>
            </w:pPr>
            <w:r w:rsidRPr="00560569">
              <w:rPr>
                <w:rFonts w:eastAsia="Times New Roman"/>
                <w:sz w:val="24"/>
                <w:szCs w:val="24"/>
                <w:lang w:eastAsia="lt-LT"/>
              </w:rPr>
              <w:t>perkant &gt;</w:t>
            </w:r>
            <w:r w:rsidR="00017C65" w:rsidRPr="00560569">
              <w:rPr>
                <w:rFonts w:eastAsia="Times New Roman"/>
                <w:sz w:val="24"/>
                <w:szCs w:val="24"/>
                <w:lang w:eastAsia="lt-LT"/>
              </w:rPr>
              <w:t xml:space="preserve"> </w:t>
            </w:r>
            <w:r w:rsidR="003C6138" w:rsidRPr="00560569">
              <w:rPr>
                <w:rFonts w:eastAsia="Times New Roman"/>
                <w:sz w:val="24"/>
                <w:szCs w:val="24"/>
                <w:lang w:eastAsia="lt-LT"/>
              </w:rPr>
              <w:t>200</w:t>
            </w:r>
            <w:r w:rsidR="00453F7F" w:rsidRPr="00560569">
              <w:rPr>
                <w:rFonts w:eastAsia="Times New Roman"/>
                <w:sz w:val="24"/>
                <w:szCs w:val="24"/>
                <w:lang w:eastAsia="lt-LT"/>
              </w:rPr>
              <w:t>–</w:t>
            </w:r>
            <w:r w:rsidRPr="00560569">
              <w:rPr>
                <w:rFonts w:eastAsia="Times New Roman"/>
                <w:sz w:val="24"/>
                <w:szCs w:val="24"/>
                <w:lang w:eastAsia="lt-LT"/>
              </w:rPr>
              <w:t>300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B01F71"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6B2EC91"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4,00</w:t>
            </w:r>
          </w:p>
        </w:tc>
      </w:tr>
      <w:tr w:rsidR="00E80CF5" w:rsidRPr="00560569" w14:paraId="041D6B32"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35097" w14:textId="542D8947" w:rsidR="00E80CF5" w:rsidRPr="00560569" w:rsidRDefault="001E7FD9" w:rsidP="00E80CF5">
            <w:pPr>
              <w:widowControl/>
              <w:rPr>
                <w:rFonts w:eastAsia="Times New Roman"/>
                <w:sz w:val="24"/>
                <w:szCs w:val="24"/>
              </w:rPr>
            </w:pPr>
            <w:r w:rsidRPr="00560569">
              <w:rPr>
                <w:rFonts w:eastAsia="Times New Roman"/>
                <w:sz w:val="24"/>
                <w:szCs w:val="24"/>
              </w:rPr>
              <w:t>6</w:t>
            </w:r>
            <w:r w:rsidR="00E80CF5"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7A25F" w14:textId="77777777" w:rsidR="00E80CF5" w:rsidRPr="00560569" w:rsidRDefault="00E80CF5" w:rsidP="00E80CF5">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Mėgėjų teatrų, kultūros centrų spektaklis, koncertas, miuziklas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CF78A"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1E2171F4"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6,00</w:t>
            </w:r>
          </w:p>
        </w:tc>
      </w:tr>
      <w:tr w:rsidR="00E80CF5" w:rsidRPr="00560569" w14:paraId="4DBF731C" w14:textId="77777777" w:rsidTr="00107B60">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61090" w14:textId="5BE7951C" w:rsidR="00E80CF5" w:rsidRPr="00560569" w:rsidRDefault="001E7FD9" w:rsidP="00E80CF5">
            <w:pPr>
              <w:widowControl/>
              <w:rPr>
                <w:rFonts w:eastAsia="Times New Roman"/>
                <w:sz w:val="24"/>
                <w:szCs w:val="24"/>
              </w:rPr>
            </w:pPr>
            <w:r w:rsidRPr="00560569">
              <w:rPr>
                <w:rFonts w:eastAsia="Times New Roman"/>
                <w:sz w:val="24"/>
                <w:szCs w:val="24"/>
              </w:rPr>
              <w:t>6</w:t>
            </w:r>
            <w:r w:rsidR="00E80CF5"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D65561" w14:textId="77777777" w:rsidR="00E80CF5" w:rsidRPr="00560569" w:rsidRDefault="00E80CF5" w:rsidP="00E80CF5">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Vaikams (Velykų, mokslo metų atidarymo ir uždarymo proga ir kt.)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647D4"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D4E3E78"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5,00</w:t>
            </w:r>
          </w:p>
        </w:tc>
      </w:tr>
      <w:tr w:rsidR="00E80CF5" w:rsidRPr="00560569" w14:paraId="1E0A73C8" w14:textId="77777777" w:rsidTr="00107B60">
        <w:trPr>
          <w:cantSplit/>
          <w:trHeight w:val="49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213567" w14:textId="45AA9473" w:rsidR="00E80CF5" w:rsidRPr="00560569" w:rsidRDefault="001E7FD9" w:rsidP="00E80CF5">
            <w:pPr>
              <w:widowControl/>
              <w:tabs>
                <w:tab w:val="left" w:pos="1973"/>
              </w:tabs>
              <w:rPr>
                <w:rFonts w:eastAsia="Times New Roman"/>
                <w:b/>
                <w:bCs/>
                <w:sz w:val="24"/>
                <w:szCs w:val="24"/>
              </w:rPr>
            </w:pPr>
            <w:r w:rsidRPr="00560569">
              <w:rPr>
                <w:rFonts w:eastAsia="Times New Roman"/>
                <w:b/>
                <w:bCs/>
                <w:sz w:val="24"/>
                <w:szCs w:val="24"/>
              </w:rPr>
              <w:t>7</w:t>
            </w:r>
            <w:r w:rsidR="00E80CF5" w:rsidRPr="00560569">
              <w:rPr>
                <w:rFonts w:eastAsia="Times New Roman"/>
                <w:b/>
                <w:bCs/>
                <w:sz w:val="24"/>
                <w:szCs w:val="24"/>
              </w:rPr>
              <w:t xml:space="preserve">. </w:t>
            </w:r>
            <w:r w:rsidR="00E80CF5" w:rsidRPr="00560569">
              <w:rPr>
                <w:rFonts w:eastAsia="Times New Roman"/>
                <w:b/>
                <w:sz w:val="24"/>
                <w:szCs w:val="24"/>
              </w:rPr>
              <w:t>NUOLAIDOS</w:t>
            </w:r>
          </w:p>
        </w:tc>
      </w:tr>
      <w:tr w:rsidR="00E80CF5" w:rsidRPr="00560569" w14:paraId="4DAC042C" w14:textId="77777777" w:rsidTr="00107B60">
        <w:trPr>
          <w:cantSplit/>
          <w:trHeight w:val="49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87E73" w14:textId="0C1FFA06"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7BD7E" w14:textId="77777777" w:rsidR="00E80CF5" w:rsidRPr="00560569" w:rsidRDefault="00E80CF5" w:rsidP="00E80CF5">
            <w:pPr>
              <w:widowControl/>
              <w:tabs>
                <w:tab w:val="left" w:pos="1973"/>
              </w:tabs>
              <w:jc w:val="both"/>
              <w:rPr>
                <w:rFonts w:eastAsia="Times New Roman"/>
                <w:sz w:val="24"/>
                <w:szCs w:val="24"/>
              </w:rPr>
            </w:pPr>
            <w:r w:rsidRPr="00560569">
              <w:rPr>
                <w:rFonts w:eastAsia="Times New Roman"/>
                <w:sz w:val="24"/>
                <w:szCs w:val="24"/>
              </w:rPr>
              <w:t>Grupės vadovui, lydinčiam 10 ir daugiau asmenų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D820F" w14:textId="2693BB3C" w:rsidR="00E80CF5" w:rsidRPr="00560569" w:rsidRDefault="001E7FD9"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95359E2"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05365811" w14:textId="77777777" w:rsidTr="00107B60">
        <w:trPr>
          <w:cantSplit/>
          <w:trHeight w:val="43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28FA5A" w14:textId="1D3A1E05"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93DE3" w14:textId="77777777" w:rsidR="00E80CF5" w:rsidRPr="00560569" w:rsidRDefault="00E80CF5" w:rsidP="00E80CF5">
            <w:pPr>
              <w:widowControl/>
              <w:tabs>
                <w:tab w:val="left" w:pos="1973"/>
              </w:tabs>
              <w:jc w:val="both"/>
              <w:rPr>
                <w:rFonts w:eastAsia="Times New Roman"/>
                <w:sz w:val="24"/>
                <w:szCs w:val="24"/>
              </w:rPr>
            </w:pPr>
            <w:r w:rsidRPr="00560569">
              <w:rPr>
                <w:rFonts w:eastAsia="Times New Roman"/>
                <w:sz w:val="24"/>
                <w:szCs w:val="24"/>
              </w:rPr>
              <w:t>Vaikui iki 2 metų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81C96"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A1D6847"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141DAF0B" w14:textId="77777777" w:rsidTr="00107B60">
        <w:trPr>
          <w:cantSplit/>
          <w:trHeight w:val="41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DD49B6" w14:textId="2EAE578F"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1942D" w14:textId="77777777" w:rsidR="00E80CF5" w:rsidRPr="00560569" w:rsidRDefault="00E80CF5" w:rsidP="00E80CF5">
            <w:pPr>
              <w:widowControl/>
              <w:tabs>
                <w:tab w:val="left" w:pos="1973"/>
              </w:tabs>
              <w:jc w:val="both"/>
              <w:rPr>
                <w:rFonts w:eastAsia="Times New Roman"/>
                <w:sz w:val="24"/>
                <w:szCs w:val="24"/>
              </w:rPr>
            </w:pPr>
            <w:r w:rsidRPr="00560569">
              <w:rPr>
                <w:rFonts w:eastAsia="Times New Roman"/>
                <w:sz w:val="24"/>
                <w:szCs w:val="24"/>
              </w:rPr>
              <w:t>Advento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E39A4"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B764ABA"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1DEC6AB4"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0FAEF" w14:textId="5418079D"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3776AB" w14:textId="77777777" w:rsidR="00E80CF5" w:rsidRPr="00560569" w:rsidRDefault="00E80CF5" w:rsidP="00E80CF5">
            <w:pPr>
              <w:widowControl/>
              <w:tabs>
                <w:tab w:val="left" w:pos="1973"/>
              </w:tabs>
              <w:jc w:val="both"/>
              <w:rPr>
                <w:rFonts w:eastAsia="Times New Roman"/>
                <w:sz w:val="24"/>
                <w:szCs w:val="24"/>
              </w:rPr>
            </w:pPr>
            <w:r w:rsidRPr="00560569">
              <w:rPr>
                <w:rFonts w:eastAsia="Times New Roman"/>
                <w:sz w:val="24"/>
                <w:szCs w:val="24"/>
              </w:rPr>
              <w:t>Projektinis renginys, finansuojamas fondo (-ų)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D061C7"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843D919"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2B34AB62"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C62DF8" w14:textId="5B883837"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E4DDE" w14:textId="200BCE0B" w:rsidR="00E80CF5" w:rsidRPr="00560569" w:rsidRDefault="00E80CF5" w:rsidP="00E80CF5">
            <w:pPr>
              <w:widowControl/>
              <w:tabs>
                <w:tab w:val="left" w:pos="1973"/>
              </w:tabs>
              <w:jc w:val="both"/>
              <w:rPr>
                <w:rFonts w:eastAsia="Times New Roman"/>
                <w:sz w:val="24"/>
                <w:szCs w:val="24"/>
              </w:rPr>
            </w:pPr>
            <w:r w:rsidRPr="00560569">
              <w:rPr>
                <w:rFonts w:eastAsia="Times New Roman"/>
                <w:sz w:val="24"/>
                <w:szCs w:val="24"/>
              </w:rPr>
              <w:t xml:space="preserve">Asmeniniam asistentui, lydinčiam </w:t>
            </w:r>
            <w:r w:rsidR="00017C65" w:rsidRPr="00560569">
              <w:rPr>
                <w:rFonts w:eastAsia="Times New Roman"/>
                <w:sz w:val="24"/>
                <w:szCs w:val="24"/>
              </w:rPr>
              <w:t>asmenį su negalia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E487E"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50FD393"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6C8B1178"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FA78B" w14:textId="4F48A663"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B4A46" w14:textId="77777777" w:rsidR="00E80CF5" w:rsidRPr="00560569" w:rsidRDefault="00E80CF5" w:rsidP="00E80CF5">
            <w:pPr>
              <w:widowControl/>
              <w:tabs>
                <w:tab w:val="left" w:pos="1973"/>
              </w:tabs>
              <w:rPr>
                <w:rFonts w:eastAsia="Times New Roman"/>
                <w:sz w:val="24"/>
                <w:szCs w:val="24"/>
              </w:rPr>
            </w:pPr>
            <w:r w:rsidRPr="00560569">
              <w:rPr>
                <w:rFonts w:eastAsia="Times New Roman"/>
                <w:kern w:val="0"/>
                <w:sz w:val="24"/>
                <w:szCs w:val="24"/>
              </w:rPr>
              <w:t>Bendras su partneriais organizuojamas renginys arba renginys pagal kultūrinių mainų programą</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8D43E8"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24730B73"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3DDF1948"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2A0881" w14:textId="4AD2B045"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950386" w14:textId="77777777" w:rsidR="00E80CF5" w:rsidRPr="00560569" w:rsidRDefault="00E80CF5" w:rsidP="00E80CF5">
            <w:pPr>
              <w:widowControl/>
              <w:tabs>
                <w:tab w:val="left" w:pos="1973"/>
              </w:tabs>
              <w:jc w:val="both"/>
              <w:rPr>
                <w:rFonts w:eastAsia="Times New Roman"/>
                <w:sz w:val="24"/>
                <w:szCs w:val="24"/>
              </w:rPr>
            </w:pPr>
            <w:r w:rsidRPr="00560569">
              <w:rPr>
                <w:rFonts w:eastAsia="Times New Roman"/>
                <w:kern w:val="0"/>
                <w:sz w:val="24"/>
                <w:szCs w:val="24"/>
              </w:rPr>
              <w:t>Steigėjo pavedimu organizuojamas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B4EA2B"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4F886031"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700A6249"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D9C50F" w14:textId="7E7CFCEF"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9AB7C" w14:textId="78426C93" w:rsidR="00E80CF5" w:rsidRPr="00560569" w:rsidRDefault="00E80CF5" w:rsidP="00E80CF5">
            <w:pPr>
              <w:widowControl/>
              <w:tabs>
                <w:tab w:val="left" w:pos="1973"/>
              </w:tabs>
              <w:jc w:val="both"/>
              <w:rPr>
                <w:rFonts w:eastAsia="Times New Roman"/>
                <w:kern w:val="0"/>
                <w:sz w:val="24"/>
                <w:szCs w:val="24"/>
              </w:rPr>
            </w:pPr>
            <w:r w:rsidRPr="00560569">
              <w:rPr>
                <w:rFonts w:eastAsia="Times New Roman"/>
                <w:kern w:val="0"/>
                <w:sz w:val="24"/>
                <w:szCs w:val="24"/>
              </w:rPr>
              <w:t>Dalyvio mokes</w:t>
            </w:r>
            <w:r w:rsidR="00331EF2" w:rsidRPr="00560569">
              <w:rPr>
                <w:rFonts w:eastAsia="Times New Roman"/>
                <w:kern w:val="0"/>
                <w:sz w:val="24"/>
                <w:szCs w:val="24"/>
              </w:rPr>
              <w:t>tis</w:t>
            </w:r>
            <w:r w:rsidRPr="00560569">
              <w:rPr>
                <w:rFonts w:eastAsia="Times New Roman"/>
                <w:kern w:val="0"/>
                <w:sz w:val="24"/>
                <w:szCs w:val="24"/>
              </w:rPr>
              <w:t xml:space="preserve"> (kai įstaigos veikloje dalyvauja du ir daugiau vienos šeimos nari</w:t>
            </w:r>
            <w:r w:rsidR="00331EF2" w:rsidRPr="00560569">
              <w:rPr>
                <w:rFonts w:eastAsia="Times New Roman"/>
                <w:kern w:val="0"/>
                <w:sz w:val="24"/>
                <w:szCs w:val="24"/>
              </w:rPr>
              <w:t>ų</w:t>
            </w:r>
            <w:r w:rsidRPr="00560569">
              <w:rPr>
                <w:rFonts w:eastAsia="Times New Roman"/>
                <w:kern w:val="0"/>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4A87C"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kiekvienam šeimos nariui</w:t>
            </w:r>
          </w:p>
        </w:tc>
        <w:tc>
          <w:tcPr>
            <w:tcW w:w="2213" w:type="dxa"/>
            <w:tcBorders>
              <w:top w:val="single" w:sz="4" w:space="0" w:color="00000A"/>
              <w:left w:val="single" w:sz="4" w:space="0" w:color="00000A"/>
              <w:bottom w:val="single" w:sz="4" w:space="0" w:color="00000A"/>
              <w:right w:val="single" w:sz="4" w:space="0" w:color="00000A"/>
            </w:tcBorders>
          </w:tcPr>
          <w:p w14:paraId="6E208139"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50 proc.</w:t>
            </w:r>
          </w:p>
        </w:tc>
      </w:tr>
      <w:tr w:rsidR="001E7FD9" w:rsidRPr="00560569" w14:paraId="76B7C168"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A0027" w14:textId="054E8AA6" w:rsidR="001E7FD9" w:rsidRPr="00560569" w:rsidRDefault="001E7FD9" w:rsidP="00E80CF5">
            <w:pPr>
              <w:widowControl/>
              <w:tabs>
                <w:tab w:val="left" w:pos="1973"/>
              </w:tabs>
              <w:rPr>
                <w:rFonts w:eastAsia="Times New Roman"/>
                <w:sz w:val="24"/>
                <w:szCs w:val="24"/>
              </w:rPr>
            </w:pPr>
            <w:r w:rsidRPr="00560569">
              <w:rPr>
                <w:rFonts w:eastAsia="Times New Roman"/>
                <w:sz w:val="24"/>
                <w:szCs w:val="24"/>
              </w:rPr>
              <w:t>7.9.</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4C471" w14:textId="36BE3CAA" w:rsidR="001E7FD9" w:rsidRPr="00560569" w:rsidRDefault="001E7FD9" w:rsidP="00E80CF5">
            <w:pPr>
              <w:widowControl/>
              <w:tabs>
                <w:tab w:val="left" w:pos="1973"/>
              </w:tabs>
              <w:jc w:val="both"/>
              <w:rPr>
                <w:rFonts w:eastAsia="Times New Roman"/>
                <w:kern w:val="0"/>
                <w:sz w:val="24"/>
                <w:szCs w:val="24"/>
              </w:rPr>
            </w:pPr>
            <w:r w:rsidRPr="00560569">
              <w:rPr>
                <w:rFonts w:eastAsia="Times New Roman"/>
                <w:sz w:val="24"/>
                <w:szCs w:val="24"/>
                <w:lang w:eastAsia="lt-LT"/>
              </w:rPr>
              <w:t>Dalyvio mokestis (kai dalyvaujama to paties žanro kito kolektyvo veikloje)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0E8AA" w14:textId="154AFA35" w:rsidR="001E7FD9" w:rsidRPr="00560569" w:rsidRDefault="001E7FD9" w:rsidP="00E80CF5">
            <w:pPr>
              <w:widowControl/>
              <w:jc w:val="center"/>
              <w:rPr>
                <w:rFonts w:eastAsia="Times New Roman"/>
                <w:sz w:val="24"/>
                <w:szCs w:val="24"/>
              </w:rPr>
            </w:pPr>
            <w:r w:rsidRPr="00034089">
              <w:rPr>
                <w:rFonts w:eastAsia="Times New Roman"/>
                <w:sz w:val="24"/>
                <w:szCs w:val="24"/>
              </w:rPr>
              <w:t>kiekvienam nariui</w:t>
            </w:r>
          </w:p>
        </w:tc>
        <w:tc>
          <w:tcPr>
            <w:tcW w:w="2213" w:type="dxa"/>
            <w:tcBorders>
              <w:top w:val="single" w:sz="4" w:space="0" w:color="00000A"/>
              <w:left w:val="single" w:sz="4" w:space="0" w:color="00000A"/>
              <w:bottom w:val="single" w:sz="4" w:space="0" w:color="00000A"/>
              <w:right w:val="single" w:sz="4" w:space="0" w:color="00000A"/>
            </w:tcBorders>
          </w:tcPr>
          <w:p w14:paraId="5CBA6B6B" w14:textId="237B39BF" w:rsidR="001E7FD9" w:rsidRPr="00560569" w:rsidRDefault="001E7FD9"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5201F9EE"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99104" w14:textId="2A622CD6" w:rsidR="00E80CF5" w:rsidRPr="00560569" w:rsidRDefault="001E7FD9" w:rsidP="00E80CF5">
            <w:pPr>
              <w:widowControl/>
              <w:tabs>
                <w:tab w:val="left" w:pos="1973"/>
              </w:tabs>
              <w:rPr>
                <w:rFonts w:eastAsia="Times New Roman"/>
                <w:sz w:val="24"/>
                <w:szCs w:val="24"/>
              </w:rPr>
            </w:pPr>
            <w:r w:rsidRPr="00560569">
              <w:rPr>
                <w:rFonts w:eastAsia="Times New Roman"/>
                <w:sz w:val="24"/>
                <w:szCs w:val="24"/>
              </w:rPr>
              <w:t>7</w:t>
            </w:r>
            <w:r w:rsidR="00E80CF5" w:rsidRPr="00560569">
              <w:rPr>
                <w:rFonts w:eastAsia="Times New Roman"/>
                <w:sz w:val="24"/>
                <w:szCs w:val="24"/>
              </w:rPr>
              <w:t>.</w:t>
            </w:r>
            <w:r w:rsidRPr="00560569">
              <w:rPr>
                <w:rFonts w:eastAsia="Times New Roman"/>
                <w:sz w:val="24"/>
                <w:szCs w:val="24"/>
              </w:rPr>
              <w:t>10</w:t>
            </w:r>
            <w:r w:rsidR="00E80CF5"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D2217" w14:textId="77777777" w:rsidR="00E80CF5" w:rsidRPr="00560569" w:rsidRDefault="00E80CF5" w:rsidP="00E80CF5">
            <w:pPr>
              <w:widowControl/>
              <w:tabs>
                <w:tab w:val="left" w:pos="1973"/>
              </w:tabs>
              <w:jc w:val="both"/>
              <w:rPr>
                <w:rFonts w:eastAsia="Times New Roman"/>
                <w:kern w:val="0"/>
                <w:sz w:val="24"/>
                <w:szCs w:val="24"/>
              </w:rPr>
            </w:pPr>
            <w:r w:rsidRPr="00560569">
              <w:rPr>
                <w:rFonts w:eastAsia="Times New Roman"/>
                <w:kern w:val="0"/>
                <w:sz w:val="24"/>
                <w:szCs w:val="24"/>
              </w:rPr>
              <w:t>Folkloro kolektyvo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41ABD0"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0F693424" w14:textId="77777777" w:rsidR="00E80CF5" w:rsidRPr="00560569" w:rsidRDefault="00E80CF5" w:rsidP="00E80CF5">
            <w:pPr>
              <w:widowControl/>
              <w:tabs>
                <w:tab w:val="left" w:pos="1224"/>
              </w:tabs>
              <w:ind w:left="-108" w:right="162"/>
              <w:jc w:val="center"/>
              <w:rPr>
                <w:rFonts w:eastAsia="Times New Roman"/>
                <w:sz w:val="24"/>
                <w:szCs w:val="24"/>
              </w:rPr>
            </w:pPr>
            <w:r w:rsidRPr="00560569">
              <w:rPr>
                <w:rFonts w:eastAsia="Times New Roman"/>
                <w:sz w:val="24"/>
                <w:szCs w:val="24"/>
              </w:rPr>
              <w:t>100 proc.</w:t>
            </w:r>
          </w:p>
        </w:tc>
      </w:tr>
      <w:tr w:rsidR="001E7FD9" w:rsidRPr="00560569" w14:paraId="180D328D" w14:textId="77777777" w:rsidTr="00107B60">
        <w:trPr>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1FF92" w14:textId="18EC7A21" w:rsidR="001E7FD9" w:rsidRPr="00560569" w:rsidRDefault="001E7FD9" w:rsidP="00E80CF5">
            <w:pPr>
              <w:widowControl/>
              <w:tabs>
                <w:tab w:val="left" w:pos="1973"/>
              </w:tabs>
              <w:rPr>
                <w:rFonts w:eastAsia="Times New Roman"/>
                <w:sz w:val="24"/>
                <w:szCs w:val="24"/>
              </w:rPr>
            </w:pPr>
            <w:r w:rsidRPr="00560569">
              <w:rPr>
                <w:rFonts w:eastAsia="Times New Roman"/>
                <w:sz w:val="24"/>
                <w:szCs w:val="24"/>
              </w:rPr>
              <w:t>7.11.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67D93" w14:textId="0ACC191C" w:rsidR="001E7FD9" w:rsidRPr="00560569" w:rsidRDefault="0002037D" w:rsidP="00E80CF5">
            <w:pPr>
              <w:widowControl/>
              <w:tabs>
                <w:tab w:val="left" w:pos="1973"/>
              </w:tabs>
              <w:jc w:val="both"/>
              <w:rPr>
                <w:rFonts w:eastAsia="Times New Roman"/>
                <w:kern w:val="0"/>
                <w:sz w:val="24"/>
                <w:szCs w:val="24"/>
              </w:rPr>
            </w:pPr>
            <w:r w:rsidRPr="00560569">
              <w:rPr>
                <w:sz w:val="24"/>
                <w:szCs w:val="24"/>
              </w:rPr>
              <w:t>Kultūros centro meno mėgėjų kolektyvų r</w:t>
            </w:r>
            <w:r w:rsidR="001E7FD9" w:rsidRPr="00560569">
              <w:rPr>
                <w:sz w:val="24"/>
                <w:szCs w:val="24"/>
              </w:rPr>
              <w:t>engin</w:t>
            </w:r>
            <w:r w:rsidR="00E458AE" w:rsidRPr="00560569">
              <w:rPr>
                <w:sz w:val="24"/>
                <w:szCs w:val="24"/>
              </w:rPr>
              <w:t>ys</w:t>
            </w:r>
            <w:r w:rsidRPr="00560569">
              <w:rPr>
                <w:sz w:val="24"/>
                <w:szCs w:val="24"/>
              </w:rPr>
              <w:t xml:space="preserve"> ar</w:t>
            </w:r>
            <w:r w:rsidR="006C3075" w:rsidRPr="00560569">
              <w:rPr>
                <w:sz w:val="24"/>
                <w:szCs w:val="24"/>
              </w:rPr>
              <w:t xml:space="preserve"> veiklos pristatymas visuomenei</w:t>
            </w:r>
            <w:r w:rsidR="001E7FD9" w:rsidRPr="00560569">
              <w:rPr>
                <w:sz w:val="24"/>
                <w:szCs w:val="24"/>
              </w:rPr>
              <w:t xml:space="preserve"> </w:t>
            </w:r>
            <w:r w:rsidR="006C3075" w:rsidRPr="00560569">
              <w:rPr>
                <w:sz w:val="24"/>
                <w:szCs w:val="24"/>
              </w:rPr>
              <w:t>K</w:t>
            </w:r>
            <w:r w:rsidR="001E7FD9" w:rsidRPr="00560569">
              <w:rPr>
                <w:sz w:val="24"/>
                <w:szCs w:val="24"/>
              </w:rPr>
              <w:t>ultūros centro salėse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C3BDB" w14:textId="610DF576" w:rsidR="00331EF2" w:rsidRPr="00560569" w:rsidRDefault="00331EF2" w:rsidP="00E80CF5">
            <w:pPr>
              <w:widowControl/>
              <w:jc w:val="center"/>
              <w:rPr>
                <w:rFonts w:eastAsia="Times New Roman"/>
                <w:sz w:val="24"/>
                <w:szCs w:val="24"/>
              </w:rPr>
            </w:pPr>
            <w:r w:rsidRPr="009B34C0">
              <w:rPr>
                <w:rFonts w:eastAsia="Times New Roman"/>
                <w:sz w:val="24"/>
                <w:szCs w:val="24"/>
              </w:rPr>
              <w:t>reng.</w:t>
            </w:r>
          </w:p>
        </w:tc>
        <w:tc>
          <w:tcPr>
            <w:tcW w:w="2213" w:type="dxa"/>
            <w:tcBorders>
              <w:top w:val="single" w:sz="4" w:space="0" w:color="00000A"/>
              <w:left w:val="single" w:sz="4" w:space="0" w:color="00000A"/>
              <w:bottom w:val="single" w:sz="4" w:space="0" w:color="00000A"/>
              <w:right w:val="single" w:sz="4" w:space="0" w:color="00000A"/>
            </w:tcBorders>
          </w:tcPr>
          <w:p w14:paraId="0CF11707" w14:textId="297328F5" w:rsidR="001E7FD9" w:rsidRPr="00560569" w:rsidRDefault="001E7FD9" w:rsidP="00E80CF5">
            <w:pPr>
              <w:widowControl/>
              <w:tabs>
                <w:tab w:val="left" w:pos="1224"/>
              </w:tabs>
              <w:ind w:left="-108" w:right="162"/>
              <w:jc w:val="center"/>
              <w:rPr>
                <w:rFonts w:eastAsia="Times New Roman"/>
                <w:sz w:val="24"/>
                <w:szCs w:val="24"/>
              </w:rPr>
            </w:pPr>
            <w:r w:rsidRPr="00560569">
              <w:rPr>
                <w:rFonts w:eastAsia="Times New Roman"/>
                <w:sz w:val="24"/>
                <w:szCs w:val="24"/>
              </w:rPr>
              <w:t>nemokamai</w:t>
            </w:r>
          </w:p>
        </w:tc>
      </w:tr>
      <w:tr w:rsidR="00E80CF5" w:rsidRPr="00560569" w14:paraId="7D6EA45A" w14:textId="77777777" w:rsidTr="00107B60">
        <w:trPr>
          <w:cantSplit/>
          <w:trHeight w:val="401"/>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C2B1FC5" w14:textId="3FA35056" w:rsidR="00E80CF5" w:rsidRPr="00560569" w:rsidRDefault="001E7FD9" w:rsidP="00E80CF5">
            <w:pPr>
              <w:widowControl/>
              <w:rPr>
                <w:rFonts w:eastAsia="Times New Roman"/>
                <w:b/>
                <w:bCs/>
                <w:sz w:val="24"/>
                <w:szCs w:val="24"/>
              </w:rPr>
            </w:pPr>
            <w:r w:rsidRPr="00560569">
              <w:rPr>
                <w:rFonts w:eastAsia="Times New Roman"/>
                <w:b/>
                <w:bCs/>
                <w:sz w:val="24"/>
                <w:szCs w:val="24"/>
              </w:rPr>
              <w:t>8</w:t>
            </w:r>
            <w:r w:rsidR="00E80CF5" w:rsidRPr="00560569">
              <w:rPr>
                <w:rFonts w:eastAsia="Times New Roman"/>
                <w:b/>
                <w:bCs/>
                <w:sz w:val="24"/>
                <w:szCs w:val="24"/>
              </w:rPr>
              <w:t xml:space="preserve">. </w:t>
            </w:r>
            <w:r w:rsidR="00333EAC" w:rsidRPr="00560569">
              <w:rPr>
                <w:rFonts w:eastAsia="Times New Roman"/>
                <w:b/>
                <w:sz w:val="24"/>
                <w:szCs w:val="24"/>
              </w:rPr>
              <w:t>KULTŪROS CENTRO</w:t>
            </w:r>
            <w:r w:rsidR="00E80CF5" w:rsidRPr="00560569">
              <w:rPr>
                <w:rFonts w:eastAsia="Times New Roman"/>
                <w:b/>
                <w:sz w:val="24"/>
                <w:szCs w:val="24"/>
              </w:rPr>
              <w:t xml:space="preserve"> MENO KOLEKTYVŲ PROGRAMŲ ATLIKIMO PASLAUGOS</w:t>
            </w:r>
          </w:p>
        </w:tc>
      </w:tr>
      <w:tr w:rsidR="00E80CF5" w:rsidRPr="00560569" w14:paraId="611F7ADA" w14:textId="77777777" w:rsidTr="00107B60">
        <w:trPr>
          <w:cantSplit/>
          <w:trHeight w:val="40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3FE18" w14:textId="1DFF38F9" w:rsidR="00E80CF5" w:rsidRPr="00560569" w:rsidRDefault="001E7FD9"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5799AF"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AFCCE7"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78549D32"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120,00</w:t>
            </w:r>
          </w:p>
        </w:tc>
      </w:tr>
      <w:tr w:rsidR="00E80CF5" w:rsidRPr="00560569" w14:paraId="1423A9A8" w14:textId="77777777" w:rsidTr="00107B60">
        <w:trPr>
          <w:cantSplit/>
          <w:trHeight w:val="42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8E86C" w14:textId="6E383571" w:rsidR="00E80CF5" w:rsidRPr="00560569" w:rsidRDefault="001E7FD9"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B927F0"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II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3DFE93"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25C25D2"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100,00</w:t>
            </w:r>
          </w:p>
        </w:tc>
      </w:tr>
      <w:tr w:rsidR="00E80CF5" w:rsidRPr="00560569" w14:paraId="1F60FA5E" w14:textId="77777777" w:rsidTr="00107B60">
        <w:trPr>
          <w:cantSplit/>
          <w:trHeight w:val="41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046A2" w14:textId="3EB2DA32" w:rsidR="00E80CF5" w:rsidRPr="00560569" w:rsidRDefault="001E7FD9"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127BF5"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III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2A4E4E"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40ADA2F"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70,00</w:t>
            </w:r>
          </w:p>
        </w:tc>
      </w:tr>
      <w:tr w:rsidR="00E80CF5" w:rsidRPr="00560569" w14:paraId="73EC7048" w14:textId="77777777" w:rsidTr="00107B60">
        <w:trPr>
          <w:cantSplit/>
          <w:trHeight w:val="41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1B1F3" w14:textId="71216CEF" w:rsidR="00E80CF5" w:rsidRPr="00560569" w:rsidRDefault="001E7FD9"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C4B442"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IV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4420EB"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3AFA227"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30,00</w:t>
            </w:r>
          </w:p>
        </w:tc>
      </w:tr>
      <w:tr w:rsidR="00E80CF5" w:rsidRPr="00560569" w14:paraId="6DBA5778"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C6A40" w14:textId="0778A558" w:rsidR="00E80CF5" w:rsidRPr="00560569" w:rsidRDefault="001E7FD9"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.5.</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A4E8E7"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Šiuolaikinio modernaus šokio grupės trijų šokių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79C9E"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0D9023CE"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60,00</w:t>
            </w:r>
          </w:p>
        </w:tc>
      </w:tr>
      <w:tr w:rsidR="00E80CF5" w:rsidRPr="00560569" w14:paraId="5BD44996"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BA9B4B" w14:textId="2587C18E" w:rsidR="00E80CF5" w:rsidRPr="00560569" w:rsidRDefault="00333EAC"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E45A19" w14:textId="77777777" w:rsidR="00E80CF5" w:rsidRPr="00560569" w:rsidRDefault="00E80CF5" w:rsidP="00E80CF5">
            <w:pPr>
              <w:widowControl/>
              <w:ind w:left="12"/>
              <w:jc w:val="both"/>
              <w:rPr>
                <w:rFonts w:eastAsia="Times New Roman"/>
                <w:sz w:val="24"/>
                <w:szCs w:val="24"/>
              </w:rPr>
            </w:pPr>
            <w:r w:rsidRPr="00560569">
              <w:rPr>
                <w:rFonts w:eastAsia="Times New Roman"/>
                <w:sz w:val="24"/>
                <w:szCs w:val="24"/>
              </w:rPr>
              <w:t>Šiuolaikinio modernaus šokio grupės penkių šokių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61405C"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DEEC3A4"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100,00</w:t>
            </w:r>
          </w:p>
        </w:tc>
      </w:tr>
      <w:tr w:rsidR="00E80CF5" w:rsidRPr="00560569" w14:paraId="4EF4D364" w14:textId="77777777" w:rsidTr="00107B60">
        <w:trPr>
          <w:cantSplit/>
          <w:trHeight w:val="42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7E59E" w14:textId="72C058A2" w:rsidR="00E80CF5" w:rsidRPr="00560569" w:rsidRDefault="00333EAC"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.7.</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D0CE58"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Linijinių šokių grupės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8C7D5"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14670343"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50,00</w:t>
            </w:r>
          </w:p>
        </w:tc>
      </w:tr>
      <w:tr w:rsidR="00E80CF5" w:rsidRPr="00560569" w14:paraId="19C57F46"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E8A0F" w14:textId="38F963C0" w:rsidR="00E80CF5" w:rsidRPr="00560569" w:rsidRDefault="00333EAC"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.8.</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E3160D" w14:textId="77777777" w:rsidR="00E80CF5" w:rsidRPr="00560569" w:rsidRDefault="00E80CF5" w:rsidP="00E80CF5">
            <w:pPr>
              <w:widowControl/>
              <w:ind w:left="12"/>
              <w:jc w:val="both"/>
              <w:rPr>
                <w:rFonts w:eastAsia="Times New Roman"/>
                <w:sz w:val="24"/>
                <w:szCs w:val="24"/>
              </w:rPr>
            </w:pPr>
            <w:r w:rsidRPr="00560569">
              <w:rPr>
                <w:rFonts w:eastAsia="Times New Roman"/>
                <w:sz w:val="24"/>
                <w:szCs w:val="24"/>
              </w:rPr>
              <w:t>Užsakomoji meno mėgėjų jungtinė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D1B7D5"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4862851"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150,00</w:t>
            </w:r>
          </w:p>
        </w:tc>
      </w:tr>
      <w:tr w:rsidR="00E80CF5" w:rsidRPr="00560569" w14:paraId="7F595C70" w14:textId="77777777" w:rsidTr="00107B60">
        <w:trPr>
          <w:cantSplit/>
          <w:trHeight w:val="42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B05DB9" w14:textId="688DB1D5" w:rsidR="00E80CF5" w:rsidRPr="00560569" w:rsidRDefault="00333EAC"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.9.</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084C03" w14:textId="77777777" w:rsidR="00E80CF5" w:rsidRPr="00560569" w:rsidRDefault="00E80CF5" w:rsidP="00E80CF5">
            <w:pPr>
              <w:widowControl/>
              <w:ind w:left="12"/>
              <w:rPr>
                <w:rFonts w:eastAsia="Times New Roman"/>
                <w:sz w:val="24"/>
                <w:szCs w:val="24"/>
              </w:rPr>
            </w:pPr>
            <w:r w:rsidRPr="00560569">
              <w:rPr>
                <w:rFonts w:eastAsia="Times New Roman"/>
                <w:sz w:val="24"/>
                <w:szCs w:val="24"/>
              </w:rPr>
              <w:t>Teatro studijos spektaklis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58E5B5"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B7129B2"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130,00</w:t>
            </w:r>
          </w:p>
        </w:tc>
      </w:tr>
      <w:tr w:rsidR="00E80CF5" w:rsidRPr="00560569" w14:paraId="6BC6FF70" w14:textId="77777777" w:rsidTr="00107B60">
        <w:trPr>
          <w:cantSplit/>
          <w:trHeight w:val="42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3C3F88" w14:textId="3129C8D8" w:rsidR="00E80CF5" w:rsidRPr="00560569" w:rsidRDefault="00333EAC" w:rsidP="00E80CF5">
            <w:pPr>
              <w:widowControl/>
              <w:rPr>
                <w:rFonts w:eastAsia="Times New Roman"/>
                <w:sz w:val="24"/>
                <w:szCs w:val="24"/>
              </w:rPr>
            </w:pPr>
            <w:r w:rsidRPr="00560569">
              <w:rPr>
                <w:rFonts w:eastAsia="Times New Roman"/>
                <w:sz w:val="24"/>
                <w:szCs w:val="24"/>
              </w:rPr>
              <w:t>8</w:t>
            </w:r>
            <w:r w:rsidR="00E80CF5" w:rsidRPr="00560569">
              <w:rPr>
                <w:rFonts w:eastAsia="Times New Roman"/>
                <w:sz w:val="24"/>
                <w:szCs w:val="24"/>
              </w:rPr>
              <w:t>.10.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5E0E35" w14:textId="048913DB" w:rsidR="00E80CF5" w:rsidRPr="00560569" w:rsidRDefault="00333EAC" w:rsidP="00E80CF5">
            <w:pPr>
              <w:widowControl/>
              <w:ind w:left="12"/>
              <w:jc w:val="both"/>
              <w:rPr>
                <w:rFonts w:eastAsia="Times New Roman"/>
                <w:sz w:val="24"/>
                <w:szCs w:val="24"/>
              </w:rPr>
            </w:pPr>
            <w:r w:rsidRPr="00560569">
              <w:rPr>
                <w:rFonts w:eastAsia="Times New Roman"/>
                <w:sz w:val="24"/>
                <w:szCs w:val="24"/>
              </w:rPr>
              <w:t>Kultūros centro</w:t>
            </w:r>
            <w:r w:rsidR="00E80CF5" w:rsidRPr="00560569">
              <w:rPr>
                <w:rFonts w:eastAsia="Times New Roman"/>
                <w:sz w:val="24"/>
                <w:szCs w:val="24"/>
              </w:rPr>
              <w:t xml:space="preserve"> kolektyvo (-ų) koncertas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54043C"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15334ABD"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100,00</w:t>
            </w:r>
          </w:p>
        </w:tc>
      </w:tr>
      <w:tr w:rsidR="00E80CF5" w:rsidRPr="00560569" w14:paraId="270A4B6D" w14:textId="77777777" w:rsidTr="00107B60">
        <w:trPr>
          <w:cantSplit/>
          <w:trHeight w:val="42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42502A" w14:textId="59091532" w:rsidR="00E80CF5" w:rsidRPr="00560569" w:rsidRDefault="00107B60" w:rsidP="00E80CF5">
            <w:pPr>
              <w:widowControl/>
              <w:rPr>
                <w:rFonts w:eastAsia="Times New Roman"/>
                <w:b/>
                <w:bCs/>
                <w:sz w:val="24"/>
                <w:szCs w:val="24"/>
              </w:rPr>
            </w:pPr>
            <w:r w:rsidRPr="00560569">
              <w:rPr>
                <w:rFonts w:eastAsia="Times New Roman"/>
                <w:b/>
                <w:bCs/>
                <w:sz w:val="24"/>
                <w:szCs w:val="24"/>
              </w:rPr>
              <w:t>9</w:t>
            </w:r>
            <w:r w:rsidR="00E80CF5" w:rsidRPr="00560569">
              <w:rPr>
                <w:rFonts w:eastAsia="Times New Roman"/>
                <w:b/>
                <w:bCs/>
                <w:sz w:val="24"/>
                <w:szCs w:val="24"/>
              </w:rPr>
              <w:t xml:space="preserve">. </w:t>
            </w:r>
            <w:r w:rsidR="00E80CF5" w:rsidRPr="00560569">
              <w:rPr>
                <w:rFonts w:eastAsia="Times New Roman"/>
                <w:b/>
                <w:sz w:val="24"/>
                <w:szCs w:val="24"/>
                <w:lang w:eastAsia="lt-LT"/>
              </w:rPr>
              <w:t>RENGINIO ORGANIZAVIMO PASLAUGOS</w:t>
            </w:r>
          </w:p>
        </w:tc>
      </w:tr>
      <w:tr w:rsidR="00E80CF5" w:rsidRPr="00560569" w14:paraId="480B5316" w14:textId="77777777" w:rsidTr="00107B60">
        <w:trPr>
          <w:cantSplit/>
          <w:trHeight w:val="413"/>
        </w:trPr>
        <w:tc>
          <w:tcPr>
            <w:tcW w:w="10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8BAA801" w14:textId="7FF52166" w:rsidR="00E80CF5" w:rsidRPr="00560569" w:rsidRDefault="00107B60" w:rsidP="00E80CF5">
            <w:pPr>
              <w:rPr>
                <w:sz w:val="24"/>
                <w:szCs w:val="24"/>
              </w:rPr>
            </w:pPr>
            <w:r w:rsidRPr="00560569">
              <w:rPr>
                <w:sz w:val="24"/>
                <w:szCs w:val="24"/>
              </w:rPr>
              <w:t>9</w:t>
            </w:r>
            <w:r w:rsidR="00E80CF5" w:rsidRPr="00560569">
              <w:rPr>
                <w:sz w:val="24"/>
                <w:szCs w:val="24"/>
              </w:rPr>
              <w:t>.</w:t>
            </w:r>
            <w:r w:rsidRPr="00560569">
              <w:rPr>
                <w:sz w:val="24"/>
                <w:szCs w:val="24"/>
              </w:rPr>
              <w:t>1</w:t>
            </w:r>
            <w:r w:rsidR="00E80CF5" w:rsidRPr="00560569">
              <w:rPr>
                <w:sz w:val="24"/>
                <w:szCs w:val="24"/>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CBE42A" w14:textId="77777777"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Pramoginės programos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CE2C4"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iki 3 val. trukmės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B946C4B"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500,00</w:t>
            </w:r>
          </w:p>
        </w:tc>
      </w:tr>
      <w:tr w:rsidR="00E80CF5" w:rsidRPr="00560569" w14:paraId="5E167243" w14:textId="77777777" w:rsidTr="00107B60">
        <w:trPr>
          <w:cantSplit/>
          <w:trHeight w:val="413"/>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7F44A9" w14:textId="5BD9B3CE" w:rsidR="00E80CF5" w:rsidRPr="00560569" w:rsidRDefault="00107B60" w:rsidP="00E80CF5">
            <w:pPr>
              <w:rPr>
                <w:sz w:val="24"/>
                <w:szCs w:val="24"/>
              </w:rPr>
            </w:pPr>
            <w:r w:rsidRPr="00560569">
              <w:rPr>
                <w:sz w:val="24"/>
                <w:szCs w:val="24"/>
              </w:rPr>
              <w:t>9</w:t>
            </w:r>
            <w:r w:rsidR="00E80CF5" w:rsidRPr="00560569">
              <w:rPr>
                <w:sz w:val="24"/>
                <w:szCs w:val="24"/>
              </w:rPr>
              <w:t>.</w:t>
            </w:r>
            <w:r w:rsidRPr="00560569">
              <w:rPr>
                <w:sz w:val="24"/>
                <w:szCs w:val="24"/>
              </w:rPr>
              <w:t>2</w:t>
            </w:r>
            <w:r w:rsidR="00E80CF5" w:rsidRPr="00560569">
              <w:rPr>
                <w:sz w:val="24"/>
                <w:szCs w:val="24"/>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7A0726" w14:textId="77777777"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Pramoginės programos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710B1B"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iki 5 val. trukmės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7DC3DD87"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800,00</w:t>
            </w:r>
          </w:p>
        </w:tc>
      </w:tr>
      <w:tr w:rsidR="00E80CF5" w:rsidRPr="00560569" w14:paraId="09E6C528" w14:textId="77777777" w:rsidTr="00107B60">
        <w:trPr>
          <w:cantSplit/>
          <w:trHeight w:val="413"/>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E2A55AD" w14:textId="5819F842" w:rsidR="00E80CF5" w:rsidRPr="00560569" w:rsidRDefault="00107B60" w:rsidP="00E80CF5">
            <w:pPr>
              <w:rPr>
                <w:sz w:val="24"/>
                <w:szCs w:val="24"/>
              </w:rPr>
            </w:pPr>
            <w:r w:rsidRPr="00560569">
              <w:rPr>
                <w:sz w:val="24"/>
                <w:szCs w:val="24"/>
              </w:rPr>
              <w:t>9</w:t>
            </w:r>
            <w:r w:rsidR="00E80CF5" w:rsidRPr="00560569">
              <w:rPr>
                <w:sz w:val="24"/>
                <w:szCs w:val="24"/>
              </w:rPr>
              <w:t>.</w:t>
            </w:r>
            <w:r w:rsidRPr="00560569">
              <w:rPr>
                <w:sz w:val="24"/>
                <w:szCs w:val="24"/>
              </w:rPr>
              <w:t>3</w:t>
            </w:r>
            <w:r w:rsidR="00E80CF5" w:rsidRPr="00560569">
              <w:rPr>
                <w:sz w:val="24"/>
                <w:szCs w:val="24"/>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257F73" w14:textId="77777777"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Renginio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974210" w14:textId="77777777" w:rsidR="00E80CF5" w:rsidRPr="00560569" w:rsidRDefault="00E80CF5" w:rsidP="00E80CF5">
            <w:pPr>
              <w:widowControl/>
              <w:ind w:right="-108"/>
              <w:jc w:val="center"/>
              <w:rPr>
                <w:rFonts w:eastAsia="Times New Roman"/>
                <w:sz w:val="24"/>
                <w:szCs w:val="24"/>
                <w:lang w:eastAsia="lt-LT"/>
              </w:rPr>
            </w:pPr>
            <w:r w:rsidRPr="00560569">
              <w:rPr>
                <w:rFonts w:eastAsia="Times New Roman"/>
                <w:sz w:val="24"/>
                <w:szCs w:val="24"/>
                <w:lang w:eastAsia="lt-LT"/>
              </w:rPr>
              <w:t>iki 8 val. trukmės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5BCE06C6" w14:textId="77777777" w:rsidR="00E80CF5" w:rsidRPr="00560569" w:rsidRDefault="00E80CF5" w:rsidP="00E80CF5">
            <w:pPr>
              <w:widowControl/>
              <w:ind w:right="162"/>
              <w:jc w:val="center"/>
              <w:rPr>
                <w:rFonts w:eastAsia="Times New Roman"/>
                <w:sz w:val="24"/>
                <w:szCs w:val="24"/>
                <w:lang w:eastAsia="lt-LT"/>
              </w:rPr>
            </w:pPr>
            <w:r w:rsidRPr="00560569">
              <w:rPr>
                <w:rFonts w:eastAsia="Times New Roman"/>
                <w:sz w:val="24"/>
                <w:szCs w:val="24"/>
                <w:lang w:eastAsia="lt-LT"/>
              </w:rPr>
              <w:t>1 300,00</w:t>
            </w:r>
          </w:p>
        </w:tc>
      </w:tr>
      <w:tr w:rsidR="00107B60" w:rsidRPr="00560569" w14:paraId="527DCFB4" w14:textId="77777777" w:rsidTr="00107B60">
        <w:trPr>
          <w:cantSplit/>
          <w:trHeight w:val="413"/>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63D899D" w14:textId="57CE6D18" w:rsidR="00107B60" w:rsidRPr="00560569" w:rsidRDefault="00107B60" w:rsidP="00E80CF5">
            <w:pPr>
              <w:rPr>
                <w:sz w:val="24"/>
                <w:szCs w:val="24"/>
              </w:rPr>
            </w:pPr>
            <w:r w:rsidRPr="00560569">
              <w:rPr>
                <w:sz w:val="24"/>
                <w:szCs w:val="24"/>
              </w:rPr>
              <w:t>9.4.</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D53430" w14:textId="14F7E7C2" w:rsidR="00107B60" w:rsidRPr="00560569" w:rsidRDefault="00E20E55" w:rsidP="00E80CF5">
            <w:pPr>
              <w:widowControl/>
              <w:rPr>
                <w:rFonts w:eastAsia="Times New Roman"/>
                <w:sz w:val="24"/>
                <w:szCs w:val="24"/>
                <w:lang w:eastAsia="lt-LT"/>
              </w:rPr>
            </w:pPr>
            <w:r w:rsidRPr="00560569">
              <w:rPr>
                <w:rFonts w:eastAsia="Times New Roman"/>
                <w:sz w:val="24"/>
                <w:szCs w:val="24"/>
                <w:lang w:eastAsia="lt-LT"/>
              </w:rPr>
              <w:t xml:space="preserve">Pramoginio renginio organizavimo paslauga (atlikėjas, techninis </w:t>
            </w:r>
            <w:r w:rsidR="00DD5AC0" w:rsidRPr="00560569">
              <w:rPr>
                <w:rFonts w:eastAsia="Times New Roman"/>
                <w:sz w:val="24"/>
                <w:szCs w:val="24"/>
                <w:lang w:eastAsia="lt-LT"/>
              </w:rPr>
              <w:t>įvykdymas</w:t>
            </w:r>
            <w:r w:rsidRPr="00560569">
              <w:rPr>
                <w:rFonts w:eastAsia="Times New Roman"/>
                <w:sz w:val="24"/>
                <w:szCs w:val="24"/>
                <w:lang w:eastAsia="lt-LT"/>
              </w:rPr>
              <w:t>, vedantysis, salės nuoma, režisūra ir kt.)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3FDB59" w14:textId="57A6BDCD" w:rsidR="00107B60" w:rsidRPr="00560569" w:rsidRDefault="00E20E55" w:rsidP="00E80CF5">
            <w:pPr>
              <w:widowControl/>
              <w:ind w:right="-108"/>
              <w:jc w:val="center"/>
              <w:rPr>
                <w:rFonts w:eastAsia="Times New Roman"/>
                <w:sz w:val="24"/>
                <w:szCs w:val="24"/>
                <w:lang w:eastAsia="lt-LT"/>
              </w:rPr>
            </w:pPr>
            <w:r w:rsidRPr="00560569">
              <w:rPr>
                <w:rFonts w:eastAsia="Times New Roman"/>
                <w:sz w:val="24"/>
                <w:szCs w:val="24"/>
                <w:lang w:eastAsia="lt-LT"/>
              </w:rPr>
              <w:t>iki 3 val. trukmės reng</w:t>
            </w:r>
            <w:r w:rsidR="00453F7F" w:rsidRPr="00560569">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BCEAADD" w14:textId="6547F92F" w:rsidR="00107B60" w:rsidRPr="00560569" w:rsidRDefault="00FF6B98" w:rsidP="00E80CF5">
            <w:pPr>
              <w:widowControl/>
              <w:ind w:right="162"/>
              <w:jc w:val="center"/>
              <w:rPr>
                <w:rFonts w:eastAsia="Times New Roman"/>
                <w:sz w:val="24"/>
                <w:szCs w:val="24"/>
                <w:lang w:eastAsia="lt-LT"/>
              </w:rPr>
            </w:pPr>
            <w:r w:rsidRPr="00560569">
              <w:rPr>
                <w:rFonts w:eastAsia="Times New Roman"/>
                <w:sz w:val="24"/>
                <w:szCs w:val="24"/>
                <w:lang w:eastAsia="lt-LT"/>
              </w:rPr>
              <w:t>10 000,00</w:t>
            </w:r>
          </w:p>
        </w:tc>
      </w:tr>
      <w:tr w:rsidR="00107B60" w:rsidRPr="00560569" w14:paraId="25F00A38" w14:textId="77777777" w:rsidTr="00107B60">
        <w:trPr>
          <w:cantSplit/>
          <w:trHeight w:val="413"/>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4B9ED0E" w14:textId="61CA5852" w:rsidR="00107B60" w:rsidRPr="00560569" w:rsidRDefault="00107B60" w:rsidP="00E80CF5">
            <w:pPr>
              <w:rPr>
                <w:sz w:val="24"/>
                <w:szCs w:val="24"/>
              </w:rPr>
            </w:pPr>
            <w:r w:rsidRPr="00560569">
              <w:rPr>
                <w:sz w:val="24"/>
                <w:szCs w:val="24"/>
              </w:rPr>
              <w:t>9.5.</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C81BD0" w14:textId="07E08526" w:rsidR="00107B60" w:rsidRPr="00560569" w:rsidRDefault="00FF6B98" w:rsidP="00E80CF5">
            <w:pPr>
              <w:widowControl/>
              <w:rPr>
                <w:rFonts w:eastAsia="Times New Roman"/>
                <w:sz w:val="24"/>
                <w:szCs w:val="24"/>
                <w:lang w:eastAsia="lt-LT"/>
              </w:rPr>
            </w:pPr>
            <w:r w:rsidRPr="00560569">
              <w:rPr>
                <w:rFonts w:eastAsia="Times New Roman"/>
                <w:sz w:val="24"/>
                <w:szCs w:val="24"/>
                <w:lang w:eastAsia="lt-LT"/>
              </w:rPr>
              <w:t xml:space="preserve">Pramoginio renginio organizavimo paslauga (atlikėjas, techninis </w:t>
            </w:r>
            <w:r w:rsidR="00DD5AC0" w:rsidRPr="00560569">
              <w:rPr>
                <w:rFonts w:eastAsia="Times New Roman"/>
                <w:sz w:val="24"/>
                <w:szCs w:val="24"/>
                <w:lang w:eastAsia="lt-LT"/>
              </w:rPr>
              <w:t>įvykdymas</w:t>
            </w:r>
            <w:r w:rsidRPr="00560569">
              <w:rPr>
                <w:rFonts w:eastAsia="Times New Roman"/>
                <w:sz w:val="24"/>
                <w:szCs w:val="24"/>
                <w:lang w:eastAsia="lt-LT"/>
              </w:rPr>
              <w:t>, vedantysis, salės nuoma, režisūra ir kt.)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FB95A" w14:textId="32CC364B" w:rsidR="00107B60" w:rsidRPr="00560569" w:rsidRDefault="00FF6B98" w:rsidP="00E80CF5">
            <w:pPr>
              <w:widowControl/>
              <w:ind w:right="-108"/>
              <w:jc w:val="center"/>
              <w:rPr>
                <w:rFonts w:eastAsia="Times New Roman"/>
                <w:sz w:val="24"/>
                <w:szCs w:val="24"/>
                <w:lang w:eastAsia="lt-LT"/>
              </w:rPr>
            </w:pPr>
            <w:r w:rsidRPr="00560569">
              <w:rPr>
                <w:rFonts w:eastAsia="Times New Roman"/>
                <w:sz w:val="24"/>
                <w:szCs w:val="24"/>
                <w:lang w:eastAsia="lt-LT"/>
              </w:rPr>
              <w:t>iki 5 val. trukmės reng</w:t>
            </w:r>
            <w:r w:rsidR="00453F7F" w:rsidRPr="00560569">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FD693C7" w14:textId="03286271" w:rsidR="00107B60" w:rsidRPr="00560569" w:rsidRDefault="00FF6B98" w:rsidP="00E80CF5">
            <w:pPr>
              <w:widowControl/>
              <w:ind w:right="162"/>
              <w:jc w:val="center"/>
              <w:rPr>
                <w:rFonts w:eastAsia="Times New Roman"/>
                <w:sz w:val="24"/>
                <w:szCs w:val="24"/>
                <w:lang w:eastAsia="lt-LT"/>
              </w:rPr>
            </w:pPr>
            <w:r w:rsidRPr="00560569">
              <w:rPr>
                <w:rFonts w:eastAsia="Times New Roman"/>
                <w:sz w:val="24"/>
                <w:szCs w:val="24"/>
                <w:lang w:eastAsia="lt-LT"/>
              </w:rPr>
              <w:t>15 000,00</w:t>
            </w:r>
          </w:p>
        </w:tc>
      </w:tr>
      <w:tr w:rsidR="00107B60" w:rsidRPr="00560569" w14:paraId="0E855056" w14:textId="77777777" w:rsidTr="00107B60">
        <w:trPr>
          <w:cantSplit/>
          <w:trHeight w:val="413"/>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6C7A85C" w14:textId="49665E0F" w:rsidR="00107B60" w:rsidRPr="00560569" w:rsidRDefault="00107B60" w:rsidP="00E80CF5">
            <w:pPr>
              <w:rPr>
                <w:sz w:val="24"/>
                <w:szCs w:val="24"/>
              </w:rPr>
            </w:pPr>
            <w:r w:rsidRPr="00560569">
              <w:rPr>
                <w:sz w:val="24"/>
                <w:szCs w:val="24"/>
              </w:rPr>
              <w:t>9.6.</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92A113" w14:textId="74739E55" w:rsidR="00107B60" w:rsidRPr="00560569" w:rsidRDefault="00FF6B98" w:rsidP="00E80CF5">
            <w:pPr>
              <w:widowControl/>
              <w:rPr>
                <w:rFonts w:eastAsia="Times New Roman"/>
                <w:sz w:val="24"/>
                <w:szCs w:val="24"/>
                <w:lang w:eastAsia="lt-LT"/>
              </w:rPr>
            </w:pPr>
            <w:r w:rsidRPr="00560569">
              <w:rPr>
                <w:rFonts w:eastAsia="Times New Roman"/>
                <w:sz w:val="24"/>
                <w:szCs w:val="24"/>
                <w:lang w:eastAsia="lt-LT"/>
              </w:rPr>
              <w:t xml:space="preserve">Pramoginio renginio organizavimo paslauga (atlikėjas, techninis </w:t>
            </w:r>
            <w:r w:rsidR="00DD5AC0" w:rsidRPr="00560569">
              <w:rPr>
                <w:rFonts w:eastAsia="Times New Roman"/>
                <w:sz w:val="24"/>
                <w:szCs w:val="24"/>
                <w:lang w:eastAsia="lt-LT"/>
              </w:rPr>
              <w:t>įvykdymas</w:t>
            </w:r>
            <w:r w:rsidRPr="00560569">
              <w:rPr>
                <w:rFonts w:eastAsia="Times New Roman"/>
                <w:sz w:val="24"/>
                <w:szCs w:val="24"/>
                <w:lang w:eastAsia="lt-LT"/>
              </w:rPr>
              <w:t>, vedantysis, salės nuoma, režisūra ir kt.)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3A0C9B" w14:textId="5F4BA666" w:rsidR="00107B60" w:rsidRPr="00560569" w:rsidRDefault="00FF6B98" w:rsidP="00E80CF5">
            <w:pPr>
              <w:widowControl/>
              <w:ind w:right="-108"/>
              <w:jc w:val="center"/>
              <w:rPr>
                <w:rFonts w:eastAsia="Times New Roman"/>
                <w:sz w:val="24"/>
                <w:szCs w:val="24"/>
                <w:lang w:eastAsia="lt-LT"/>
              </w:rPr>
            </w:pPr>
            <w:r w:rsidRPr="00560569">
              <w:rPr>
                <w:rFonts w:eastAsia="Times New Roman"/>
                <w:sz w:val="24"/>
                <w:szCs w:val="24"/>
                <w:lang w:eastAsia="lt-LT"/>
              </w:rPr>
              <w:t>iki 8 val. trukmės reng</w:t>
            </w:r>
            <w:r w:rsidR="00453F7F" w:rsidRPr="00560569">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6023A5A" w14:textId="3289DABD" w:rsidR="00107B60" w:rsidRPr="00560569" w:rsidRDefault="00FF6B98" w:rsidP="00E80CF5">
            <w:pPr>
              <w:widowControl/>
              <w:ind w:right="162"/>
              <w:jc w:val="center"/>
              <w:rPr>
                <w:rFonts w:eastAsia="Times New Roman"/>
                <w:sz w:val="24"/>
                <w:szCs w:val="24"/>
                <w:lang w:eastAsia="lt-LT"/>
              </w:rPr>
            </w:pPr>
            <w:r w:rsidRPr="00560569">
              <w:rPr>
                <w:rFonts w:eastAsia="Times New Roman"/>
                <w:sz w:val="24"/>
                <w:szCs w:val="24"/>
                <w:lang w:eastAsia="lt-LT"/>
              </w:rPr>
              <w:t>20 000,00</w:t>
            </w:r>
          </w:p>
        </w:tc>
      </w:tr>
      <w:tr w:rsidR="00E80CF5" w:rsidRPr="00560569" w14:paraId="577B1A2F" w14:textId="77777777" w:rsidTr="00107B60">
        <w:trPr>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526403B" w14:textId="4078C218"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FF6B98" w:rsidRPr="00560569">
              <w:rPr>
                <w:rFonts w:eastAsia="Times New Roman"/>
                <w:b/>
                <w:bCs/>
                <w:sz w:val="24"/>
                <w:szCs w:val="24"/>
              </w:rPr>
              <w:t>0</w:t>
            </w:r>
            <w:r w:rsidRPr="00560569">
              <w:rPr>
                <w:rFonts w:eastAsia="Times New Roman"/>
                <w:b/>
                <w:bCs/>
                <w:sz w:val="24"/>
                <w:szCs w:val="24"/>
              </w:rPr>
              <w:t xml:space="preserve">. </w:t>
            </w:r>
            <w:r w:rsidRPr="00560569">
              <w:rPr>
                <w:rFonts w:eastAsia="Times New Roman"/>
                <w:b/>
                <w:sz w:val="24"/>
                <w:szCs w:val="24"/>
              </w:rPr>
              <w:t>ĮGARSINIMO IR APŠVIETIMO PASLAUGOS</w:t>
            </w:r>
          </w:p>
        </w:tc>
      </w:tr>
      <w:tr w:rsidR="00E80CF5" w:rsidRPr="00560569" w14:paraId="4A775BFC"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DE1A86" w14:textId="114B9DCA"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0</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AC4518" w14:textId="77777777" w:rsidR="00E80CF5" w:rsidRPr="005D4EF2" w:rsidRDefault="00E80CF5" w:rsidP="00E80CF5">
            <w:pPr>
              <w:widowControl/>
              <w:jc w:val="both"/>
              <w:rPr>
                <w:rFonts w:eastAsia="Times New Roman"/>
                <w:sz w:val="24"/>
                <w:szCs w:val="24"/>
                <w:lang w:eastAsia="lt-LT"/>
              </w:rPr>
            </w:pPr>
            <w:r w:rsidRPr="005D4EF2">
              <w:rPr>
                <w:rFonts w:eastAsia="Times New Roman"/>
                <w:sz w:val="24"/>
                <w:szCs w:val="24"/>
                <w:lang w:eastAsia="lt-LT"/>
              </w:rPr>
              <w:t>Renginio įgarsinimo paslauga (išskyrus Panevėžio miesto savivaldybės administracijos organizuojamus renginius)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E38F53"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62FE2251" w14:textId="69044CCF" w:rsidR="00E80CF5" w:rsidRPr="00560569" w:rsidRDefault="00F56F55" w:rsidP="00E80CF5">
            <w:pPr>
              <w:widowControl/>
              <w:jc w:val="center"/>
              <w:rPr>
                <w:rFonts w:eastAsia="Times New Roman"/>
                <w:sz w:val="24"/>
                <w:szCs w:val="24"/>
                <w:lang w:eastAsia="lt-LT"/>
              </w:rPr>
            </w:pPr>
            <w:r w:rsidRPr="00560569">
              <w:rPr>
                <w:rFonts w:eastAsia="Times New Roman"/>
                <w:sz w:val="24"/>
                <w:szCs w:val="24"/>
                <w:lang w:eastAsia="lt-LT"/>
              </w:rPr>
              <w:t>80</w:t>
            </w:r>
            <w:r w:rsidR="00E80CF5" w:rsidRPr="00560569">
              <w:rPr>
                <w:rFonts w:eastAsia="Times New Roman"/>
                <w:sz w:val="24"/>
                <w:szCs w:val="24"/>
                <w:lang w:eastAsia="lt-LT"/>
              </w:rPr>
              <w:t>,00</w:t>
            </w:r>
          </w:p>
        </w:tc>
      </w:tr>
      <w:tr w:rsidR="00E80CF5" w:rsidRPr="00560569" w14:paraId="57530602"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0B53A" w14:textId="5DFEDCAF"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0.</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05545F" w14:textId="49CFA438" w:rsidR="00E80CF5" w:rsidRPr="005D4EF2" w:rsidRDefault="00854F85" w:rsidP="00E80CF5">
            <w:pPr>
              <w:widowControl/>
              <w:jc w:val="both"/>
              <w:rPr>
                <w:rFonts w:eastAsia="Times New Roman"/>
                <w:sz w:val="24"/>
                <w:szCs w:val="24"/>
                <w:lang w:eastAsia="lt-LT"/>
              </w:rPr>
            </w:pPr>
            <w:r w:rsidRPr="005D4EF2">
              <w:rPr>
                <w:rFonts w:eastAsia="Times New Roman"/>
                <w:sz w:val="24"/>
                <w:szCs w:val="24"/>
                <w:lang w:eastAsia="lt-LT"/>
              </w:rPr>
              <w:t>Į</w:t>
            </w:r>
            <w:r w:rsidR="00E80CF5" w:rsidRPr="005D4EF2">
              <w:rPr>
                <w:rFonts w:eastAsia="Times New Roman"/>
                <w:sz w:val="24"/>
                <w:szCs w:val="24"/>
                <w:lang w:eastAsia="lt-LT"/>
              </w:rPr>
              <w:t xml:space="preserve">garsinimo paslauga </w:t>
            </w:r>
            <w:r w:rsidR="00453F7F" w:rsidRPr="005D4EF2">
              <w:rPr>
                <w:rFonts w:eastAsia="Times New Roman"/>
                <w:sz w:val="24"/>
                <w:szCs w:val="24"/>
                <w:lang w:eastAsia="lt-LT"/>
              </w:rPr>
              <w:t>K</w:t>
            </w:r>
            <w:r w:rsidR="00FF6B98" w:rsidRPr="005D4EF2">
              <w:rPr>
                <w:rFonts w:eastAsia="Times New Roman"/>
                <w:sz w:val="24"/>
                <w:szCs w:val="24"/>
                <w:lang w:eastAsia="lt-LT"/>
              </w:rPr>
              <w:t>ultūros centro</w:t>
            </w:r>
            <w:r w:rsidR="00E80CF5" w:rsidRPr="005D4EF2">
              <w:rPr>
                <w:rFonts w:eastAsia="Times New Roman"/>
                <w:sz w:val="24"/>
                <w:szCs w:val="24"/>
                <w:lang w:eastAsia="lt-LT"/>
              </w:rPr>
              <w:t xml:space="preserve"> salėse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82CCB3"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7BF3E988" w14:textId="5303EFC0" w:rsidR="00E80CF5" w:rsidRPr="00560569" w:rsidRDefault="00F56F55" w:rsidP="00E80CF5">
            <w:pPr>
              <w:widowControl/>
              <w:jc w:val="center"/>
              <w:rPr>
                <w:rFonts w:eastAsia="Times New Roman"/>
                <w:sz w:val="24"/>
                <w:szCs w:val="24"/>
                <w:lang w:eastAsia="lt-LT"/>
              </w:rPr>
            </w:pPr>
            <w:r w:rsidRPr="00560569">
              <w:rPr>
                <w:rFonts w:eastAsia="Times New Roman"/>
                <w:sz w:val="24"/>
                <w:szCs w:val="24"/>
                <w:lang w:eastAsia="lt-LT"/>
              </w:rPr>
              <w:t>6</w:t>
            </w:r>
            <w:r w:rsidR="00E80CF5" w:rsidRPr="00560569">
              <w:rPr>
                <w:rFonts w:eastAsia="Times New Roman"/>
                <w:sz w:val="24"/>
                <w:szCs w:val="24"/>
                <w:lang w:eastAsia="lt-LT"/>
              </w:rPr>
              <w:t>0,00</w:t>
            </w:r>
          </w:p>
        </w:tc>
      </w:tr>
      <w:tr w:rsidR="00E80CF5" w:rsidRPr="00560569" w14:paraId="1F3A0B14"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B0D4E" w14:textId="49346346"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0.3.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8A638C" w14:textId="77777777" w:rsidR="00E80CF5" w:rsidRPr="005D4EF2" w:rsidRDefault="00E80CF5" w:rsidP="00E80CF5">
            <w:pPr>
              <w:widowControl/>
              <w:jc w:val="both"/>
              <w:rPr>
                <w:rFonts w:eastAsia="Times New Roman"/>
                <w:sz w:val="24"/>
                <w:szCs w:val="24"/>
                <w:lang w:eastAsia="lt-LT"/>
              </w:rPr>
            </w:pPr>
            <w:r w:rsidRPr="005D4EF2">
              <w:rPr>
                <w:rFonts w:eastAsia="Times New Roman"/>
                <w:sz w:val="24"/>
                <w:szCs w:val="24"/>
                <w:lang w:eastAsia="lt-LT"/>
              </w:rPr>
              <w:t>Renginio meninio apšvietimo paslauga su išankstiniu pasirengimu</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19AF26"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0F6134FA"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150,00</w:t>
            </w:r>
          </w:p>
        </w:tc>
      </w:tr>
      <w:tr w:rsidR="00E80CF5" w:rsidRPr="00560569" w14:paraId="4315C463"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7B0D8" w14:textId="350976E5"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0.4.</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D8193F" w14:textId="0D9CFB36" w:rsidR="00E80CF5" w:rsidRPr="00560569" w:rsidRDefault="00E80CF5" w:rsidP="00E80CF5">
            <w:pPr>
              <w:widowControl/>
              <w:jc w:val="both"/>
              <w:rPr>
                <w:rFonts w:eastAsia="Times New Roman"/>
                <w:sz w:val="24"/>
                <w:szCs w:val="24"/>
                <w:lang w:eastAsia="lt-LT"/>
              </w:rPr>
            </w:pPr>
            <w:r w:rsidRPr="00560569">
              <w:rPr>
                <w:rFonts w:eastAsia="Times New Roman"/>
                <w:sz w:val="24"/>
                <w:szCs w:val="24"/>
                <w:lang w:eastAsia="lt-LT"/>
              </w:rPr>
              <w:t xml:space="preserve">Renginio apšvietimo paslauga </w:t>
            </w:r>
            <w:r w:rsidR="00453F7F" w:rsidRPr="00560569">
              <w:rPr>
                <w:rFonts w:eastAsia="Times New Roman"/>
                <w:sz w:val="24"/>
                <w:szCs w:val="24"/>
                <w:lang w:eastAsia="lt-LT"/>
              </w:rPr>
              <w:t>K</w:t>
            </w:r>
            <w:r w:rsidR="00FF6B98" w:rsidRPr="00560569">
              <w:rPr>
                <w:rFonts w:eastAsia="Times New Roman"/>
                <w:sz w:val="24"/>
                <w:szCs w:val="24"/>
                <w:lang w:eastAsia="lt-LT"/>
              </w:rPr>
              <w:t xml:space="preserve">ultūros centro </w:t>
            </w:r>
            <w:r w:rsidRPr="00560569">
              <w:rPr>
                <w:rFonts w:eastAsia="Times New Roman"/>
                <w:sz w:val="24"/>
                <w:szCs w:val="24"/>
                <w:lang w:eastAsia="lt-LT"/>
              </w:rPr>
              <w:t>salėse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D6A5E"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6CF661E0" w14:textId="0EC48CC1" w:rsidR="00E80CF5" w:rsidRPr="00560569" w:rsidRDefault="00F56F55" w:rsidP="00E80CF5">
            <w:pPr>
              <w:widowControl/>
              <w:jc w:val="center"/>
              <w:rPr>
                <w:rFonts w:eastAsia="Times New Roman"/>
                <w:sz w:val="24"/>
                <w:szCs w:val="24"/>
                <w:lang w:eastAsia="lt-LT"/>
              </w:rPr>
            </w:pPr>
            <w:r w:rsidRPr="00560569">
              <w:rPr>
                <w:rFonts w:eastAsia="Times New Roman"/>
                <w:sz w:val="24"/>
                <w:szCs w:val="24"/>
                <w:lang w:eastAsia="lt-LT"/>
              </w:rPr>
              <w:t>6</w:t>
            </w:r>
            <w:r w:rsidR="00E80CF5" w:rsidRPr="00560569">
              <w:rPr>
                <w:rFonts w:eastAsia="Times New Roman"/>
                <w:sz w:val="24"/>
                <w:szCs w:val="24"/>
                <w:lang w:eastAsia="lt-LT"/>
              </w:rPr>
              <w:t>0,00</w:t>
            </w:r>
          </w:p>
        </w:tc>
      </w:tr>
      <w:tr w:rsidR="00E80CF5" w:rsidRPr="00560569" w14:paraId="0A7DA1D2" w14:textId="77777777" w:rsidTr="00107B60">
        <w:trPr>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51BE71A" w14:textId="607A37FB"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FF6B98" w:rsidRPr="00560569">
              <w:rPr>
                <w:rFonts w:eastAsia="Times New Roman"/>
                <w:b/>
                <w:bCs/>
                <w:sz w:val="24"/>
                <w:szCs w:val="24"/>
              </w:rPr>
              <w:t>1</w:t>
            </w:r>
            <w:r w:rsidRPr="00560569">
              <w:rPr>
                <w:rFonts w:eastAsia="Times New Roman"/>
                <w:b/>
                <w:bCs/>
                <w:sz w:val="24"/>
                <w:szCs w:val="24"/>
              </w:rPr>
              <w:t xml:space="preserve">. </w:t>
            </w:r>
            <w:r w:rsidRPr="00560569">
              <w:rPr>
                <w:rFonts w:eastAsia="Times New Roman"/>
                <w:b/>
                <w:sz w:val="24"/>
                <w:szCs w:val="24"/>
              </w:rPr>
              <w:t>REKLAMOS PASLAUGOS</w:t>
            </w:r>
          </w:p>
        </w:tc>
      </w:tr>
      <w:tr w:rsidR="00E80CF5" w:rsidRPr="00560569" w14:paraId="2E3AAE29"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5B2CF" w14:textId="51A8FB18"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9678C" w14:textId="6130C952" w:rsidR="00E80CF5" w:rsidRPr="00560569" w:rsidRDefault="00E80CF5" w:rsidP="00E80CF5">
            <w:pPr>
              <w:widowControl/>
              <w:rPr>
                <w:rFonts w:eastAsia="Times New Roman"/>
                <w:sz w:val="24"/>
                <w:szCs w:val="24"/>
              </w:rPr>
            </w:pPr>
            <w:r w:rsidRPr="00560569">
              <w:rPr>
                <w:rFonts w:eastAsia="Times New Roman"/>
                <w:sz w:val="24"/>
                <w:szCs w:val="24"/>
              </w:rPr>
              <w:t xml:space="preserve">Reklamos ploto nuoma </w:t>
            </w:r>
            <w:r w:rsidR="00453F7F" w:rsidRPr="00560569">
              <w:rPr>
                <w:rFonts w:eastAsia="Times New Roman"/>
                <w:sz w:val="24"/>
                <w:szCs w:val="24"/>
              </w:rPr>
              <w:t>K</w:t>
            </w:r>
            <w:r w:rsidR="00FF6B98" w:rsidRPr="00560569">
              <w:rPr>
                <w:rFonts w:eastAsia="Times New Roman"/>
                <w:sz w:val="24"/>
                <w:szCs w:val="24"/>
              </w:rPr>
              <w:t>ultūros centro</w:t>
            </w:r>
            <w:r w:rsidRPr="00560569">
              <w:rPr>
                <w:rFonts w:eastAsia="Times New Roman"/>
                <w:sz w:val="24"/>
                <w:szCs w:val="24"/>
              </w:rPr>
              <w:t xml:space="preserve"> patalpose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6301E"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kv. m / 1 reng.</w:t>
            </w:r>
          </w:p>
        </w:tc>
        <w:tc>
          <w:tcPr>
            <w:tcW w:w="2213" w:type="dxa"/>
            <w:tcBorders>
              <w:top w:val="single" w:sz="4" w:space="0" w:color="00000A"/>
              <w:left w:val="single" w:sz="4" w:space="0" w:color="00000A"/>
              <w:bottom w:val="single" w:sz="4" w:space="0" w:color="00000A"/>
              <w:right w:val="single" w:sz="4" w:space="0" w:color="00000A"/>
            </w:tcBorders>
          </w:tcPr>
          <w:p w14:paraId="1910A29A"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15,00</w:t>
            </w:r>
          </w:p>
        </w:tc>
      </w:tr>
      <w:tr w:rsidR="00E80CF5" w:rsidRPr="00560569" w14:paraId="6F7F2415"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827EC" w14:textId="06C42873" w:rsidR="00E80CF5" w:rsidRPr="00560569" w:rsidRDefault="00E80CF5" w:rsidP="00E80CF5">
            <w:pPr>
              <w:widowControl/>
              <w:rPr>
                <w:rFonts w:eastAsia="Times New Roman"/>
                <w:sz w:val="24"/>
                <w:szCs w:val="24"/>
              </w:rPr>
            </w:pPr>
            <w:bookmarkStart w:id="11" w:name="_Hlk133397527"/>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05816" w14:textId="77777777" w:rsidR="00E80CF5" w:rsidRPr="00560569" w:rsidRDefault="00E80CF5" w:rsidP="00E80CF5">
            <w:pPr>
              <w:widowControl/>
              <w:rPr>
                <w:rFonts w:eastAsia="Times New Roman"/>
                <w:sz w:val="24"/>
                <w:szCs w:val="24"/>
              </w:rPr>
            </w:pPr>
            <w:r w:rsidRPr="00560569">
              <w:rPr>
                <w:rFonts w:eastAsia="Times New Roman"/>
                <w:sz w:val="24"/>
                <w:szCs w:val="24"/>
              </w:rPr>
              <w:t xml:space="preserve">Reklamos / prekybos vieta renginio metu (tautodailininkams 50 </w:t>
            </w:r>
            <w:r w:rsidRPr="00560569">
              <w:rPr>
                <w:rFonts w:eastAsia="Times New Roman"/>
                <w:kern w:val="0"/>
                <w:sz w:val="24"/>
              </w:rPr>
              <w:t>%</w:t>
            </w:r>
            <w:r w:rsidRPr="00560569">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20052E"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kv. m / 1 reng.</w:t>
            </w:r>
          </w:p>
        </w:tc>
        <w:tc>
          <w:tcPr>
            <w:tcW w:w="2213" w:type="dxa"/>
            <w:tcBorders>
              <w:top w:val="single" w:sz="4" w:space="0" w:color="00000A"/>
              <w:left w:val="single" w:sz="4" w:space="0" w:color="00000A"/>
              <w:bottom w:val="single" w:sz="4" w:space="0" w:color="00000A"/>
              <w:right w:val="single" w:sz="4" w:space="0" w:color="00000A"/>
            </w:tcBorders>
          </w:tcPr>
          <w:p w14:paraId="5F739099"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20,00</w:t>
            </w:r>
          </w:p>
        </w:tc>
      </w:tr>
      <w:bookmarkEnd w:id="11"/>
      <w:tr w:rsidR="00E80CF5" w:rsidRPr="00560569" w14:paraId="7FB4D944"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8260C" w14:textId="64970A7C"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F89445" w14:textId="77777777" w:rsidR="00E80CF5" w:rsidRPr="00560569" w:rsidRDefault="00E80CF5" w:rsidP="00E80CF5">
            <w:pPr>
              <w:widowControl/>
              <w:ind w:right="-149"/>
              <w:rPr>
                <w:rFonts w:eastAsia="Times New Roman"/>
                <w:sz w:val="24"/>
                <w:szCs w:val="24"/>
              </w:rPr>
            </w:pPr>
            <w:r w:rsidRPr="00560569">
              <w:rPr>
                <w:rFonts w:eastAsia="Times New Roman"/>
                <w:sz w:val="24"/>
                <w:szCs w:val="24"/>
              </w:rPr>
              <w:t xml:space="preserve">Reklamos sklaida, </w:t>
            </w:r>
            <w:r w:rsidRPr="00560569">
              <w:rPr>
                <w:rFonts w:eastAsia="Times New Roman"/>
                <w:sz w:val="24"/>
                <w:szCs w:val="24"/>
                <w:lang w:eastAsia="lt-LT"/>
              </w:rPr>
              <w:t xml:space="preserve">reklaminių leidinių </w:t>
            </w:r>
            <w:r w:rsidRPr="00560569">
              <w:rPr>
                <w:rFonts w:eastAsia="Times New Roman"/>
                <w:sz w:val="24"/>
                <w:szCs w:val="24"/>
              </w:rPr>
              <w:t>dalijimas, platinimas šventės organizatoriaus nustatytoje vietoje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5CE2EC"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reng.</w:t>
            </w:r>
          </w:p>
        </w:tc>
        <w:tc>
          <w:tcPr>
            <w:tcW w:w="2213" w:type="dxa"/>
            <w:tcBorders>
              <w:top w:val="single" w:sz="4" w:space="0" w:color="00000A"/>
              <w:left w:val="single" w:sz="4" w:space="0" w:color="00000A"/>
              <w:bottom w:val="single" w:sz="4" w:space="0" w:color="00000A"/>
              <w:right w:val="single" w:sz="4" w:space="0" w:color="00000A"/>
            </w:tcBorders>
          </w:tcPr>
          <w:p w14:paraId="5B7A58FD"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5,00</w:t>
            </w:r>
          </w:p>
        </w:tc>
      </w:tr>
      <w:tr w:rsidR="00E80CF5" w:rsidRPr="00560569" w14:paraId="1B71BEE5"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001377" w14:textId="187865FE"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F7AF8C" w14:textId="77777777" w:rsidR="00E80CF5" w:rsidRPr="00560569" w:rsidRDefault="00E80CF5" w:rsidP="00E80CF5">
            <w:pPr>
              <w:widowControl/>
              <w:jc w:val="both"/>
              <w:rPr>
                <w:rFonts w:eastAsia="Times New Roman"/>
                <w:sz w:val="24"/>
                <w:szCs w:val="24"/>
                <w:lang w:eastAsia="lt-LT"/>
              </w:rPr>
            </w:pPr>
            <w:r w:rsidRPr="00560569">
              <w:rPr>
                <w:rFonts w:eastAsia="Times New Roman"/>
                <w:sz w:val="24"/>
                <w:szCs w:val="24"/>
                <w:lang w:eastAsia="lt-LT"/>
              </w:rPr>
              <w:t>Reklamos sklaida, reklaminių leidinių dalijimas šventės teritorijoje, kai konkreti vieta nenustatyta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6563D"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d. / 1 reng.</w:t>
            </w:r>
          </w:p>
        </w:tc>
        <w:tc>
          <w:tcPr>
            <w:tcW w:w="2213" w:type="dxa"/>
            <w:tcBorders>
              <w:top w:val="single" w:sz="4" w:space="0" w:color="00000A"/>
              <w:left w:val="single" w:sz="4" w:space="0" w:color="00000A"/>
              <w:bottom w:val="single" w:sz="4" w:space="0" w:color="00000A"/>
              <w:right w:val="single" w:sz="4" w:space="0" w:color="00000A"/>
            </w:tcBorders>
          </w:tcPr>
          <w:p w14:paraId="25F74DD6"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36,00</w:t>
            </w:r>
          </w:p>
        </w:tc>
      </w:tr>
      <w:tr w:rsidR="00E80CF5" w:rsidRPr="00560569" w14:paraId="378F5CCA"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B51AD9" w14:textId="7DB54C9A"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D3F7DC" w14:textId="77777777" w:rsidR="00E80CF5" w:rsidRPr="00560569" w:rsidRDefault="00E80CF5" w:rsidP="00E80CF5">
            <w:pPr>
              <w:widowControl/>
              <w:jc w:val="both"/>
              <w:rPr>
                <w:rFonts w:eastAsia="Times New Roman"/>
                <w:sz w:val="24"/>
                <w:szCs w:val="24"/>
                <w:lang w:eastAsia="lt-LT"/>
              </w:rPr>
            </w:pPr>
            <w:r w:rsidRPr="00560569">
              <w:rPr>
                <w:rFonts w:eastAsia="Times New Roman"/>
                <w:sz w:val="24"/>
                <w:szCs w:val="24"/>
                <w:lang w:eastAsia="lt-LT"/>
              </w:rPr>
              <w:t>Įstaigų, organizacijų garsinė reklama renginio metu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D884AB"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10 sek.</w:t>
            </w:r>
          </w:p>
        </w:tc>
        <w:tc>
          <w:tcPr>
            <w:tcW w:w="2213" w:type="dxa"/>
            <w:tcBorders>
              <w:top w:val="single" w:sz="4" w:space="0" w:color="00000A"/>
              <w:left w:val="single" w:sz="4" w:space="0" w:color="00000A"/>
              <w:bottom w:val="single" w:sz="4" w:space="0" w:color="00000A"/>
              <w:right w:val="single" w:sz="4" w:space="0" w:color="00000A"/>
            </w:tcBorders>
          </w:tcPr>
          <w:p w14:paraId="2A66747B"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10,00</w:t>
            </w:r>
          </w:p>
        </w:tc>
      </w:tr>
      <w:tr w:rsidR="00E80CF5" w:rsidRPr="00560569" w14:paraId="060CB287"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E77D83" w14:textId="132FECD4" w:rsidR="00E80CF5" w:rsidRPr="00560569" w:rsidRDefault="00E80CF5" w:rsidP="00E80CF5">
            <w:pPr>
              <w:widowControl/>
              <w:rPr>
                <w:rFonts w:eastAsia="Times New Roman"/>
                <w:sz w:val="24"/>
                <w:szCs w:val="24"/>
              </w:rPr>
            </w:pPr>
            <w:r w:rsidRPr="00560569">
              <w:rPr>
                <w:rFonts w:eastAsia="Times New Roman"/>
                <w:sz w:val="24"/>
                <w:szCs w:val="24"/>
              </w:rPr>
              <w:t>1</w:t>
            </w:r>
            <w:r w:rsidR="00FF6B98" w:rsidRPr="00560569">
              <w:rPr>
                <w:rFonts w:eastAsia="Times New Roman"/>
                <w:sz w:val="24"/>
                <w:szCs w:val="24"/>
              </w:rPr>
              <w:t>1</w:t>
            </w:r>
            <w:r w:rsidRPr="00560569">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C6D30B" w14:textId="7D5E89CA"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 xml:space="preserve">Renginio užsakovo reklama ir prekyba </w:t>
            </w:r>
            <w:r w:rsidR="00453F7F" w:rsidRPr="00560569">
              <w:rPr>
                <w:rFonts w:eastAsia="Times New Roman"/>
                <w:sz w:val="24"/>
                <w:szCs w:val="24"/>
                <w:lang w:eastAsia="lt-LT"/>
              </w:rPr>
              <w:t>K</w:t>
            </w:r>
            <w:r w:rsidR="00FF6B98" w:rsidRPr="00560569">
              <w:rPr>
                <w:rFonts w:eastAsia="Times New Roman"/>
                <w:sz w:val="24"/>
                <w:szCs w:val="24"/>
                <w:lang w:eastAsia="lt-LT"/>
              </w:rPr>
              <w:t>ultūros centro</w:t>
            </w:r>
            <w:r w:rsidRPr="00560569">
              <w:rPr>
                <w:rFonts w:eastAsia="Times New Roman"/>
                <w:sz w:val="24"/>
                <w:szCs w:val="24"/>
                <w:lang w:eastAsia="lt-LT"/>
              </w:rPr>
              <w:t xml:space="preserve"> fojė renginio metu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B3FA2"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24E526C2"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50,00</w:t>
            </w:r>
          </w:p>
        </w:tc>
      </w:tr>
      <w:tr w:rsidR="00E80CF5" w:rsidRPr="00560569" w14:paraId="46349ED8" w14:textId="77777777" w:rsidTr="00107B60">
        <w:trPr>
          <w:cantSplit/>
          <w:trHeight w:val="43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029948C" w14:textId="7EAF285E"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8902CC" w:rsidRPr="00560569">
              <w:rPr>
                <w:rFonts w:eastAsia="Times New Roman"/>
                <w:b/>
                <w:bCs/>
                <w:sz w:val="24"/>
                <w:szCs w:val="24"/>
              </w:rPr>
              <w:t>2</w:t>
            </w:r>
            <w:r w:rsidRPr="00560569">
              <w:rPr>
                <w:rFonts w:eastAsia="Times New Roman"/>
                <w:b/>
                <w:bCs/>
                <w:sz w:val="24"/>
                <w:szCs w:val="24"/>
              </w:rPr>
              <w:t xml:space="preserve">. </w:t>
            </w:r>
            <w:r w:rsidRPr="00560569">
              <w:rPr>
                <w:rFonts w:eastAsia="Times New Roman"/>
                <w:b/>
                <w:sz w:val="24"/>
                <w:szCs w:val="24"/>
              </w:rPr>
              <w:t>KITOS PASLAUGOS</w:t>
            </w:r>
          </w:p>
        </w:tc>
      </w:tr>
      <w:tr w:rsidR="00E80CF5" w:rsidRPr="00560569" w14:paraId="1A7ABFCD" w14:textId="77777777" w:rsidTr="00107B60">
        <w:trPr>
          <w:cantSplit/>
          <w:trHeight w:val="43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BE9218" w14:textId="1783489F" w:rsidR="00E80CF5" w:rsidRPr="00560569" w:rsidRDefault="00E80CF5" w:rsidP="00E80CF5">
            <w:pPr>
              <w:widowControl/>
              <w:rPr>
                <w:rFonts w:eastAsia="Times New Roman"/>
                <w:bCs/>
                <w:sz w:val="24"/>
                <w:szCs w:val="24"/>
              </w:rPr>
            </w:pPr>
            <w:r w:rsidRPr="00560569">
              <w:rPr>
                <w:rFonts w:eastAsia="Times New Roman"/>
                <w:bCs/>
                <w:sz w:val="24"/>
                <w:szCs w:val="24"/>
              </w:rPr>
              <w:t>1</w:t>
            </w:r>
            <w:r w:rsidR="008902CC" w:rsidRPr="00560569">
              <w:rPr>
                <w:rFonts w:eastAsia="Times New Roman"/>
                <w:bCs/>
                <w:sz w:val="24"/>
                <w:szCs w:val="24"/>
              </w:rPr>
              <w:t>2</w:t>
            </w:r>
            <w:r w:rsidRPr="00560569">
              <w:rPr>
                <w:rFonts w:eastAsia="Times New Roman"/>
                <w:bCs/>
                <w:sz w:val="24"/>
                <w:szCs w:val="24"/>
              </w:rPr>
              <w:t>.1.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78374" w14:textId="77777777" w:rsidR="00E80CF5" w:rsidRPr="00560569" w:rsidRDefault="00E80CF5" w:rsidP="00E80CF5">
            <w:pPr>
              <w:widowControl/>
              <w:ind w:right="162"/>
              <w:rPr>
                <w:rFonts w:eastAsia="Times New Roman"/>
                <w:sz w:val="24"/>
                <w:szCs w:val="24"/>
              </w:rPr>
            </w:pPr>
            <w:r w:rsidRPr="00560569">
              <w:rPr>
                <w:rFonts w:eastAsia="Times New Roman"/>
                <w:sz w:val="24"/>
                <w:szCs w:val="24"/>
              </w:rPr>
              <w:t>Bilietų platinimo paslaugos:</w:t>
            </w:r>
          </w:p>
        </w:tc>
      </w:tr>
      <w:tr w:rsidR="00E80CF5" w:rsidRPr="00560569" w14:paraId="3D9F1D38" w14:textId="77777777" w:rsidTr="00107B60">
        <w:trPr>
          <w:cantSplit/>
          <w:trHeight w:val="41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CD9F6" w14:textId="7D362D9D"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29EF0" w14:textId="77777777" w:rsidR="00E80CF5" w:rsidRPr="00560569" w:rsidRDefault="00E80CF5" w:rsidP="00E80CF5">
            <w:pPr>
              <w:widowControl/>
              <w:ind w:firstLine="12"/>
              <w:rPr>
                <w:rFonts w:eastAsia="Times New Roman"/>
                <w:i/>
                <w:sz w:val="24"/>
                <w:szCs w:val="24"/>
              </w:rPr>
            </w:pPr>
            <w:r w:rsidRPr="00560569">
              <w:rPr>
                <w:rFonts w:eastAsia="Times New Roman"/>
                <w:i/>
                <w:sz w:val="24"/>
                <w:szCs w:val="24"/>
              </w:rPr>
              <w:t>Kakava.lt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83EAC"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6D890C05"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0,35</w:t>
            </w:r>
          </w:p>
        </w:tc>
      </w:tr>
      <w:tr w:rsidR="00E80CF5" w:rsidRPr="00560569" w14:paraId="1FA79782" w14:textId="77777777" w:rsidTr="00107B60">
        <w:trPr>
          <w:cantSplit/>
          <w:trHeight w:val="41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0BB7F" w14:textId="44F0B84A"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5BBED" w14:textId="77777777" w:rsidR="00E80CF5" w:rsidRPr="00560569" w:rsidRDefault="00E80CF5" w:rsidP="00E80CF5">
            <w:pPr>
              <w:widowControl/>
              <w:ind w:firstLine="12"/>
              <w:rPr>
                <w:rFonts w:eastAsia="Times New Roman"/>
                <w:i/>
                <w:sz w:val="24"/>
                <w:szCs w:val="24"/>
              </w:rPr>
            </w:pPr>
            <w:r w:rsidRPr="00560569">
              <w:rPr>
                <w:rFonts w:eastAsia="Times New Roman"/>
                <w:i/>
                <w:sz w:val="24"/>
                <w:szCs w:val="24"/>
              </w:rPr>
              <w:t>Bilietai.lt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71CD5"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5BF9F7E3"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0,35</w:t>
            </w:r>
          </w:p>
        </w:tc>
      </w:tr>
      <w:tr w:rsidR="00E80CF5" w:rsidRPr="00560569" w14:paraId="65D12E38"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6C1A1C" w14:textId="217E50F1"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3293BD" w14:textId="77777777" w:rsidR="00E80CF5" w:rsidRPr="00560569" w:rsidRDefault="00E80CF5" w:rsidP="00E80CF5">
            <w:pPr>
              <w:widowControl/>
              <w:jc w:val="both"/>
              <w:rPr>
                <w:rFonts w:eastAsia="Times New Roman"/>
                <w:sz w:val="24"/>
                <w:szCs w:val="24"/>
                <w:lang w:eastAsia="lt-LT"/>
              </w:rPr>
            </w:pPr>
            <w:r w:rsidRPr="00560569">
              <w:rPr>
                <w:rFonts w:eastAsia="Times New Roman"/>
                <w:sz w:val="24"/>
                <w:szCs w:val="24"/>
                <w:lang w:eastAsia="lt-LT"/>
              </w:rPr>
              <w:t>Transporto (mikroautobuso) nuomos paslauga išvažiuojamiesiems renginiams (įskaičiuotos kuro sąnaudos)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5AA556" w14:textId="77777777" w:rsidR="00E80CF5" w:rsidRPr="00560569" w:rsidRDefault="00E80CF5" w:rsidP="00E80CF5">
            <w:pPr>
              <w:widowControl/>
              <w:ind w:left="-66" w:right="-108"/>
              <w:jc w:val="center"/>
              <w:rPr>
                <w:rFonts w:eastAsia="Times New Roman"/>
                <w:sz w:val="24"/>
                <w:szCs w:val="24"/>
                <w:lang w:eastAsia="lt-LT"/>
              </w:rPr>
            </w:pPr>
            <w:r w:rsidRPr="00560569">
              <w:rPr>
                <w:rFonts w:eastAsia="Times New Roman"/>
                <w:sz w:val="24"/>
                <w:szCs w:val="24"/>
                <w:lang w:eastAsia="lt-LT"/>
              </w:rPr>
              <w:t xml:space="preserve">1 km </w:t>
            </w:r>
            <w:r w:rsidRPr="00560569">
              <w:rPr>
                <w:rFonts w:eastAsia="Times New Roman"/>
                <w:sz w:val="24"/>
                <w:szCs w:val="24"/>
                <w:lang w:eastAsia="lt-LT"/>
              </w:rPr>
              <w:br/>
              <w:t>1 val.</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68858877" w14:textId="77777777" w:rsidR="00E80CF5" w:rsidRPr="00560569" w:rsidRDefault="00E80CF5" w:rsidP="00E80CF5">
            <w:pPr>
              <w:widowControl/>
              <w:ind w:left="-129"/>
              <w:jc w:val="center"/>
              <w:rPr>
                <w:rFonts w:eastAsia="Times New Roman"/>
                <w:sz w:val="24"/>
                <w:szCs w:val="24"/>
                <w:lang w:eastAsia="lt-LT"/>
              </w:rPr>
            </w:pPr>
            <w:r w:rsidRPr="00560569">
              <w:rPr>
                <w:rFonts w:eastAsia="Times New Roman"/>
                <w:sz w:val="24"/>
                <w:szCs w:val="24"/>
                <w:lang w:eastAsia="lt-LT"/>
              </w:rPr>
              <w:t>0,52</w:t>
            </w:r>
            <w:r w:rsidRPr="00560569">
              <w:rPr>
                <w:rFonts w:eastAsia="Times New Roman"/>
                <w:sz w:val="24"/>
                <w:szCs w:val="24"/>
                <w:lang w:eastAsia="lt-LT"/>
              </w:rPr>
              <w:br/>
              <w:t>3,65</w:t>
            </w:r>
          </w:p>
        </w:tc>
      </w:tr>
      <w:tr w:rsidR="00E80CF5" w:rsidRPr="00560569" w14:paraId="508A4AC2" w14:textId="77777777" w:rsidTr="00107B60">
        <w:trPr>
          <w:cantSplit/>
          <w:trHeight w:val="43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71740" w14:textId="7A376240"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3C439" w14:textId="77777777" w:rsidR="00E80CF5" w:rsidRPr="00560569" w:rsidRDefault="00E80CF5" w:rsidP="00E80CF5">
            <w:pPr>
              <w:widowControl/>
              <w:ind w:left="732" w:hanging="720"/>
              <w:jc w:val="both"/>
              <w:rPr>
                <w:rFonts w:eastAsia="Times New Roman"/>
                <w:sz w:val="24"/>
                <w:szCs w:val="24"/>
              </w:rPr>
            </w:pPr>
            <w:r w:rsidRPr="00560569">
              <w:rPr>
                <w:rFonts w:eastAsia="Times New Roman"/>
                <w:sz w:val="24"/>
                <w:szCs w:val="24"/>
              </w:rPr>
              <w:t>Renginio afišų platinimas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B8D9C"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7BB45769"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0,60</w:t>
            </w:r>
          </w:p>
        </w:tc>
      </w:tr>
      <w:tr w:rsidR="00E80CF5" w:rsidRPr="00560569" w14:paraId="00971D7E" w14:textId="77777777" w:rsidTr="00107B60">
        <w:trPr>
          <w:cantSplit/>
          <w:trHeight w:val="41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62D8CE" w14:textId="450B9005"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.4.</w:t>
            </w:r>
          </w:p>
        </w:tc>
        <w:tc>
          <w:tcPr>
            <w:tcW w:w="3969" w:type="dxa"/>
            <w:tcBorders>
              <w:top w:val="single" w:sz="4" w:space="0" w:color="auto"/>
              <w:left w:val="single" w:sz="4" w:space="0" w:color="00000A"/>
              <w:right w:val="single" w:sz="4" w:space="0" w:color="00000A"/>
            </w:tcBorders>
            <w:tcMar>
              <w:top w:w="0" w:type="dxa"/>
              <w:left w:w="108" w:type="dxa"/>
              <w:bottom w:w="0" w:type="dxa"/>
              <w:right w:w="108" w:type="dxa"/>
            </w:tcMar>
          </w:tcPr>
          <w:p w14:paraId="3F2438FE" w14:textId="77777777" w:rsidR="00E80CF5" w:rsidRPr="00560569" w:rsidRDefault="00E80CF5" w:rsidP="00E80CF5">
            <w:pPr>
              <w:widowControl/>
              <w:ind w:firstLine="12"/>
              <w:jc w:val="both"/>
              <w:rPr>
                <w:rFonts w:eastAsia="Times New Roman"/>
                <w:sz w:val="24"/>
                <w:szCs w:val="24"/>
              </w:rPr>
            </w:pPr>
            <w:r w:rsidRPr="00560569">
              <w:rPr>
                <w:rFonts w:eastAsia="Times New Roman"/>
                <w:sz w:val="24"/>
                <w:szCs w:val="24"/>
              </w:rPr>
              <w:t>Kėdžių apvilkimas užvalkalais, aprišimas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B4029"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23C96792"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0,40</w:t>
            </w:r>
          </w:p>
        </w:tc>
      </w:tr>
      <w:tr w:rsidR="00E80CF5" w:rsidRPr="00560569" w14:paraId="41C8B5C0" w14:textId="77777777" w:rsidTr="00107B60">
        <w:trPr>
          <w:cantSplit/>
          <w:trHeight w:val="25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308E5" w14:textId="24CBB136" w:rsidR="00E80CF5" w:rsidRPr="00560569" w:rsidRDefault="00E80CF5" w:rsidP="00E80CF5">
            <w:pPr>
              <w:widowControl/>
              <w:rPr>
                <w:rFonts w:eastAsia="Times New Roman"/>
                <w:bCs/>
                <w:sz w:val="24"/>
                <w:szCs w:val="24"/>
              </w:rPr>
            </w:pPr>
            <w:r w:rsidRPr="00560569">
              <w:rPr>
                <w:rFonts w:eastAsia="Times New Roman"/>
                <w:bCs/>
                <w:sz w:val="24"/>
                <w:szCs w:val="24"/>
              </w:rPr>
              <w:t>1</w:t>
            </w:r>
            <w:r w:rsidR="008902CC" w:rsidRPr="00560569">
              <w:rPr>
                <w:rFonts w:eastAsia="Times New Roman"/>
                <w:bCs/>
                <w:sz w:val="24"/>
                <w:szCs w:val="24"/>
              </w:rPr>
              <w:t>2</w:t>
            </w:r>
            <w:r w:rsidRPr="00560569">
              <w:rPr>
                <w:rFonts w:eastAsia="Times New Roman"/>
                <w:bCs/>
                <w:sz w:val="24"/>
                <w:szCs w:val="24"/>
              </w:rPr>
              <w:t>.5.</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8913C8" w14:textId="77777777" w:rsidR="00E80CF5" w:rsidRPr="00560569" w:rsidRDefault="00E80CF5" w:rsidP="00E80CF5">
            <w:pPr>
              <w:widowControl/>
              <w:ind w:right="162"/>
              <w:rPr>
                <w:rFonts w:eastAsia="Times New Roman"/>
                <w:sz w:val="24"/>
                <w:szCs w:val="24"/>
              </w:rPr>
            </w:pPr>
            <w:r w:rsidRPr="00560569">
              <w:rPr>
                <w:rFonts w:eastAsia="Times New Roman"/>
                <w:sz w:val="24"/>
                <w:szCs w:val="24"/>
              </w:rPr>
              <w:t>Dokumentų kopijavimas:</w:t>
            </w:r>
          </w:p>
        </w:tc>
      </w:tr>
      <w:tr w:rsidR="00E80CF5" w:rsidRPr="00560569" w14:paraId="45CCB367"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BC7EF" w14:textId="579C7ED8" w:rsidR="00E80CF5" w:rsidRPr="00560569" w:rsidRDefault="00E80CF5" w:rsidP="00E80CF5">
            <w:pPr>
              <w:rPr>
                <w:sz w:val="24"/>
                <w:szCs w:val="24"/>
              </w:rPr>
            </w:pPr>
            <w:r w:rsidRPr="00560569">
              <w:rPr>
                <w:sz w:val="24"/>
                <w:szCs w:val="24"/>
              </w:rPr>
              <w:t>1</w:t>
            </w:r>
            <w:r w:rsidR="008902CC" w:rsidRPr="00560569">
              <w:rPr>
                <w:sz w:val="24"/>
                <w:szCs w:val="24"/>
              </w:rPr>
              <w:t>2</w:t>
            </w:r>
            <w:r w:rsidRPr="00560569">
              <w:rPr>
                <w:sz w:val="24"/>
                <w:szCs w:val="24"/>
              </w:rPr>
              <w:t>.5.1.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1E241" w14:textId="3C14A2FD" w:rsidR="00E80CF5" w:rsidRPr="00560569" w:rsidRDefault="00E80CF5" w:rsidP="00453F7F">
            <w:pPr>
              <w:widowControl/>
              <w:ind w:firstLine="317"/>
              <w:jc w:val="both"/>
              <w:rPr>
                <w:rFonts w:eastAsia="Times New Roman"/>
                <w:sz w:val="24"/>
                <w:szCs w:val="24"/>
              </w:rPr>
            </w:pPr>
            <w:r w:rsidRPr="00560569">
              <w:rPr>
                <w:rFonts w:eastAsia="Times New Roman"/>
                <w:sz w:val="24"/>
                <w:szCs w:val="24"/>
              </w:rPr>
              <w:t>A4 formato</w:t>
            </w:r>
            <w:r w:rsidR="008902CC" w:rsidRPr="00560569">
              <w:rPr>
                <w:rFonts w:eastAsia="Times New Roman"/>
                <w:sz w:val="24"/>
                <w:szCs w:val="24"/>
              </w:rPr>
              <w:t xml:space="preserve"> (nespalvota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1CDED"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1E15CFAC" w14:textId="1F2A8216"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w:t>
            </w:r>
            <w:r w:rsidR="008902CC" w:rsidRPr="00560569">
              <w:rPr>
                <w:rFonts w:eastAsia="Times New Roman"/>
                <w:sz w:val="24"/>
                <w:szCs w:val="24"/>
              </w:rPr>
              <w:t>10</w:t>
            </w:r>
          </w:p>
        </w:tc>
      </w:tr>
      <w:tr w:rsidR="00E80CF5" w:rsidRPr="00560569" w14:paraId="226B36B4"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B5FEA" w14:textId="0952C4FE" w:rsidR="00E80CF5" w:rsidRPr="00560569" w:rsidRDefault="00E80CF5" w:rsidP="00E80CF5">
            <w:pPr>
              <w:rPr>
                <w:sz w:val="24"/>
                <w:szCs w:val="24"/>
              </w:rPr>
            </w:pPr>
            <w:r w:rsidRPr="00560569">
              <w:rPr>
                <w:sz w:val="24"/>
                <w:szCs w:val="24"/>
              </w:rPr>
              <w:t>1</w:t>
            </w:r>
            <w:r w:rsidR="008902CC" w:rsidRPr="00560569">
              <w:rPr>
                <w:sz w:val="24"/>
                <w:szCs w:val="24"/>
              </w:rPr>
              <w:t>2</w:t>
            </w:r>
            <w:r w:rsidRPr="00560569">
              <w:rPr>
                <w:sz w:val="24"/>
                <w:szCs w:val="24"/>
              </w:rPr>
              <w:t>.5.2.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B8A9F" w14:textId="6A023468" w:rsidR="00E80CF5" w:rsidRPr="00560569" w:rsidRDefault="00E80CF5" w:rsidP="00453F7F">
            <w:pPr>
              <w:widowControl/>
              <w:ind w:firstLine="317"/>
              <w:jc w:val="both"/>
              <w:rPr>
                <w:rFonts w:eastAsia="Times New Roman"/>
                <w:sz w:val="24"/>
                <w:szCs w:val="24"/>
              </w:rPr>
            </w:pPr>
            <w:r w:rsidRPr="00560569">
              <w:rPr>
                <w:rFonts w:eastAsia="Times New Roman"/>
                <w:sz w:val="24"/>
                <w:szCs w:val="24"/>
              </w:rPr>
              <w:t>A3 formato</w:t>
            </w:r>
            <w:r w:rsidR="008902CC" w:rsidRPr="00560569">
              <w:rPr>
                <w:rFonts w:eastAsia="Times New Roman"/>
                <w:sz w:val="24"/>
                <w:szCs w:val="24"/>
              </w:rPr>
              <w:t xml:space="preserve"> (nespalvota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1BDD8"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59CCD744" w14:textId="2941F556"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w:t>
            </w:r>
            <w:r w:rsidR="008902CC" w:rsidRPr="00560569">
              <w:rPr>
                <w:rFonts w:eastAsia="Times New Roman"/>
                <w:sz w:val="24"/>
                <w:szCs w:val="24"/>
              </w:rPr>
              <w:t>3</w:t>
            </w:r>
            <w:r w:rsidRPr="00560569">
              <w:rPr>
                <w:rFonts w:eastAsia="Times New Roman"/>
                <w:sz w:val="24"/>
                <w:szCs w:val="24"/>
              </w:rPr>
              <w:t>0</w:t>
            </w:r>
          </w:p>
        </w:tc>
      </w:tr>
      <w:tr w:rsidR="00E80CF5" w:rsidRPr="00560569" w14:paraId="288CF85D"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989AE" w14:textId="27D00162" w:rsidR="00E80CF5" w:rsidRPr="00560569" w:rsidRDefault="00E80CF5" w:rsidP="00E80CF5">
            <w:pPr>
              <w:rPr>
                <w:sz w:val="24"/>
                <w:szCs w:val="24"/>
              </w:rPr>
            </w:pPr>
            <w:r w:rsidRPr="00560569">
              <w:rPr>
                <w:sz w:val="24"/>
                <w:szCs w:val="24"/>
              </w:rPr>
              <w:t>1</w:t>
            </w:r>
            <w:r w:rsidR="008902CC" w:rsidRPr="00560569">
              <w:rPr>
                <w:sz w:val="24"/>
                <w:szCs w:val="24"/>
              </w:rPr>
              <w:t>2</w:t>
            </w:r>
            <w:r w:rsidRPr="00560569">
              <w:rPr>
                <w:sz w:val="24"/>
                <w:szCs w:val="24"/>
              </w:rPr>
              <w:t>.5.</w:t>
            </w:r>
            <w:r w:rsidR="008902CC" w:rsidRPr="00560569">
              <w:rPr>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3A442" w14:textId="0BB7464B" w:rsidR="00E80CF5" w:rsidRPr="00560569" w:rsidRDefault="00E80CF5" w:rsidP="00453F7F">
            <w:pPr>
              <w:widowControl/>
              <w:ind w:firstLine="317"/>
              <w:rPr>
                <w:rFonts w:eastAsia="Times New Roman"/>
                <w:sz w:val="24"/>
                <w:szCs w:val="24"/>
              </w:rPr>
            </w:pPr>
            <w:r w:rsidRPr="00560569">
              <w:rPr>
                <w:rFonts w:eastAsia="Times New Roman"/>
                <w:sz w:val="24"/>
                <w:szCs w:val="24"/>
              </w:rPr>
              <w:t>A4 formato</w:t>
            </w:r>
            <w:r w:rsidR="008902CC" w:rsidRPr="00560569">
              <w:rPr>
                <w:rFonts w:eastAsia="Times New Roman"/>
                <w:sz w:val="24"/>
                <w:szCs w:val="24"/>
              </w:rPr>
              <w:t xml:space="preserve"> (spalvota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18630"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6AD5D659" w14:textId="0B019C34"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0,</w:t>
            </w:r>
            <w:r w:rsidR="008902CC" w:rsidRPr="00560569">
              <w:rPr>
                <w:rFonts w:eastAsia="Times New Roman"/>
                <w:sz w:val="24"/>
                <w:szCs w:val="24"/>
              </w:rPr>
              <w:t>8</w:t>
            </w:r>
            <w:r w:rsidRPr="00560569">
              <w:rPr>
                <w:rFonts w:eastAsia="Times New Roman"/>
                <w:sz w:val="24"/>
                <w:szCs w:val="24"/>
              </w:rPr>
              <w:t>0</w:t>
            </w:r>
          </w:p>
        </w:tc>
      </w:tr>
      <w:tr w:rsidR="00E80CF5" w:rsidRPr="00560569" w14:paraId="71992662"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0CE25" w14:textId="18BB3CC5" w:rsidR="00E80CF5" w:rsidRPr="00560569" w:rsidRDefault="00E80CF5" w:rsidP="00E80CF5">
            <w:pPr>
              <w:rPr>
                <w:sz w:val="24"/>
                <w:szCs w:val="24"/>
              </w:rPr>
            </w:pPr>
            <w:r w:rsidRPr="00560569">
              <w:rPr>
                <w:sz w:val="24"/>
                <w:szCs w:val="24"/>
              </w:rPr>
              <w:t>1</w:t>
            </w:r>
            <w:r w:rsidR="008902CC" w:rsidRPr="00560569">
              <w:rPr>
                <w:sz w:val="24"/>
                <w:szCs w:val="24"/>
              </w:rPr>
              <w:t>2</w:t>
            </w:r>
            <w:r w:rsidRPr="00560569">
              <w:rPr>
                <w:sz w:val="24"/>
                <w:szCs w:val="24"/>
              </w:rPr>
              <w:t>.5.</w:t>
            </w:r>
            <w:r w:rsidR="008902CC" w:rsidRPr="00560569">
              <w:rPr>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12A6C" w14:textId="7FD5D1E0" w:rsidR="00E80CF5" w:rsidRPr="00560569" w:rsidRDefault="00E80CF5" w:rsidP="00453F7F">
            <w:pPr>
              <w:widowControl/>
              <w:ind w:firstLine="317"/>
              <w:rPr>
                <w:rFonts w:eastAsia="Times New Roman"/>
                <w:sz w:val="24"/>
                <w:szCs w:val="24"/>
              </w:rPr>
            </w:pPr>
            <w:r w:rsidRPr="00560569">
              <w:rPr>
                <w:rFonts w:eastAsia="Times New Roman"/>
                <w:sz w:val="24"/>
                <w:szCs w:val="24"/>
              </w:rPr>
              <w:t>A3 formato</w:t>
            </w:r>
            <w:r w:rsidR="008902CC" w:rsidRPr="00560569">
              <w:rPr>
                <w:rFonts w:eastAsia="Times New Roman"/>
                <w:sz w:val="24"/>
                <w:szCs w:val="24"/>
              </w:rPr>
              <w:t xml:space="preserve"> (spalvota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547ED"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73752F01" w14:textId="7C731C66" w:rsidR="00E80CF5" w:rsidRPr="00560569" w:rsidRDefault="008902CC" w:rsidP="00E80CF5">
            <w:pPr>
              <w:widowControl/>
              <w:ind w:right="162"/>
              <w:jc w:val="center"/>
              <w:rPr>
                <w:rFonts w:eastAsia="Times New Roman"/>
                <w:sz w:val="24"/>
                <w:szCs w:val="24"/>
              </w:rPr>
            </w:pPr>
            <w:r w:rsidRPr="00560569">
              <w:rPr>
                <w:rFonts w:eastAsia="Times New Roman"/>
                <w:sz w:val="24"/>
                <w:szCs w:val="24"/>
              </w:rPr>
              <w:t>1,20</w:t>
            </w:r>
          </w:p>
        </w:tc>
      </w:tr>
      <w:tr w:rsidR="00E80CF5" w:rsidRPr="00560569" w14:paraId="23B4FBC5" w14:textId="77777777" w:rsidTr="00107B60">
        <w:trPr>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26288" w14:textId="28FB1F3B"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2</w:t>
            </w:r>
            <w:r w:rsidRPr="00560569">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AC8A9"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Mokestis už pamestą rūbinės žetoną</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A0B94A"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67F100B5"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6,00</w:t>
            </w:r>
          </w:p>
        </w:tc>
      </w:tr>
      <w:tr w:rsidR="00E80CF5" w:rsidRPr="00560569" w14:paraId="7C0EEECD" w14:textId="77777777" w:rsidTr="00107B60">
        <w:trPr>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162F2F1" w14:textId="5964CB9E"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8902CC" w:rsidRPr="00560569">
              <w:rPr>
                <w:rFonts w:eastAsia="Times New Roman"/>
                <w:b/>
                <w:bCs/>
                <w:sz w:val="24"/>
                <w:szCs w:val="24"/>
              </w:rPr>
              <w:t>3</w:t>
            </w:r>
            <w:r w:rsidRPr="00560569">
              <w:rPr>
                <w:rFonts w:eastAsia="Times New Roman"/>
                <w:b/>
                <w:bCs/>
                <w:sz w:val="24"/>
                <w:szCs w:val="24"/>
              </w:rPr>
              <w:t xml:space="preserve">. </w:t>
            </w:r>
            <w:r w:rsidRPr="00560569">
              <w:rPr>
                <w:rFonts w:eastAsia="Times New Roman"/>
                <w:b/>
                <w:sz w:val="24"/>
                <w:szCs w:val="24"/>
              </w:rPr>
              <w:t>DALYVIO MOKESTIS</w:t>
            </w:r>
          </w:p>
        </w:tc>
      </w:tr>
      <w:tr w:rsidR="00E80CF5" w:rsidRPr="00560569" w14:paraId="5A3475AE"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C1F63" w14:textId="7202C85B"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3</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D0EF9" w14:textId="77777777" w:rsidR="00E80CF5" w:rsidRPr="00560569" w:rsidRDefault="00E80CF5" w:rsidP="00E80CF5">
            <w:pPr>
              <w:widowControl/>
              <w:ind w:left="-1" w:firstLine="1"/>
              <w:rPr>
                <w:rFonts w:eastAsia="Times New Roman"/>
                <w:sz w:val="24"/>
                <w:szCs w:val="24"/>
                <w:lang w:eastAsia="lt-LT"/>
              </w:rPr>
            </w:pPr>
            <w:r w:rsidRPr="00560569">
              <w:rPr>
                <w:rFonts w:eastAsia="Times New Roman"/>
                <w:sz w:val="24"/>
                <w:szCs w:val="24"/>
              </w:rPr>
              <w:t>Šiuolaikinio meno kolektyvo dalyvio / vaikų, jaunimo ir suaugusiųjų užimtumo programos (klubo, studijos, draugijos, būrelio, vaikų užimtumo ir kt.) dalyvio</w:t>
            </w:r>
            <w:r w:rsidRPr="00560569">
              <w:rPr>
                <w:rFonts w:eastAsia="Times New Roman"/>
                <w:sz w:val="24"/>
                <w:szCs w:val="24"/>
                <w:lang w:eastAsia="lt-LT"/>
              </w:rPr>
              <w:t xml:space="preserve">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469E1"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asm. už 1 mėn.</w:t>
            </w:r>
          </w:p>
        </w:tc>
        <w:tc>
          <w:tcPr>
            <w:tcW w:w="2213" w:type="dxa"/>
            <w:tcBorders>
              <w:top w:val="single" w:sz="4" w:space="0" w:color="00000A"/>
              <w:left w:val="single" w:sz="4" w:space="0" w:color="00000A"/>
              <w:bottom w:val="single" w:sz="4" w:space="0" w:color="00000A"/>
              <w:right w:val="single" w:sz="4" w:space="0" w:color="00000A"/>
            </w:tcBorders>
          </w:tcPr>
          <w:p w14:paraId="304ECDA8"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5,00</w:t>
            </w:r>
          </w:p>
        </w:tc>
      </w:tr>
      <w:tr w:rsidR="00E80CF5" w:rsidRPr="00560569" w14:paraId="001C8F2F" w14:textId="77777777" w:rsidTr="00107B60">
        <w:trPr>
          <w:cantSplit/>
          <w:trHeight w:val="283"/>
        </w:trPr>
        <w:tc>
          <w:tcPr>
            <w:tcW w:w="10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9937146" w14:textId="305A4BD9"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3</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D54D6" w14:textId="77777777" w:rsidR="00E80CF5" w:rsidRPr="00560569" w:rsidRDefault="00E80CF5" w:rsidP="00E80CF5">
            <w:pPr>
              <w:widowControl/>
              <w:ind w:left="-1" w:firstLine="1"/>
              <w:rPr>
                <w:rFonts w:eastAsia="Times New Roman"/>
                <w:sz w:val="24"/>
                <w:szCs w:val="24"/>
              </w:rPr>
            </w:pPr>
            <w:r w:rsidRPr="00560569">
              <w:rPr>
                <w:rFonts w:eastAsia="Times New Roman"/>
                <w:sz w:val="24"/>
                <w:szCs w:val="24"/>
              </w:rPr>
              <w:t>Tautinio meno kolektyvo dalyvio / teatro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C5761" w14:textId="77777777" w:rsidR="00E80CF5" w:rsidRPr="00560569" w:rsidRDefault="00E80CF5" w:rsidP="00E80CF5">
            <w:pPr>
              <w:widowControl/>
              <w:ind w:left="-66" w:right="-108"/>
              <w:jc w:val="center"/>
              <w:rPr>
                <w:rFonts w:eastAsia="Times New Roman"/>
                <w:sz w:val="24"/>
                <w:szCs w:val="24"/>
              </w:rPr>
            </w:pPr>
            <w:r w:rsidRPr="00560569">
              <w:rPr>
                <w:rFonts w:eastAsia="Times New Roman"/>
                <w:sz w:val="24"/>
                <w:szCs w:val="24"/>
              </w:rPr>
              <w:t>1 asm. už 1 mėn.</w:t>
            </w:r>
          </w:p>
        </w:tc>
        <w:tc>
          <w:tcPr>
            <w:tcW w:w="2213" w:type="dxa"/>
            <w:tcBorders>
              <w:top w:val="single" w:sz="4" w:space="0" w:color="00000A"/>
              <w:left w:val="single" w:sz="4" w:space="0" w:color="00000A"/>
              <w:bottom w:val="single" w:sz="4" w:space="0" w:color="00000A"/>
              <w:right w:val="single" w:sz="4" w:space="0" w:color="00000A"/>
            </w:tcBorders>
          </w:tcPr>
          <w:p w14:paraId="32910293" w14:textId="77777777" w:rsidR="00E80CF5" w:rsidRPr="00560569" w:rsidRDefault="00E80CF5" w:rsidP="00E80CF5">
            <w:pPr>
              <w:widowControl/>
              <w:ind w:right="162"/>
              <w:jc w:val="center"/>
              <w:rPr>
                <w:rFonts w:eastAsia="Times New Roman"/>
                <w:sz w:val="24"/>
                <w:szCs w:val="24"/>
              </w:rPr>
            </w:pPr>
            <w:r w:rsidRPr="00560569">
              <w:rPr>
                <w:rFonts w:eastAsia="Times New Roman"/>
                <w:sz w:val="24"/>
                <w:szCs w:val="24"/>
              </w:rPr>
              <w:t>2,00</w:t>
            </w:r>
          </w:p>
        </w:tc>
      </w:tr>
      <w:tr w:rsidR="00E80CF5" w:rsidRPr="00560569" w14:paraId="75691D80" w14:textId="77777777" w:rsidTr="00107B60">
        <w:trPr>
          <w:cantSplit/>
          <w:trHeight w:val="692"/>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5F1139BC" w14:textId="1EB0FE4E"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8902CC" w:rsidRPr="00560569">
              <w:rPr>
                <w:rFonts w:eastAsia="Times New Roman"/>
                <w:b/>
                <w:bCs/>
                <w:sz w:val="24"/>
                <w:szCs w:val="24"/>
              </w:rPr>
              <w:t>3</w:t>
            </w:r>
            <w:r w:rsidRPr="00560569">
              <w:rPr>
                <w:rFonts w:eastAsia="Times New Roman"/>
                <w:b/>
                <w:bCs/>
                <w:sz w:val="24"/>
                <w:szCs w:val="24"/>
              </w:rPr>
              <w:t>.</w:t>
            </w:r>
            <w:r w:rsidR="008902CC" w:rsidRPr="00560569">
              <w:rPr>
                <w:rFonts w:eastAsia="Times New Roman"/>
                <w:b/>
                <w:bCs/>
                <w:sz w:val="24"/>
                <w:szCs w:val="24"/>
              </w:rPr>
              <w:t>3</w:t>
            </w:r>
            <w:r w:rsidRPr="00560569">
              <w:rPr>
                <w:rFonts w:eastAsia="Times New Roman"/>
                <w:b/>
                <w:bCs/>
                <w:sz w:val="24"/>
                <w:szCs w:val="24"/>
              </w:rPr>
              <w:t>.</w:t>
            </w:r>
          </w:p>
        </w:tc>
        <w:tc>
          <w:tcPr>
            <w:tcW w:w="8591" w:type="dxa"/>
            <w:gridSpan w:val="3"/>
            <w:tcBorders>
              <w:top w:val="single" w:sz="4" w:space="0" w:color="00000A"/>
              <w:left w:val="single" w:sz="4" w:space="0" w:color="00000A"/>
              <w:right w:val="single" w:sz="4" w:space="0" w:color="00000A"/>
            </w:tcBorders>
            <w:tcMar>
              <w:top w:w="0" w:type="dxa"/>
              <w:left w:w="108" w:type="dxa"/>
              <w:bottom w:w="0" w:type="dxa"/>
              <w:right w:w="108" w:type="dxa"/>
            </w:tcMar>
          </w:tcPr>
          <w:p w14:paraId="32E0CEC5" w14:textId="77777777" w:rsidR="00E80CF5" w:rsidRPr="00560569" w:rsidRDefault="00E80CF5" w:rsidP="00E80CF5">
            <w:pPr>
              <w:widowControl/>
              <w:rPr>
                <w:rFonts w:eastAsia="Times New Roman"/>
                <w:b/>
                <w:sz w:val="24"/>
                <w:szCs w:val="24"/>
                <w:lang w:eastAsia="lt-LT"/>
              </w:rPr>
            </w:pPr>
            <w:r w:rsidRPr="00560569">
              <w:rPr>
                <w:rFonts w:eastAsia="Times New Roman"/>
                <w:b/>
                <w:sz w:val="24"/>
                <w:szCs w:val="24"/>
              </w:rPr>
              <w:t>Mugės dalyvio bilietas miesto šventėse (</w:t>
            </w:r>
            <w:r w:rsidRPr="00560569">
              <w:rPr>
                <w:rFonts w:eastAsia="Times New Roman"/>
                <w:b/>
                <w:i/>
                <w:sz w:val="24"/>
                <w:szCs w:val="24"/>
              </w:rPr>
              <w:t>įskaičiuotas vietinės rinkliavos mokestis už leidimą prekiauti ar teikti paslaugas viešosiose vietose</w:t>
            </w:r>
            <w:r w:rsidRPr="00560569">
              <w:rPr>
                <w:rFonts w:eastAsia="Times New Roman"/>
                <w:b/>
                <w:sz w:val="24"/>
                <w:szCs w:val="24"/>
              </w:rPr>
              <w:t>)</w:t>
            </w:r>
            <w:r w:rsidRPr="00560569">
              <w:rPr>
                <w:rFonts w:eastAsia="Times New Roman"/>
                <w:sz w:val="24"/>
                <w:szCs w:val="24"/>
              </w:rPr>
              <w:t>:</w:t>
            </w:r>
          </w:p>
        </w:tc>
      </w:tr>
      <w:tr w:rsidR="00E80CF5" w:rsidRPr="00560569" w14:paraId="5389B755" w14:textId="77777777" w:rsidTr="00107B60">
        <w:trPr>
          <w:cantSplit/>
          <w:trHeight w:val="876"/>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5C9DB1B5" w14:textId="4FDB6286" w:rsidR="00E80CF5" w:rsidRPr="00560569" w:rsidRDefault="00E80CF5" w:rsidP="00E80CF5">
            <w:pPr>
              <w:widowControl/>
              <w:rPr>
                <w:rFonts w:eastAsia="Times New Roman"/>
                <w:sz w:val="24"/>
                <w:szCs w:val="24"/>
              </w:rPr>
            </w:pPr>
            <w:r w:rsidRPr="00560569">
              <w:rPr>
                <w:rFonts w:eastAsia="Times New Roman"/>
                <w:sz w:val="24"/>
                <w:szCs w:val="24"/>
              </w:rPr>
              <w:t>1</w:t>
            </w:r>
            <w:r w:rsidR="008902CC" w:rsidRPr="00560569">
              <w:rPr>
                <w:rFonts w:eastAsia="Times New Roman"/>
                <w:sz w:val="24"/>
                <w:szCs w:val="24"/>
              </w:rPr>
              <w:t>3</w:t>
            </w:r>
            <w:r w:rsidRPr="00560569">
              <w:rPr>
                <w:rFonts w:eastAsia="Times New Roman"/>
                <w:sz w:val="24"/>
                <w:szCs w:val="24"/>
              </w:rPr>
              <w:t>.</w:t>
            </w:r>
            <w:r w:rsidR="008902CC" w:rsidRPr="00560569">
              <w:rPr>
                <w:rFonts w:eastAsia="Times New Roman"/>
                <w:sz w:val="24"/>
                <w:szCs w:val="24"/>
              </w:rPr>
              <w:t>3</w:t>
            </w:r>
            <w:r w:rsidRPr="00560569">
              <w:rPr>
                <w:rFonts w:eastAsia="Times New Roman"/>
                <w:sz w:val="24"/>
                <w:szCs w:val="24"/>
              </w:rPr>
              <w:t>.1.</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28B7507C" w14:textId="4FD8AE9A" w:rsidR="00E80CF5" w:rsidRPr="00560569" w:rsidRDefault="008902CC" w:rsidP="00E80CF5">
            <w:pPr>
              <w:widowControl/>
              <w:jc w:val="both"/>
              <w:rPr>
                <w:rFonts w:eastAsia="Times New Roman"/>
                <w:sz w:val="24"/>
                <w:szCs w:val="24"/>
              </w:rPr>
            </w:pPr>
            <w:r w:rsidRPr="00560569">
              <w:rPr>
                <w:rFonts w:eastAsia="Times New Roman"/>
                <w:sz w:val="24"/>
                <w:szCs w:val="24"/>
              </w:rPr>
              <w:t>Panevėžio miesto gimtadienio renginiuose</w:t>
            </w:r>
          </w:p>
        </w:tc>
        <w:tc>
          <w:tcPr>
            <w:tcW w:w="2409" w:type="dxa"/>
            <w:tcBorders>
              <w:top w:val="single" w:sz="4" w:space="0" w:color="00000A"/>
              <w:left w:val="single" w:sz="4" w:space="0" w:color="00000A"/>
              <w:right w:val="single" w:sz="4" w:space="0" w:color="00000A"/>
            </w:tcBorders>
            <w:tcMar>
              <w:top w:w="0" w:type="dxa"/>
              <w:left w:w="108" w:type="dxa"/>
              <w:bottom w:w="0" w:type="dxa"/>
              <w:right w:w="108" w:type="dxa"/>
            </w:tcMar>
          </w:tcPr>
          <w:p w14:paraId="1B9775D2"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right w:val="single" w:sz="4" w:space="0" w:color="00000A"/>
            </w:tcBorders>
          </w:tcPr>
          <w:p w14:paraId="1C8FCBCA"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7,00</w:t>
            </w:r>
          </w:p>
        </w:tc>
      </w:tr>
      <w:tr w:rsidR="00E80CF5" w:rsidRPr="00560569" w14:paraId="2F9CE755" w14:textId="77777777" w:rsidTr="00107B60">
        <w:trPr>
          <w:cantSplit/>
          <w:trHeight w:val="318"/>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4B257F" w14:textId="1A4D8551" w:rsidR="00E80CF5" w:rsidRPr="00560569" w:rsidRDefault="00E80CF5" w:rsidP="00E80CF5">
            <w:pPr>
              <w:rPr>
                <w:sz w:val="24"/>
                <w:szCs w:val="24"/>
              </w:rPr>
            </w:pPr>
            <w:r w:rsidRPr="00560569">
              <w:rPr>
                <w:sz w:val="24"/>
                <w:szCs w:val="24"/>
              </w:rPr>
              <w:t>1</w:t>
            </w:r>
            <w:r w:rsidR="008902CC" w:rsidRPr="00560569">
              <w:rPr>
                <w:sz w:val="24"/>
                <w:szCs w:val="24"/>
              </w:rPr>
              <w:t>3</w:t>
            </w:r>
            <w:r w:rsidRPr="00560569">
              <w:rPr>
                <w:sz w:val="24"/>
                <w:szCs w:val="24"/>
              </w:rPr>
              <w:t>.</w:t>
            </w:r>
            <w:r w:rsidR="008902CC" w:rsidRPr="00560569">
              <w:rPr>
                <w:sz w:val="24"/>
                <w:szCs w:val="24"/>
              </w:rPr>
              <w:t>3</w:t>
            </w:r>
            <w:r w:rsidRPr="00560569">
              <w:rPr>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A6F60" w14:textId="579AC1D6" w:rsidR="00E80CF5" w:rsidRPr="00560569" w:rsidRDefault="0002037D" w:rsidP="00E80CF5">
            <w:pPr>
              <w:widowControl/>
              <w:jc w:val="both"/>
              <w:rPr>
                <w:rFonts w:eastAsia="Times New Roman"/>
                <w:sz w:val="24"/>
                <w:szCs w:val="24"/>
              </w:rPr>
            </w:pPr>
            <w:r w:rsidRPr="00560569">
              <w:rPr>
                <w:rFonts w:eastAsia="Times New Roman"/>
                <w:sz w:val="24"/>
                <w:szCs w:val="24"/>
              </w:rPr>
              <w:t>K</w:t>
            </w:r>
            <w:r w:rsidR="008902CC" w:rsidRPr="00560569">
              <w:rPr>
                <w:rFonts w:eastAsia="Times New Roman"/>
                <w:sz w:val="24"/>
                <w:szCs w:val="24"/>
              </w:rPr>
              <w:t>ituose renginiuose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BF817A"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17D709BA"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5,00</w:t>
            </w:r>
          </w:p>
        </w:tc>
      </w:tr>
      <w:tr w:rsidR="00E80CF5" w:rsidRPr="00560569" w14:paraId="35DE1907" w14:textId="77777777" w:rsidTr="00107B60">
        <w:trPr>
          <w:cantSplit/>
          <w:trHeight w:val="318"/>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637BA6" w14:textId="1F626C8D" w:rsidR="00E80CF5" w:rsidRPr="00560569" w:rsidRDefault="00E80CF5" w:rsidP="00E80CF5">
            <w:pPr>
              <w:rPr>
                <w:sz w:val="24"/>
                <w:szCs w:val="24"/>
              </w:rPr>
            </w:pPr>
            <w:r w:rsidRPr="00560569">
              <w:rPr>
                <w:sz w:val="24"/>
                <w:szCs w:val="24"/>
              </w:rPr>
              <w:t>1</w:t>
            </w:r>
            <w:r w:rsidR="008902CC" w:rsidRPr="00560569">
              <w:rPr>
                <w:sz w:val="24"/>
                <w:szCs w:val="24"/>
              </w:rPr>
              <w:t>3</w:t>
            </w:r>
            <w:r w:rsidRPr="00560569">
              <w:rPr>
                <w:sz w:val="24"/>
                <w:szCs w:val="24"/>
              </w:rPr>
              <w:t>.</w:t>
            </w:r>
            <w:r w:rsidR="008902CC" w:rsidRPr="00560569">
              <w:rPr>
                <w:sz w:val="24"/>
                <w:szCs w:val="24"/>
              </w:rPr>
              <w:t>3</w:t>
            </w:r>
            <w:r w:rsidRPr="00560569">
              <w:rPr>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B6BFE" w14:textId="77777777" w:rsidR="00E80CF5" w:rsidRPr="00560569" w:rsidRDefault="00E80CF5" w:rsidP="00E80CF5">
            <w:pPr>
              <w:widowControl/>
              <w:tabs>
                <w:tab w:val="left" w:pos="104"/>
              </w:tabs>
              <w:ind w:right="-108"/>
              <w:rPr>
                <w:rFonts w:eastAsia="Times New Roman"/>
                <w:sz w:val="24"/>
                <w:szCs w:val="24"/>
              </w:rPr>
            </w:pPr>
            <w:r w:rsidRPr="00560569">
              <w:rPr>
                <w:rFonts w:eastAsia="Times New Roman"/>
                <w:sz w:val="24"/>
                <w:szCs w:val="24"/>
              </w:rPr>
              <w:t>Senvagės saloje</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FBABD34"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230 kv. m / 1 d.</w:t>
            </w:r>
          </w:p>
        </w:tc>
        <w:tc>
          <w:tcPr>
            <w:tcW w:w="2213" w:type="dxa"/>
            <w:tcBorders>
              <w:top w:val="single" w:sz="4" w:space="0" w:color="00000A"/>
              <w:left w:val="single" w:sz="4" w:space="0" w:color="00000A"/>
              <w:bottom w:val="single" w:sz="4" w:space="0" w:color="00000A"/>
              <w:right w:val="single" w:sz="4" w:space="0" w:color="00000A"/>
            </w:tcBorders>
          </w:tcPr>
          <w:p w14:paraId="09F923C6"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140,00</w:t>
            </w:r>
          </w:p>
        </w:tc>
      </w:tr>
      <w:tr w:rsidR="00E80CF5" w:rsidRPr="00560569" w14:paraId="5D1918E1" w14:textId="77777777" w:rsidTr="00107B60">
        <w:trPr>
          <w:cantSplit/>
          <w:trHeight w:val="381"/>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47300EE" w14:textId="1707D3BF" w:rsidR="00E80CF5" w:rsidRPr="00560569" w:rsidRDefault="00E80CF5" w:rsidP="00E80CF5">
            <w:pPr>
              <w:rPr>
                <w:sz w:val="24"/>
                <w:szCs w:val="24"/>
              </w:rPr>
            </w:pPr>
            <w:r w:rsidRPr="00560569">
              <w:rPr>
                <w:sz w:val="24"/>
                <w:szCs w:val="24"/>
              </w:rPr>
              <w:t>1</w:t>
            </w:r>
            <w:r w:rsidR="008902CC" w:rsidRPr="00560569">
              <w:rPr>
                <w:sz w:val="24"/>
                <w:szCs w:val="24"/>
              </w:rPr>
              <w:t>3</w:t>
            </w:r>
            <w:r w:rsidRPr="00560569">
              <w:rPr>
                <w:sz w:val="24"/>
                <w:szCs w:val="24"/>
              </w:rPr>
              <w:t>.</w:t>
            </w:r>
            <w:r w:rsidR="008902CC" w:rsidRPr="00560569">
              <w:rPr>
                <w:sz w:val="24"/>
                <w:szCs w:val="24"/>
              </w:rPr>
              <w:t>3</w:t>
            </w:r>
            <w:r w:rsidRPr="00560569">
              <w:rPr>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766B3" w14:textId="69A91E03" w:rsidR="00E80CF5" w:rsidRPr="00560569" w:rsidRDefault="00E80CF5" w:rsidP="00E80CF5">
            <w:pPr>
              <w:widowControl/>
              <w:tabs>
                <w:tab w:val="left" w:pos="104"/>
              </w:tabs>
              <w:jc w:val="both"/>
              <w:rPr>
                <w:rFonts w:eastAsia="Times New Roman"/>
                <w:sz w:val="24"/>
                <w:szCs w:val="24"/>
              </w:rPr>
            </w:pPr>
            <w:r w:rsidRPr="00560569">
              <w:rPr>
                <w:rFonts w:eastAsia="Times New Roman"/>
                <w:sz w:val="24"/>
                <w:szCs w:val="24"/>
              </w:rPr>
              <w:t xml:space="preserve">Uždaroje erdvėje šventės teritorijoje (pagal renginio </w:t>
            </w:r>
            <w:r w:rsidR="008902CC" w:rsidRPr="00560569">
              <w:rPr>
                <w:rFonts w:eastAsia="Times New Roman"/>
                <w:sz w:val="24"/>
                <w:szCs w:val="24"/>
              </w:rPr>
              <w:t>planą</w:t>
            </w:r>
            <w:r w:rsidRPr="00560569">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02BE2BB"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230 kv. m / 1 d.</w:t>
            </w:r>
          </w:p>
        </w:tc>
        <w:tc>
          <w:tcPr>
            <w:tcW w:w="2213" w:type="dxa"/>
            <w:tcBorders>
              <w:top w:val="single" w:sz="4" w:space="0" w:color="00000A"/>
              <w:left w:val="single" w:sz="4" w:space="0" w:color="00000A"/>
              <w:bottom w:val="single" w:sz="4" w:space="0" w:color="00000A"/>
              <w:right w:val="single" w:sz="4" w:space="0" w:color="00000A"/>
            </w:tcBorders>
          </w:tcPr>
          <w:p w14:paraId="1EA5E399"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140,00</w:t>
            </w:r>
          </w:p>
        </w:tc>
      </w:tr>
      <w:tr w:rsidR="00E80CF5" w:rsidRPr="00560569" w14:paraId="6F1ADE1F" w14:textId="77777777" w:rsidTr="00107B60">
        <w:trPr>
          <w:cantSplit/>
          <w:trHeight w:val="36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DC67B3" w14:textId="553EBB45"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4B0400" w:rsidRPr="00560569">
              <w:rPr>
                <w:rFonts w:eastAsia="Times New Roman"/>
                <w:b/>
                <w:bCs/>
                <w:sz w:val="24"/>
                <w:szCs w:val="24"/>
              </w:rPr>
              <w:t>3</w:t>
            </w:r>
            <w:r w:rsidRPr="00560569">
              <w:rPr>
                <w:rFonts w:eastAsia="Times New Roman"/>
                <w:b/>
                <w:bCs/>
                <w:sz w:val="24"/>
                <w:szCs w:val="24"/>
              </w:rPr>
              <w:t>.</w:t>
            </w:r>
            <w:r w:rsidR="004B0400" w:rsidRPr="00560569">
              <w:rPr>
                <w:rFonts w:eastAsia="Times New Roman"/>
                <w:b/>
                <w:bCs/>
                <w:sz w:val="24"/>
                <w:szCs w:val="24"/>
              </w:rPr>
              <w:t>4</w:t>
            </w:r>
            <w:r w:rsidRPr="00560569">
              <w:rPr>
                <w:rFonts w:eastAsia="Times New Roman"/>
                <w:b/>
                <w:bCs/>
                <w:sz w:val="24"/>
                <w:szCs w:val="24"/>
              </w:rPr>
              <w:t>.</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831072" w14:textId="77777777" w:rsidR="00E80CF5" w:rsidRPr="00560569" w:rsidRDefault="00E80CF5" w:rsidP="00E80CF5">
            <w:pPr>
              <w:widowControl/>
              <w:rPr>
                <w:rFonts w:eastAsia="Times New Roman"/>
                <w:b/>
                <w:bCs/>
                <w:sz w:val="24"/>
                <w:szCs w:val="24"/>
                <w:lang w:eastAsia="lt-LT"/>
              </w:rPr>
            </w:pPr>
            <w:r w:rsidRPr="00560569">
              <w:rPr>
                <w:rFonts w:eastAsia="Times New Roman"/>
                <w:b/>
                <w:bCs/>
                <w:sz w:val="24"/>
                <w:szCs w:val="24"/>
              </w:rPr>
              <w:t>Viešojo maitinimo dalyvio mokestis miesto šventėse</w:t>
            </w:r>
            <w:r w:rsidRPr="00560569">
              <w:rPr>
                <w:rFonts w:eastAsia="Times New Roman"/>
                <w:bCs/>
                <w:sz w:val="24"/>
                <w:szCs w:val="24"/>
              </w:rPr>
              <w:t>:</w:t>
            </w:r>
          </w:p>
        </w:tc>
      </w:tr>
      <w:tr w:rsidR="00E80CF5" w:rsidRPr="00560569" w14:paraId="5987FF18" w14:textId="77777777" w:rsidTr="00107B60">
        <w:trPr>
          <w:cantSplit/>
          <w:trHeight w:val="55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83D13" w14:textId="782EE976" w:rsidR="00E80CF5" w:rsidRPr="00560569" w:rsidRDefault="00E80CF5" w:rsidP="00E80CF5">
            <w:pPr>
              <w:widowControl/>
              <w:rPr>
                <w:rFonts w:eastAsia="Times New Roman"/>
                <w:sz w:val="24"/>
                <w:szCs w:val="24"/>
              </w:rPr>
            </w:pPr>
            <w:r w:rsidRPr="00560569">
              <w:rPr>
                <w:rFonts w:eastAsia="Times New Roman"/>
                <w:sz w:val="24"/>
                <w:szCs w:val="24"/>
              </w:rPr>
              <w:t>1</w:t>
            </w:r>
            <w:r w:rsidR="004B0400" w:rsidRPr="00560569">
              <w:rPr>
                <w:rFonts w:eastAsia="Times New Roman"/>
                <w:sz w:val="24"/>
                <w:szCs w:val="24"/>
              </w:rPr>
              <w:t>3</w:t>
            </w:r>
            <w:r w:rsidRPr="00560569">
              <w:rPr>
                <w:rFonts w:eastAsia="Times New Roman"/>
                <w:sz w:val="24"/>
                <w:szCs w:val="24"/>
              </w:rPr>
              <w:t>.</w:t>
            </w:r>
            <w:r w:rsidR="004B0400" w:rsidRPr="00560569">
              <w:rPr>
                <w:rFonts w:eastAsia="Times New Roman"/>
                <w:sz w:val="24"/>
                <w:szCs w:val="24"/>
              </w:rPr>
              <w:t>4</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DBFECF" w14:textId="7355531C" w:rsidR="00E80CF5" w:rsidRPr="00560569" w:rsidRDefault="004B0400" w:rsidP="00E80CF5">
            <w:pPr>
              <w:widowControl/>
              <w:tabs>
                <w:tab w:val="left" w:pos="36"/>
              </w:tabs>
              <w:ind w:left="-66" w:firstLine="102"/>
              <w:jc w:val="both"/>
              <w:rPr>
                <w:rFonts w:eastAsia="Times New Roman"/>
                <w:sz w:val="24"/>
                <w:szCs w:val="24"/>
              </w:rPr>
            </w:pPr>
            <w:r w:rsidRPr="00560569">
              <w:rPr>
                <w:rFonts w:eastAsia="Times New Roman"/>
                <w:sz w:val="24"/>
                <w:szCs w:val="24"/>
              </w:rPr>
              <w:t>Panevėžio miesto gimtadienio renginiuose</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2CB1D3F" w14:textId="77777777" w:rsidR="00E80CF5" w:rsidRPr="00560569" w:rsidRDefault="00E80CF5" w:rsidP="00E80CF5">
            <w:pPr>
              <w:widowControl/>
              <w:tabs>
                <w:tab w:val="left" w:pos="104"/>
              </w:tabs>
              <w:ind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552DCFC1"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6,00</w:t>
            </w:r>
          </w:p>
        </w:tc>
      </w:tr>
      <w:tr w:rsidR="00E80CF5" w:rsidRPr="00560569" w14:paraId="3A70C853" w14:textId="77777777" w:rsidTr="00107B60">
        <w:trPr>
          <w:cantSplit/>
          <w:trHeight w:val="55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D049D" w14:textId="4708FBAF" w:rsidR="00E80CF5" w:rsidRPr="00560569" w:rsidRDefault="00E80CF5" w:rsidP="00E80CF5">
            <w:pPr>
              <w:widowControl/>
              <w:rPr>
                <w:rFonts w:eastAsia="Times New Roman"/>
                <w:sz w:val="24"/>
                <w:szCs w:val="24"/>
              </w:rPr>
            </w:pPr>
            <w:r w:rsidRPr="00560569">
              <w:rPr>
                <w:rFonts w:eastAsia="Times New Roman"/>
                <w:sz w:val="24"/>
                <w:szCs w:val="24"/>
              </w:rPr>
              <w:t>1</w:t>
            </w:r>
            <w:r w:rsidR="004B0400" w:rsidRPr="00560569">
              <w:rPr>
                <w:rFonts w:eastAsia="Times New Roman"/>
                <w:sz w:val="24"/>
                <w:szCs w:val="24"/>
              </w:rPr>
              <w:t>3</w:t>
            </w:r>
            <w:r w:rsidRPr="00560569">
              <w:rPr>
                <w:rFonts w:eastAsia="Times New Roman"/>
                <w:sz w:val="24"/>
                <w:szCs w:val="24"/>
              </w:rPr>
              <w:t>.</w:t>
            </w:r>
            <w:r w:rsidR="004B0400" w:rsidRPr="00560569">
              <w:rPr>
                <w:rFonts w:eastAsia="Times New Roman"/>
                <w:sz w:val="24"/>
                <w:szCs w:val="24"/>
              </w:rPr>
              <w:t>4</w:t>
            </w:r>
            <w:r w:rsidRPr="00560569">
              <w:rPr>
                <w:rFonts w:eastAsia="Times New Roman"/>
                <w:sz w:val="24"/>
                <w:szCs w:val="24"/>
              </w:rPr>
              <w:t>.</w:t>
            </w:r>
            <w:r w:rsidR="004B0400" w:rsidRPr="00560569">
              <w:rPr>
                <w:rFonts w:eastAsia="Times New Roman"/>
                <w:sz w:val="24"/>
                <w:szCs w:val="24"/>
              </w:rPr>
              <w:t>2</w:t>
            </w:r>
            <w:r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6B302" w14:textId="5B2BFC35" w:rsidR="00E80CF5" w:rsidRPr="00560569" w:rsidRDefault="004B0400" w:rsidP="00E80CF5">
            <w:pPr>
              <w:widowControl/>
              <w:tabs>
                <w:tab w:val="left" w:pos="36"/>
              </w:tabs>
              <w:ind w:left="-66" w:firstLine="102"/>
              <w:jc w:val="both"/>
              <w:rPr>
                <w:rFonts w:eastAsia="Times New Roman"/>
                <w:sz w:val="24"/>
                <w:szCs w:val="24"/>
              </w:rPr>
            </w:pPr>
            <w:r w:rsidRPr="00560569">
              <w:rPr>
                <w:rFonts w:eastAsia="Times New Roman"/>
                <w:sz w:val="24"/>
                <w:szCs w:val="24"/>
              </w:rPr>
              <w:t>Kituose renginiuose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E2180" w14:textId="77777777" w:rsidR="00E80CF5" w:rsidRPr="00560569" w:rsidRDefault="00E80CF5" w:rsidP="00E80CF5">
            <w:pPr>
              <w:widowControl/>
              <w:tabs>
                <w:tab w:val="left" w:pos="104"/>
              </w:tabs>
              <w:ind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61D81A2B"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4,00</w:t>
            </w:r>
          </w:p>
        </w:tc>
      </w:tr>
      <w:tr w:rsidR="00E80CF5" w:rsidRPr="00560569" w14:paraId="254624FE" w14:textId="77777777" w:rsidTr="00107B60">
        <w:trPr>
          <w:cantSplit/>
          <w:trHeight w:val="53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43F3E" w14:textId="49624CAF" w:rsidR="00E80CF5" w:rsidRPr="00560569" w:rsidRDefault="00E80CF5" w:rsidP="00E80CF5">
            <w:pPr>
              <w:widowControl/>
              <w:rPr>
                <w:rFonts w:eastAsia="Times New Roman"/>
                <w:sz w:val="24"/>
                <w:szCs w:val="24"/>
              </w:rPr>
            </w:pPr>
            <w:r w:rsidRPr="00560569">
              <w:rPr>
                <w:rFonts w:eastAsia="Times New Roman"/>
                <w:sz w:val="24"/>
                <w:szCs w:val="24"/>
              </w:rPr>
              <w:t>1</w:t>
            </w:r>
            <w:r w:rsidR="004B0400" w:rsidRPr="00560569">
              <w:rPr>
                <w:rFonts w:eastAsia="Times New Roman"/>
                <w:sz w:val="24"/>
                <w:szCs w:val="24"/>
              </w:rPr>
              <w:t>3</w:t>
            </w:r>
            <w:r w:rsidRPr="00560569">
              <w:rPr>
                <w:rFonts w:eastAsia="Times New Roman"/>
                <w:sz w:val="24"/>
                <w:szCs w:val="24"/>
              </w:rPr>
              <w:t>.</w:t>
            </w:r>
            <w:r w:rsidR="004B0400" w:rsidRPr="00560569">
              <w:rPr>
                <w:rFonts w:eastAsia="Times New Roman"/>
                <w:sz w:val="24"/>
                <w:szCs w:val="24"/>
              </w:rPr>
              <w:t>4</w:t>
            </w:r>
            <w:r w:rsidRPr="00560569">
              <w:rPr>
                <w:rFonts w:eastAsia="Times New Roman"/>
                <w:sz w:val="24"/>
                <w:szCs w:val="24"/>
              </w:rPr>
              <w:t>.</w:t>
            </w:r>
            <w:r w:rsidR="004B0400"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AF3CF" w14:textId="7D94217D" w:rsidR="00E80CF5" w:rsidRPr="00560569" w:rsidRDefault="00E80CF5" w:rsidP="00E80CF5">
            <w:pPr>
              <w:widowControl/>
              <w:jc w:val="both"/>
              <w:rPr>
                <w:rFonts w:eastAsia="Times New Roman"/>
                <w:kern w:val="0"/>
                <w:sz w:val="24"/>
                <w:szCs w:val="24"/>
              </w:rPr>
            </w:pPr>
            <w:r w:rsidRPr="00560569">
              <w:rPr>
                <w:rFonts w:eastAsia="Times New Roman"/>
                <w:kern w:val="0"/>
                <w:sz w:val="24"/>
                <w:szCs w:val="24"/>
              </w:rPr>
              <w:t>Tautinio paveldo produktų kūrėja</w:t>
            </w:r>
            <w:r w:rsidR="006D6472" w:rsidRPr="00560569">
              <w:rPr>
                <w:rFonts w:eastAsia="Times New Roman"/>
                <w:kern w:val="0"/>
                <w:sz w:val="24"/>
                <w:szCs w:val="24"/>
              </w:rPr>
              <w:t>ms</w:t>
            </w:r>
            <w:r w:rsidRPr="00560569">
              <w:rPr>
                <w:rFonts w:eastAsia="Times New Roman"/>
                <w:kern w:val="0"/>
                <w:sz w:val="24"/>
                <w:szCs w:val="24"/>
              </w:rPr>
              <w:t>, kurių gaminiai sertifikuoti ir pripažinti tautinio paveldo produktais pagal Tautinio paveldo produktų įstatymą, ir visų kūrybinių sąjungų naria</w:t>
            </w:r>
            <w:r w:rsidR="006D6472" w:rsidRPr="00560569">
              <w:rPr>
                <w:rFonts w:eastAsia="Times New Roman"/>
                <w:kern w:val="0"/>
                <w:sz w:val="24"/>
                <w:szCs w:val="24"/>
              </w:rPr>
              <w:t>ms</w:t>
            </w:r>
            <w:r w:rsidRPr="00560569">
              <w:rPr>
                <w:rFonts w:eastAsia="Times New Roman"/>
                <w:kern w:val="0"/>
                <w:sz w:val="24"/>
                <w:szCs w:val="24"/>
              </w:rPr>
              <w:t xml:space="preserve"> (tautodailininka</w:t>
            </w:r>
            <w:r w:rsidR="006D6472" w:rsidRPr="00560569">
              <w:rPr>
                <w:rFonts w:eastAsia="Times New Roman"/>
                <w:kern w:val="0"/>
                <w:sz w:val="24"/>
                <w:szCs w:val="24"/>
              </w:rPr>
              <w:t>ms</w:t>
            </w:r>
            <w:r w:rsidRPr="00560569">
              <w:rPr>
                <w:rFonts w:eastAsia="Times New Roman"/>
                <w:kern w:val="0"/>
                <w:sz w:val="24"/>
                <w:szCs w:val="24"/>
              </w:rPr>
              <w:t>, dailininka</w:t>
            </w:r>
            <w:r w:rsidR="006D6472" w:rsidRPr="00560569">
              <w:rPr>
                <w:rFonts w:eastAsia="Times New Roman"/>
                <w:kern w:val="0"/>
                <w:sz w:val="24"/>
                <w:szCs w:val="24"/>
              </w:rPr>
              <w:t>ms</w:t>
            </w:r>
            <w:r w:rsidRPr="00560569">
              <w:rPr>
                <w:rFonts w:eastAsia="Times New Roman"/>
                <w:kern w:val="0"/>
                <w:sz w:val="24"/>
                <w:szCs w:val="24"/>
              </w:rPr>
              <w:t xml:space="preserve"> ir kit</w:t>
            </w:r>
            <w:r w:rsidR="006D6472" w:rsidRPr="00560569">
              <w:rPr>
                <w:rFonts w:eastAsia="Times New Roman"/>
                <w:kern w:val="0"/>
                <w:sz w:val="24"/>
                <w:szCs w:val="24"/>
              </w:rPr>
              <w:t>iems</w:t>
            </w:r>
            <w:r w:rsidRPr="00560569">
              <w:rPr>
                <w:rFonts w:eastAsia="Times New Roman"/>
                <w:kern w:val="0"/>
                <w:sz w:val="24"/>
                <w:szCs w:val="24"/>
              </w:rPr>
              <w:t>), prekiaujant</w:t>
            </w:r>
            <w:r w:rsidR="006D6472" w:rsidRPr="00560569">
              <w:rPr>
                <w:rFonts w:eastAsia="Times New Roman"/>
                <w:kern w:val="0"/>
                <w:sz w:val="24"/>
                <w:szCs w:val="24"/>
              </w:rPr>
              <w:t>iems</w:t>
            </w:r>
            <w:r w:rsidRPr="00560569">
              <w:rPr>
                <w:rFonts w:eastAsia="Times New Roman"/>
                <w:kern w:val="0"/>
                <w:sz w:val="24"/>
                <w:szCs w:val="24"/>
              </w:rPr>
              <w:t xml:space="preserve">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w:t>
            </w:r>
          </w:p>
          <w:p w14:paraId="31B819B7" w14:textId="77777777" w:rsidR="00E80CF5" w:rsidRPr="00560569" w:rsidRDefault="00E80CF5" w:rsidP="00E80CF5">
            <w:pPr>
              <w:widowControl/>
              <w:jc w:val="both"/>
              <w:rPr>
                <w:rFonts w:eastAsia="Times New Roman"/>
                <w:i/>
                <w:sz w:val="24"/>
                <w:szCs w:val="24"/>
              </w:rPr>
            </w:pPr>
            <w:r w:rsidRPr="00560569">
              <w:rPr>
                <w:rFonts w:eastAsia="Times New Roman"/>
                <w:i/>
                <w:kern w:val="0"/>
                <w:sz w:val="24"/>
                <w:szCs w:val="24"/>
              </w:rPr>
              <w:t>Ši lengvata netaikoma prekiaujantiems alkoholiniais gėrimais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B6C1B7"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42E34E78"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2,00</w:t>
            </w:r>
          </w:p>
        </w:tc>
      </w:tr>
      <w:tr w:rsidR="00E80CF5" w:rsidRPr="00560569" w14:paraId="4754DB55" w14:textId="77777777" w:rsidTr="00107B60">
        <w:trPr>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F05DE1F" w14:textId="11CC33DD" w:rsidR="00E80CF5" w:rsidRPr="00560569" w:rsidRDefault="00E80CF5" w:rsidP="00E80CF5">
            <w:pPr>
              <w:rPr>
                <w:b/>
                <w:bCs/>
                <w:sz w:val="24"/>
                <w:szCs w:val="24"/>
              </w:rPr>
            </w:pPr>
            <w:r w:rsidRPr="00560569">
              <w:rPr>
                <w:b/>
                <w:bCs/>
                <w:sz w:val="24"/>
                <w:szCs w:val="24"/>
              </w:rPr>
              <w:t>1</w:t>
            </w:r>
            <w:r w:rsidR="004B0400" w:rsidRPr="00560569">
              <w:rPr>
                <w:b/>
                <w:bCs/>
                <w:sz w:val="24"/>
                <w:szCs w:val="24"/>
              </w:rPr>
              <w:t>3</w:t>
            </w:r>
            <w:r w:rsidRPr="00560569">
              <w:rPr>
                <w:b/>
                <w:bCs/>
                <w:sz w:val="24"/>
                <w:szCs w:val="24"/>
              </w:rPr>
              <w:t>.</w:t>
            </w:r>
            <w:r w:rsidR="004B0400" w:rsidRPr="00560569">
              <w:rPr>
                <w:b/>
                <w:bCs/>
                <w:sz w:val="24"/>
                <w:szCs w:val="24"/>
              </w:rPr>
              <w:t>5</w:t>
            </w:r>
            <w:r w:rsidRPr="00560569">
              <w:rPr>
                <w:b/>
                <w:bCs/>
                <w:sz w:val="24"/>
                <w:szCs w:val="24"/>
              </w:rPr>
              <w:t>.</w:t>
            </w:r>
          </w:p>
        </w:tc>
        <w:tc>
          <w:tcPr>
            <w:tcW w:w="859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7076D" w14:textId="77777777" w:rsidR="00E80CF5" w:rsidRPr="00560569" w:rsidRDefault="00E80CF5" w:rsidP="00E80CF5">
            <w:pPr>
              <w:widowControl/>
              <w:jc w:val="both"/>
              <w:rPr>
                <w:rFonts w:eastAsia="Times New Roman"/>
                <w:b/>
                <w:bCs/>
                <w:sz w:val="24"/>
                <w:szCs w:val="24"/>
              </w:rPr>
            </w:pPr>
            <w:r w:rsidRPr="00560569">
              <w:rPr>
                <w:rFonts w:eastAsia="Times New Roman"/>
                <w:b/>
                <w:bCs/>
                <w:sz w:val="24"/>
                <w:szCs w:val="24"/>
              </w:rPr>
              <w:t>Pramogų, poilsio ir laisvalaikio organizavimo mokestis miesto šventėse (cirkas, atrakcionai, interaktyvi veikla su prekyba) (</w:t>
            </w:r>
            <w:r w:rsidRPr="00560569">
              <w:rPr>
                <w:rFonts w:eastAsia="Times New Roman"/>
                <w:b/>
                <w:bCs/>
                <w:i/>
                <w:sz w:val="24"/>
                <w:szCs w:val="24"/>
              </w:rPr>
              <w:t>įskaičiuotas vietinės rinkliavos mokestis Savivaldybei</w:t>
            </w:r>
            <w:r w:rsidRPr="00560569">
              <w:rPr>
                <w:rFonts w:eastAsia="Times New Roman"/>
                <w:b/>
                <w:bCs/>
                <w:sz w:val="24"/>
                <w:szCs w:val="24"/>
              </w:rPr>
              <w:t>)</w:t>
            </w:r>
            <w:r w:rsidRPr="00560569">
              <w:rPr>
                <w:rFonts w:eastAsia="Times New Roman"/>
                <w:bCs/>
                <w:sz w:val="24"/>
                <w:szCs w:val="24"/>
              </w:rPr>
              <w:t>:</w:t>
            </w:r>
          </w:p>
        </w:tc>
      </w:tr>
      <w:tr w:rsidR="00E80CF5" w:rsidRPr="00560569" w14:paraId="7C75395B" w14:textId="77777777" w:rsidTr="00107B60">
        <w:trPr>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D6F13BD" w14:textId="491F27B9" w:rsidR="00E80CF5" w:rsidRPr="00560569" w:rsidRDefault="00E80CF5" w:rsidP="00E80CF5">
            <w:pPr>
              <w:rPr>
                <w:sz w:val="24"/>
                <w:szCs w:val="24"/>
              </w:rPr>
            </w:pPr>
            <w:r w:rsidRPr="00560569">
              <w:rPr>
                <w:sz w:val="24"/>
                <w:szCs w:val="24"/>
              </w:rPr>
              <w:t>1</w:t>
            </w:r>
            <w:r w:rsidR="004B0400" w:rsidRPr="00560569">
              <w:rPr>
                <w:sz w:val="24"/>
                <w:szCs w:val="24"/>
              </w:rPr>
              <w:t>3</w:t>
            </w:r>
            <w:r w:rsidRPr="00560569">
              <w:rPr>
                <w:sz w:val="24"/>
                <w:szCs w:val="24"/>
              </w:rPr>
              <w:t>.</w:t>
            </w:r>
            <w:r w:rsidR="004B0400" w:rsidRPr="00560569">
              <w:rPr>
                <w:sz w:val="24"/>
                <w:szCs w:val="24"/>
              </w:rPr>
              <w:t>5</w:t>
            </w:r>
            <w:r w:rsidRPr="00560569">
              <w:rPr>
                <w:sz w:val="24"/>
                <w:szCs w:val="24"/>
              </w:rPr>
              <w:t>.1.</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F48E"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 xml:space="preserve">Plotas atrakcionams, cirkui šventės teritorijoje (už elektrą papildomai mokama, jei prisijungta prie elektros tinklo)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6BC95"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auto"/>
              <w:left w:val="single" w:sz="4" w:space="0" w:color="auto"/>
              <w:bottom w:val="single" w:sz="4" w:space="0" w:color="auto"/>
              <w:right w:val="single" w:sz="4" w:space="0" w:color="auto"/>
            </w:tcBorders>
          </w:tcPr>
          <w:p w14:paraId="5DED8787"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1,50</w:t>
            </w:r>
          </w:p>
        </w:tc>
      </w:tr>
      <w:tr w:rsidR="00E80CF5" w:rsidRPr="00560569" w14:paraId="5539EDD3" w14:textId="77777777" w:rsidTr="00107B60">
        <w:trPr>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382646CE" w14:textId="11E45441" w:rsidR="00E80CF5" w:rsidRPr="00560569" w:rsidRDefault="00E80CF5" w:rsidP="00E80CF5">
            <w:pPr>
              <w:rPr>
                <w:sz w:val="24"/>
                <w:szCs w:val="24"/>
              </w:rPr>
            </w:pPr>
            <w:r w:rsidRPr="00560569">
              <w:rPr>
                <w:sz w:val="24"/>
                <w:szCs w:val="24"/>
              </w:rPr>
              <w:t>1</w:t>
            </w:r>
            <w:r w:rsidR="004B0400" w:rsidRPr="00560569">
              <w:rPr>
                <w:sz w:val="24"/>
                <w:szCs w:val="24"/>
              </w:rPr>
              <w:t>3</w:t>
            </w:r>
            <w:r w:rsidRPr="00560569">
              <w:rPr>
                <w:sz w:val="24"/>
                <w:szCs w:val="24"/>
              </w:rPr>
              <w:t>.</w:t>
            </w:r>
            <w:r w:rsidR="004B0400" w:rsidRPr="00560569">
              <w:rPr>
                <w:sz w:val="24"/>
                <w:szCs w:val="24"/>
              </w:rPr>
              <w:t>5</w:t>
            </w:r>
            <w:r w:rsidRPr="00560569">
              <w:rPr>
                <w:sz w:val="24"/>
                <w:szCs w:val="24"/>
              </w:rPr>
              <w:t>.2.</w:t>
            </w:r>
          </w:p>
        </w:tc>
        <w:tc>
          <w:tcPr>
            <w:tcW w:w="396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2F77124C"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Interaktyvios veiklos organizavimas su prekyba miesto šventėje</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605AFB3"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auto"/>
              <w:left w:val="single" w:sz="4" w:space="0" w:color="00000A"/>
              <w:bottom w:val="single" w:sz="4" w:space="0" w:color="00000A"/>
              <w:right w:val="single" w:sz="4" w:space="0" w:color="00000A"/>
            </w:tcBorders>
          </w:tcPr>
          <w:p w14:paraId="23322173"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4,00</w:t>
            </w:r>
          </w:p>
        </w:tc>
      </w:tr>
      <w:tr w:rsidR="00017C4E" w:rsidRPr="00560569" w14:paraId="191ECE93" w14:textId="77777777" w:rsidTr="00107B60">
        <w:trPr>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98B3A26" w14:textId="1D2EFD80" w:rsidR="00017C4E" w:rsidRPr="00560569" w:rsidRDefault="00017C4E" w:rsidP="00E80CF5">
            <w:pPr>
              <w:rPr>
                <w:sz w:val="24"/>
                <w:szCs w:val="24"/>
              </w:rPr>
            </w:pPr>
            <w:r w:rsidRPr="00560569">
              <w:rPr>
                <w:sz w:val="24"/>
                <w:szCs w:val="24"/>
              </w:rPr>
              <w:t>13.5.</w:t>
            </w:r>
            <w:r>
              <w:rPr>
                <w:sz w:val="24"/>
                <w:szCs w:val="24"/>
              </w:rPr>
              <w:t>3</w:t>
            </w:r>
            <w:r w:rsidRPr="00560569">
              <w:rPr>
                <w:sz w:val="24"/>
                <w:szCs w:val="24"/>
              </w:rPr>
              <w:t>.</w:t>
            </w:r>
          </w:p>
        </w:tc>
        <w:tc>
          <w:tcPr>
            <w:tcW w:w="396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1D42B1E0" w14:textId="7B2A38A0" w:rsidR="00017C4E" w:rsidRPr="005D4EF2" w:rsidRDefault="00017C4E" w:rsidP="00E80CF5">
            <w:pPr>
              <w:widowControl/>
              <w:jc w:val="both"/>
              <w:rPr>
                <w:rFonts w:eastAsia="Times New Roman"/>
                <w:sz w:val="24"/>
                <w:szCs w:val="24"/>
              </w:rPr>
            </w:pPr>
            <w:r w:rsidRPr="005D4EF2">
              <w:rPr>
                <w:rFonts w:eastAsia="Times New Roman"/>
                <w:sz w:val="24"/>
                <w:szCs w:val="24"/>
              </w:rPr>
              <w:t>Interaktyvios veiklos vykdymas su prekyba Kult</w:t>
            </w:r>
            <w:r w:rsidR="00DA03FB" w:rsidRPr="005D4EF2">
              <w:rPr>
                <w:rFonts w:eastAsia="Times New Roman"/>
                <w:sz w:val="24"/>
                <w:szCs w:val="24"/>
              </w:rPr>
              <w:t>ū</w:t>
            </w:r>
            <w:r w:rsidRPr="005D4EF2">
              <w:rPr>
                <w:rFonts w:eastAsia="Times New Roman"/>
                <w:sz w:val="24"/>
                <w:szCs w:val="24"/>
              </w:rPr>
              <w:t>ros centro patalpose (tautodailininkams 50 % nuolaida)</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2AEB1B3" w14:textId="7F697641" w:rsidR="00017C4E" w:rsidRPr="00560569" w:rsidRDefault="004C227D"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auto"/>
              <w:left w:val="single" w:sz="4" w:space="0" w:color="00000A"/>
              <w:bottom w:val="single" w:sz="4" w:space="0" w:color="00000A"/>
              <w:right w:val="single" w:sz="4" w:space="0" w:color="00000A"/>
            </w:tcBorders>
          </w:tcPr>
          <w:p w14:paraId="22E3D2E8" w14:textId="775F13EA" w:rsidR="00017C4E" w:rsidRPr="00560569" w:rsidRDefault="004C227D" w:rsidP="00E80CF5">
            <w:pPr>
              <w:widowControl/>
              <w:jc w:val="center"/>
              <w:rPr>
                <w:rFonts w:eastAsia="Times New Roman"/>
                <w:sz w:val="24"/>
                <w:szCs w:val="24"/>
              </w:rPr>
            </w:pPr>
            <w:r w:rsidRPr="00560569">
              <w:rPr>
                <w:rFonts w:eastAsia="Times New Roman"/>
                <w:sz w:val="24"/>
                <w:szCs w:val="24"/>
              </w:rPr>
              <w:t>4,00</w:t>
            </w:r>
          </w:p>
        </w:tc>
      </w:tr>
      <w:tr w:rsidR="00E80CF5" w:rsidRPr="00560569" w14:paraId="6F4BB02F" w14:textId="77777777" w:rsidTr="00107B60">
        <w:trPr>
          <w:cantSplit/>
          <w:trHeight w:val="56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00E65" w14:textId="1189AB96"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3</w:t>
            </w:r>
            <w:r w:rsidRPr="00560569">
              <w:rPr>
                <w:rFonts w:eastAsia="Times New Roman"/>
                <w:sz w:val="24"/>
                <w:szCs w:val="24"/>
              </w:rPr>
              <w:t>.</w:t>
            </w:r>
            <w:r w:rsidR="00F31129" w:rsidRPr="00560569">
              <w:rPr>
                <w:rFonts w:eastAsia="Times New Roman"/>
                <w:sz w:val="24"/>
                <w:szCs w:val="24"/>
              </w:rPr>
              <w:t>5</w:t>
            </w:r>
            <w:r w:rsidRPr="00560569">
              <w:rPr>
                <w:rFonts w:eastAsia="Times New Roman"/>
                <w:sz w:val="24"/>
                <w:szCs w:val="24"/>
              </w:rPr>
              <w:t>.</w:t>
            </w:r>
            <w:r w:rsidR="00017C4E">
              <w:rPr>
                <w:rFonts w:eastAsia="Times New Roman"/>
                <w:sz w:val="24"/>
                <w:szCs w:val="24"/>
              </w:rPr>
              <w:t>4</w:t>
            </w:r>
            <w:r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7531A0"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Maitinimo paslaugų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FDA78F" w14:textId="77777777" w:rsidR="00E80CF5" w:rsidRPr="00560569" w:rsidRDefault="00E80CF5" w:rsidP="00E80CF5">
            <w:pPr>
              <w:widowControl/>
              <w:tabs>
                <w:tab w:val="left" w:pos="38"/>
              </w:tabs>
              <w:ind w:left="-66" w:right="-108"/>
              <w:jc w:val="center"/>
              <w:rPr>
                <w:rFonts w:eastAsia="Times New Roman"/>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6911EA05" w14:textId="63838EF0" w:rsidR="00E80CF5" w:rsidRPr="00560569" w:rsidRDefault="00F31129" w:rsidP="00E80CF5">
            <w:pPr>
              <w:widowControl/>
              <w:jc w:val="center"/>
              <w:rPr>
                <w:rFonts w:eastAsia="Times New Roman"/>
                <w:sz w:val="24"/>
                <w:szCs w:val="24"/>
              </w:rPr>
            </w:pPr>
            <w:r w:rsidRPr="00560569">
              <w:rPr>
                <w:rFonts w:eastAsia="Times New Roman"/>
                <w:sz w:val="24"/>
                <w:szCs w:val="24"/>
              </w:rPr>
              <w:t>4</w:t>
            </w:r>
            <w:r w:rsidR="00E80CF5" w:rsidRPr="00560569">
              <w:rPr>
                <w:rFonts w:eastAsia="Times New Roman"/>
                <w:sz w:val="24"/>
                <w:szCs w:val="24"/>
              </w:rPr>
              <w:t>,00</w:t>
            </w:r>
          </w:p>
        </w:tc>
      </w:tr>
      <w:tr w:rsidR="00E80CF5" w:rsidRPr="00560569" w14:paraId="7BD221D2" w14:textId="77777777" w:rsidTr="00107B60">
        <w:trPr>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5B2EA45" w14:textId="73CFD116"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F31129" w:rsidRPr="00560569">
              <w:rPr>
                <w:rFonts w:eastAsia="Times New Roman"/>
                <w:b/>
                <w:bCs/>
                <w:sz w:val="24"/>
                <w:szCs w:val="24"/>
              </w:rPr>
              <w:t>4</w:t>
            </w:r>
            <w:r w:rsidRPr="00560569">
              <w:rPr>
                <w:rFonts w:eastAsia="Times New Roman"/>
                <w:b/>
                <w:bCs/>
                <w:sz w:val="24"/>
                <w:szCs w:val="24"/>
              </w:rPr>
              <w:t xml:space="preserve">. </w:t>
            </w:r>
            <w:r w:rsidRPr="00560569">
              <w:rPr>
                <w:rFonts w:eastAsia="Times New Roman"/>
                <w:b/>
                <w:sz w:val="24"/>
                <w:szCs w:val="24"/>
              </w:rPr>
              <w:t>NUOMA</w:t>
            </w:r>
          </w:p>
        </w:tc>
      </w:tr>
      <w:tr w:rsidR="00E80CF5" w:rsidRPr="00560569" w14:paraId="698C7F85"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685D70" w14:textId="221CAED1"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4</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57E1D" w14:textId="77777777" w:rsidR="00E80CF5" w:rsidRPr="00560569" w:rsidRDefault="00E80CF5" w:rsidP="00E80CF5">
            <w:pPr>
              <w:widowControl/>
              <w:rPr>
                <w:rFonts w:eastAsia="Times New Roman"/>
                <w:sz w:val="24"/>
                <w:szCs w:val="24"/>
              </w:rPr>
            </w:pPr>
            <w:r w:rsidRPr="00560569">
              <w:rPr>
                <w:rFonts w:eastAsia="Times New Roman"/>
                <w:sz w:val="24"/>
                <w:szCs w:val="24"/>
              </w:rPr>
              <w:t>Kostiumas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3CBA4"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vnt. / 1 parai</w:t>
            </w:r>
          </w:p>
        </w:tc>
        <w:tc>
          <w:tcPr>
            <w:tcW w:w="2213" w:type="dxa"/>
            <w:tcBorders>
              <w:top w:val="single" w:sz="4" w:space="0" w:color="00000A"/>
              <w:left w:val="single" w:sz="4" w:space="0" w:color="00000A"/>
              <w:bottom w:val="single" w:sz="4" w:space="0" w:color="00000A"/>
              <w:right w:val="single" w:sz="4" w:space="0" w:color="00000A"/>
            </w:tcBorders>
          </w:tcPr>
          <w:p w14:paraId="4FB839C1" w14:textId="77777777" w:rsidR="00E80CF5" w:rsidRPr="00560569" w:rsidRDefault="00E80CF5" w:rsidP="00E80CF5">
            <w:pPr>
              <w:widowControl/>
              <w:ind w:right="34"/>
              <w:jc w:val="center"/>
              <w:rPr>
                <w:rFonts w:eastAsia="Times New Roman"/>
                <w:sz w:val="24"/>
                <w:szCs w:val="24"/>
              </w:rPr>
            </w:pPr>
            <w:r w:rsidRPr="00560569">
              <w:rPr>
                <w:rFonts w:eastAsia="Times New Roman"/>
                <w:sz w:val="24"/>
                <w:szCs w:val="24"/>
              </w:rPr>
              <w:t>14,00</w:t>
            </w:r>
          </w:p>
        </w:tc>
      </w:tr>
      <w:tr w:rsidR="00E80CF5" w:rsidRPr="00560569" w14:paraId="04EAEA31"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50C6C" w14:textId="49AD51C5"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4</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A75C9" w14:textId="77777777" w:rsidR="00E80CF5" w:rsidRPr="00560569" w:rsidRDefault="00E80CF5" w:rsidP="00E80CF5">
            <w:pPr>
              <w:widowControl/>
              <w:rPr>
                <w:rFonts w:eastAsia="Times New Roman"/>
                <w:sz w:val="24"/>
                <w:szCs w:val="24"/>
              </w:rPr>
            </w:pPr>
            <w:r w:rsidRPr="00560569">
              <w:rPr>
                <w:rFonts w:eastAsia="Times New Roman"/>
                <w:sz w:val="24"/>
                <w:szCs w:val="24"/>
              </w:rPr>
              <w:t>Butaforija, dekoracija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55EBC"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vnt. / 1 reng.</w:t>
            </w:r>
          </w:p>
        </w:tc>
        <w:tc>
          <w:tcPr>
            <w:tcW w:w="2213" w:type="dxa"/>
            <w:tcBorders>
              <w:top w:val="single" w:sz="4" w:space="0" w:color="00000A"/>
              <w:left w:val="single" w:sz="4" w:space="0" w:color="00000A"/>
              <w:bottom w:val="single" w:sz="4" w:space="0" w:color="00000A"/>
              <w:right w:val="single" w:sz="4" w:space="0" w:color="00000A"/>
            </w:tcBorders>
          </w:tcPr>
          <w:p w14:paraId="1E502D69" w14:textId="77777777" w:rsidR="00E80CF5" w:rsidRPr="00560569" w:rsidRDefault="00E80CF5" w:rsidP="00E80CF5">
            <w:pPr>
              <w:widowControl/>
              <w:ind w:right="34"/>
              <w:jc w:val="center"/>
              <w:rPr>
                <w:rFonts w:eastAsia="Times New Roman"/>
                <w:sz w:val="24"/>
                <w:szCs w:val="24"/>
              </w:rPr>
            </w:pPr>
            <w:r w:rsidRPr="00560569">
              <w:rPr>
                <w:rFonts w:eastAsia="Times New Roman"/>
                <w:sz w:val="24"/>
                <w:szCs w:val="24"/>
              </w:rPr>
              <w:t>16,00</w:t>
            </w:r>
          </w:p>
        </w:tc>
      </w:tr>
      <w:tr w:rsidR="00E80CF5" w:rsidRPr="00560569" w14:paraId="3364F7F1" w14:textId="77777777" w:rsidTr="00107B60">
        <w:trPr>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2F6D0" w14:textId="2AF843DE" w:rsidR="00E80CF5" w:rsidRPr="00AB700B" w:rsidRDefault="00E80CF5" w:rsidP="00E80CF5">
            <w:pPr>
              <w:widowControl/>
              <w:rPr>
                <w:rFonts w:eastAsia="Times New Roman"/>
                <w:sz w:val="24"/>
                <w:szCs w:val="24"/>
                <w:highlight w:val="yellow"/>
              </w:rPr>
            </w:pPr>
            <w:r w:rsidRPr="005D4EF2">
              <w:rPr>
                <w:rFonts w:eastAsia="Times New Roman"/>
                <w:sz w:val="24"/>
                <w:szCs w:val="24"/>
              </w:rPr>
              <w:t>1</w:t>
            </w:r>
            <w:r w:rsidR="00F31129" w:rsidRPr="005D4EF2">
              <w:rPr>
                <w:rFonts w:eastAsia="Times New Roman"/>
                <w:sz w:val="24"/>
                <w:szCs w:val="24"/>
              </w:rPr>
              <w:t>4</w:t>
            </w:r>
            <w:r w:rsidRPr="005D4EF2">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38A5D" w14:textId="4F05D479" w:rsidR="00E80CF5" w:rsidRPr="00AB700B" w:rsidRDefault="00E10E22" w:rsidP="00E10E22">
            <w:pPr>
              <w:widowControl/>
              <w:rPr>
                <w:rFonts w:eastAsia="Times New Roman"/>
                <w:sz w:val="24"/>
                <w:szCs w:val="24"/>
                <w:highlight w:val="yellow"/>
              </w:rPr>
            </w:pPr>
            <w:r w:rsidRPr="005D4EF2">
              <w:rPr>
                <w:rFonts w:eastAsia="Times New Roman"/>
                <w:sz w:val="24"/>
                <w:szCs w:val="24"/>
              </w:rPr>
              <w:t>Trikotažinės staltiesės (</w:t>
            </w:r>
            <w:r w:rsidR="00F31129" w:rsidRPr="005D4EF2">
              <w:rPr>
                <w:rFonts w:eastAsia="Times New Roman"/>
                <w:sz w:val="24"/>
                <w:szCs w:val="24"/>
              </w:rPr>
              <w:t>baltos</w:t>
            </w:r>
            <w:r w:rsidRPr="005D4EF2">
              <w:rPr>
                <w:rFonts w:eastAsia="Times New Roman"/>
                <w:sz w:val="24"/>
                <w:szCs w:val="24"/>
              </w:rPr>
              <w:t>,</w:t>
            </w:r>
            <w:r w:rsidR="005D4EF2" w:rsidRPr="005D4EF2">
              <w:rPr>
                <w:rFonts w:eastAsia="Times New Roman"/>
                <w:sz w:val="24"/>
                <w:szCs w:val="24"/>
              </w:rPr>
              <w:t xml:space="preserve"> vyšninės spalvos)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AFF4EA" w14:textId="00BD2623" w:rsidR="00E80CF5" w:rsidRPr="00560569" w:rsidRDefault="00E80CF5" w:rsidP="00E80CF5">
            <w:pPr>
              <w:widowControl/>
              <w:jc w:val="center"/>
              <w:rPr>
                <w:rFonts w:eastAsia="Times New Roman"/>
                <w:sz w:val="24"/>
                <w:szCs w:val="24"/>
              </w:rPr>
            </w:pPr>
            <w:r w:rsidRPr="00560569">
              <w:rPr>
                <w:rFonts w:eastAsia="Times New Roman"/>
                <w:sz w:val="24"/>
                <w:szCs w:val="24"/>
              </w:rPr>
              <w:t xml:space="preserve">1 </w:t>
            </w:r>
            <w:r w:rsidR="00F31129" w:rsidRPr="00560569">
              <w:rPr>
                <w:rFonts w:eastAsia="Times New Roman"/>
                <w:sz w:val="24"/>
                <w:szCs w:val="24"/>
              </w:rPr>
              <w:t>vnt.</w:t>
            </w:r>
          </w:p>
        </w:tc>
        <w:tc>
          <w:tcPr>
            <w:tcW w:w="2213" w:type="dxa"/>
            <w:tcBorders>
              <w:top w:val="single" w:sz="4" w:space="0" w:color="00000A"/>
              <w:left w:val="single" w:sz="4" w:space="0" w:color="00000A"/>
              <w:bottom w:val="single" w:sz="4" w:space="0" w:color="00000A"/>
              <w:right w:val="single" w:sz="4" w:space="0" w:color="00000A"/>
            </w:tcBorders>
          </w:tcPr>
          <w:p w14:paraId="45539AC3" w14:textId="10DC60C8" w:rsidR="00E80CF5" w:rsidRPr="00560569" w:rsidRDefault="00F31129" w:rsidP="00E80CF5">
            <w:pPr>
              <w:widowControl/>
              <w:ind w:left="-108"/>
              <w:jc w:val="center"/>
              <w:rPr>
                <w:rFonts w:eastAsia="Times New Roman"/>
                <w:sz w:val="24"/>
                <w:szCs w:val="24"/>
              </w:rPr>
            </w:pPr>
            <w:r w:rsidRPr="00560569">
              <w:rPr>
                <w:rFonts w:eastAsia="Times New Roman"/>
                <w:sz w:val="24"/>
                <w:szCs w:val="24"/>
              </w:rPr>
              <w:t>4</w:t>
            </w:r>
            <w:r w:rsidR="00E80CF5" w:rsidRPr="00560569">
              <w:rPr>
                <w:rFonts w:eastAsia="Times New Roman"/>
                <w:sz w:val="24"/>
                <w:szCs w:val="24"/>
              </w:rPr>
              <w:t>,</w:t>
            </w:r>
            <w:r w:rsidRPr="00560569">
              <w:rPr>
                <w:rFonts w:eastAsia="Times New Roman"/>
                <w:sz w:val="24"/>
                <w:szCs w:val="24"/>
              </w:rPr>
              <w:t>5</w:t>
            </w:r>
            <w:r w:rsidR="00E80CF5" w:rsidRPr="00560569">
              <w:rPr>
                <w:rFonts w:eastAsia="Times New Roman"/>
                <w:sz w:val="24"/>
                <w:szCs w:val="24"/>
              </w:rPr>
              <w:t>0</w:t>
            </w:r>
          </w:p>
        </w:tc>
      </w:tr>
      <w:tr w:rsidR="00E80CF5" w:rsidRPr="00560569" w14:paraId="69B263BC" w14:textId="77777777" w:rsidTr="00107B60">
        <w:trPr>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88AEDE" w14:textId="5EF14FBA"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4</w:t>
            </w:r>
            <w:r w:rsidRPr="00560569">
              <w:rPr>
                <w:rFonts w:eastAsia="Times New Roman"/>
                <w:sz w:val="24"/>
                <w:szCs w:val="24"/>
              </w:rPr>
              <w:t>.</w:t>
            </w:r>
            <w:r w:rsidR="00E10E22">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A95E13" w14:textId="60699F52" w:rsidR="00E80CF5" w:rsidRPr="00560569" w:rsidRDefault="00E10E22" w:rsidP="00E10E22">
            <w:pPr>
              <w:widowControl/>
              <w:rPr>
                <w:rFonts w:eastAsia="Times New Roman"/>
                <w:sz w:val="24"/>
                <w:szCs w:val="24"/>
              </w:rPr>
            </w:pPr>
            <w:r w:rsidRPr="005D4EF2">
              <w:rPr>
                <w:rFonts w:eastAsia="Times New Roman"/>
                <w:sz w:val="24"/>
                <w:szCs w:val="24"/>
              </w:rPr>
              <w:t>Veliūrinės staltiesės (</w:t>
            </w:r>
            <w:r w:rsidR="002525E3" w:rsidRPr="005D4EF2">
              <w:rPr>
                <w:rFonts w:eastAsia="Times New Roman"/>
                <w:sz w:val="24"/>
                <w:szCs w:val="24"/>
              </w:rPr>
              <w:t>t</w:t>
            </w:r>
            <w:r w:rsidR="00F31129" w:rsidRPr="005D4EF2">
              <w:rPr>
                <w:rFonts w:eastAsia="Times New Roman"/>
                <w:sz w:val="24"/>
                <w:szCs w:val="24"/>
              </w:rPr>
              <w:t>amsiai rudos</w:t>
            </w:r>
            <w:r>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B0088" w14:textId="2AAE8A5C" w:rsidR="00E80CF5" w:rsidRPr="00560569" w:rsidRDefault="00E80CF5" w:rsidP="00E80CF5">
            <w:pPr>
              <w:widowControl/>
              <w:jc w:val="center"/>
              <w:rPr>
                <w:rFonts w:eastAsia="Times New Roman"/>
                <w:sz w:val="24"/>
                <w:szCs w:val="24"/>
              </w:rPr>
            </w:pPr>
            <w:r w:rsidRPr="00560569">
              <w:rPr>
                <w:rFonts w:eastAsia="Times New Roman"/>
                <w:sz w:val="24"/>
                <w:szCs w:val="24"/>
              </w:rPr>
              <w:t xml:space="preserve">1 </w:t>
            </w:r>
            <w:r w:rsidR="00F31129" w:rsidRPr="00560569">
              <w:rPr>
                <w:rFonts w:eastAsia="Times New Roman"/>
                <w:sz w:val="24"/>
                <w:szCs w:val="24"/>
              </w:rPr>
              <w:t>vnt.</w:t>
            </w:r>
          </w:p>
        </w:tc>
        <w:tc>
          <w:tcPr>
            <w:tcW w:w="2213" w:type="dxa"/>
            <w:tcBorders>
              <w:top w:val="single" w:sz="4" w:space="0" w:color="00000A"/>
              <w:left w:val="single" w:sz="4" w:space="0" w:color="00000A"/>
              <w:bottom w:val="single" w:sz="4" w:space="0" w:color="00000A"/>
              <w:right w:val="single" w:sz="4" w:space="0" w:color="00000A"/>
            </w:tcBorders>
          </w:tcPr>
          <w:p w14:paraId="10A01E2D" w14:textId="28C57F28" w:rsidR="00E80CF5" w:rsidRPr="00560569" w:rsidRDefault="00F31129" w:rsidP="00E80CF5">
            <w:pPr>
              <w:widowControl/>
              <w:ind w:left="-108"/>
              <w:jc w:val="center"/>
              <w:rPr>
                <w:rFonts w:eastAsia="Times New Roman"/>
                <w:sz w:val="24"/>
                <w:szCs w:val="24"/>
              </w:rPr>
            </w:pPr>
            <w:r w:rsidRPr="00560569">
              <w:rPr>
                <w:rFonts w:eastAsia="Times New Roman"/>
                <w:sz w:val="24"/>
                <w:szCs w:val="24"/>
              </w:rPr>
              <w:t>8</w:t>
            </w:r>
            <w:r w:rsidR="00E80CF5" w:rsidRPr="00560569">
              <w:rPr>
                <w:rFonts w:eastAsia="Times New Roman"/>
                <w:sz w:val="24"/>
                <w:szCs w:val="24"/>
              </w:rPr>
              <w:t>,00</w:t>
            </w:r>
          </w:p>
        </w:tc>
      </w:tr>
      <w:tr w:rsidR="00E80CF5" w:rsidRPr="00560569" w14:paraId="5D4008ED" w14:textId="77777777" w:rsidTr="00107B60">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B647D" w14:textId="2AD9AAC8"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4</w:t>
            </w:r>
            <w:r w:rsidRPr="00560569">
              <w:rPr>
                <w:rFonts w:eastAsia="Times New Roman"/>
                <w:sz w:val="24"/>
                <w:szCs w:val="24"/>
              </w:rPr>
              <w:t>.</w:t>
            </w:r>
            <w:r w:rsidR="00E10E22">
              <w:rPr>
                <w:rFonts w:eastAsia="Times New Roman"/>
                <w:sz w:val="24"/>
                <w:szCs w:val="24"/>
              </w:rPr>
              <w:t>5</w:t>
            </w:r>
            <w:r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AC56F" w14:textId="77777777" w:rsidR="00E80CF5" w:rsidRPr="00560569" w:rsidRDefault="00E80CF5" w:rsidP="00E80CF5">
            <w:pPr>
              <w:widowControl/>
              <w:rPr>
                <w:rFonts w:eastAsia="Times New Roman"/>
                <w:sz w:val="24"/>
                <w:szCs w:val="24"/>
              </w:rPr>
            </w:pPr>
            <w:r w:rsidRPr="00560569">
              <w:rPr>
                <w:rFonts w:eastAsia="Times New Roman"/>
                <w:sz w:val="24"/>
                <w:szCs w:val="24"/>
              </w:rPr>
              <w:t>Kėdės užvalkalas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50BBE"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vnt. / 1 reng.</w:t>
            </w:r>
          </w:p>
        </w:tc>
        <w:tc>
          <w:tcPr>
            <w:tcW w:w="2213" w:type="dxa"/>
            <w:tcBorders>
              <w:top w:val="single" w:sz="4" w:space="0" w:color="00000A"/>
              <w:left w:val="single" w:sz="4" w:space="0" w:color="00000A"/>
              <w:bottom w:val="single" w:sz="4" w:space="0" w:color="00000A"/>
              <w:right w:val="single" w:sz="4" w:space="0" w:color="00000A"/>
            </w:tcBorders>
          </w:tcPr>
          <w:p w14:paraId="04C03864" w14:textId="6A3BE1D4" w:rsidR="00E80CF5" w:rsidRPr="00560569" w:rsidRDefault="00F31129" w:rsidP="00E80CF5">
            <w:pPr>
              <w:widowControl/>
              <w:ind w:left="-108"/>
              <w:jc w:val="center"/>
              <w:rPr>
                <w:rFonts w:eastAsia="Times New Roman"/>
                <w:sz w:val="24"/>
                <w:szCs w:val="24"/>
              </w:rPr>
            </w:pPr>
            <w:r w:rsidRPr="00560569">
              <w:rPr>
                <w:rFonts w:eastAsia="Times New Roman"/>
                <w:sz w:val="24"/>
                <w:szCs w:val="24"/>
              </w:rPr>
              <w:t>3</w:t>
            </w:r>
            <w:r w:rsidR="00E80CF5" w:rsidRPr="00560569">
              <w:rPr>
                <w:rFonts w:eastAsia="Times New Roman"/>
                <w:sz w:val="24"/>
                <w:szCs w:val="24"/>
              </w:rPr>
              <w:t>,</w:t>
            </w:r>
            <w:r w:rsidRPr="00560569">
              <w:rPr>
                <w:rFonts w:eastAsia="Times New Roman"/>
                <w:sz w:val="24"/>
                <w:szCs w:val="24"/>
              </w:rPr>
              <w:t>0</w:t>
            </w:r>
            <w:r w:rsidR="00E80CF5" w:rsidRPr="00560569">
              <w:rPr>
                <w:rFonts w:eastAsia="Times New Roman"/>
                <w:sz w:val="24"/>
                <w:szCs w:val="24"/>
              </w:rPr>
              <w:t>0</w:t>
            </w:r>
          </w:p>
        </w:tc>
      </w:tr>
      <w:tr w:rsidR="00E80CF5" w:rsidRPr="00560569" w14:paraId="18EB2E6A" w14:textId="77777777" w:rsidTr="00107B60">
        <w:trPr>
          <w:cantSplit/>
          <w:trHeight w:val="283"/>
        </w:trPr>
        <w:tc>
          <w:tcPr>
            <w:tcW w:w="5047"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A35991" w14:textId="5CA0EC2F"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F31129" w:rsidRPr="00560569">
              <w:rPr>
                <w:rFonts w:eastAsia="Times New Roman"/>
                <w:b/>
                <w:bCs/>
                <w:sz w:val="24"/>
                <w:szCs w:val="24"/>
              </w:rPr>
              <w:t>5</w:t>
            </w:r>
            <w:r w:rsidRPr="00560569">
              <w:rPr>
                <w:rFonts w:eastAsia="Times New Roman"/>
                <w:b/>
                <w:bCs/>
                <w:sz w:val="24"/>
                <w:szCs w:val="24"/>
              </w:rPr>
              <w:t xml:space="preserve">. </w:t>
            </w:r>
            <w:r w:rsidRPr="00560569">
              <w:rPr>
                <w:rFonts w:eastAsia="Times New Roman"/>
                <w:b/>
                <w:sz w:val="24"/>
                <w:szCs w:val="24"/>
              </w:rPr>
              <w:t>PATALPŲ NUOMA</w:t>
            </w:r>
          </w:p>
        </w:tc>
        <w:tc>
          <w:tcPr>
            <w:tcW w:w="24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1AFF7FA" w14:textId="77777777" w:rsidR="00E80CF5" w:rsidRPr="00560569" w:rsidRDefault="00E80CF5" w:rsidP="00E80CF5">
            <w:pPr>
              <w:widowControl/>
              <w:jc w:val="center"/>
              <w:rPr>
                <w:rFonts w:eastAsia="Times New Roman"/>
                <w:sz w:val="24"/>
                <w:szCs w:val="24"/>
              </w:rPr>
            </w:pPr>
          </w:p>
        </w:tc>
        <w:tc>
          <w:tcPr>
            <w:tcW w:w="22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6C905A9" w14:textId="77777777" w:rsidR="00E80CF5" w:rsidRPr="00560569" w:rsidRDefault="00E80CF5" w:rsidP="00E80CF5">
            <w:pPr>
              <w:widowControl/>
              <w:ind w:left="-108" w:right="-108"/>
              <w:jc w:val="center"/>
              <w:rPr>
                <w:rFonts w:eastAsia="Times New Roman"/>
                <w:sz w:val="24"/>
                <w:szCs w:val="24"/>
              </w:rPr>
            </w:pPr>
          </w:p>
        </w:tc>
      </w:tr>
      <w:tr w:rsidR="00E80CF5" w:rsidRPr="00560569" w14:paraId="70811E21"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06277" w14:textId="2775CAAD"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AE2D6C" w14:textId="0E20F6D0" w:rsidR="00E80CF5" w:rsidRPr="00560569" w:rsidRDefault="00E80CF5" w:rsidP="00E80CF5">
            <w:pPr>
              <w:widowControl/>
              <w:jc w:val="both"/>
              <w:rPr>
                <w:rFonts w:eastAsia="Times New Roman"/>
                <w:sz w:val="24"/>
                <w:szCs w:val="24"/>
              </w:rPr>
            </w:pPr>
            <w:r w:rsidRPr="00560569">
              <w:rPr>
                <w:rFonts w:eastAsia="Times New Roman"/>
                <w:sz w:val="24"/>
                <w:szCs w:val="24"/>
              </w:rPr>
              <w:t>Didžioji salė (625 vietos su inventoriumi, stacionaria įgarsinimo, apšvietimo ir kėlimo įranga) renginiui be bilietų</w:t>
            </w:r>
            <w:r w:rsidR="00744468"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58EE"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7BC26E15"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154,00</w:t>
            </w:r>
          </w:p>
          <w:p w14:paraId="368D945A" w14:textId="46A5EBA9" w:rsidR="0002037D" w:rsidRPr="00560569" w:rsidRDefault="0002037D" w:rsidP="005D4EF2">
            <w:pPr>
              <w:widowControl/>
              <w:ind w:left="-108" w:right="-108"/>
              <w:rPr>
                <w:rFonts w:eastAsia="Times New Roman"/>
                <w:sz w:val="24"/>
                <w:szCs w:val="24"/>
              </w:rPr>
            </w:pPr>
          </w:p>
        </w:tc>
      </w:tr>
      <w:tr w:rsidR="00E80CF5" w:rsidRPr="00560569" w14:paraId="40414DC0"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DC53C" w14:textId="601F468A"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346258" w14:textId="0E0AEF25" w:rsidR="00E80CF5" w:rsidRPr="00560569" w:rsidRDefault="00E80CF5" w:rsidP="00E80CF5">
            <w:pPr>
              <w:widowControl/>
              <w:jc w:val="both"/>
              <w:rPr>
                <w:rFonts w:eastAsia="Times New Roman"/>
                <w:sz w:val="24"/>
                <w:szCs w:val="24"/>
              </w:rPr>
            </w:pPr>
            <w:r w:rsidRPr="00560569">
              <w:rPr>
                <w:rFonts w:eastAsia="Times New Roman"/>
                <w:sz w:val="24"/>
                <w:szCs w:val="24"/>
              </w:rPr>
              <w:t>Renginių salė (iki 300 vietų su stacionaria įgarsinimo ir apšvietimo, įranga, inventoriumi) renginiui be</w:t>
            </w:r>
            <w:r w:rsidRPr="00560569">
              <w:rPr>
                <w:rFonts w:eastAsia="Times New Roman"/>
                <w:b/>
                <w:bCs/>
                <w:sz w:val="24"/>
                <w:szCs w:val="24"/>
              </w:rPr>
              <w:t xml:space="preserve"> </w:t>
            </w:r>
            <w:r w:rsidRPr="00560569">
              <w:rPr>
                <w:rFonts w:eastAsia="Times New Roman"/>
                <w:sz w:val="24"/>
                <w:szCs w:val="24"/>
              </w:rPr>
              <w:t xml:space="preserve">bilietų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D91C0"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73BD4D09" w14:textId="7F8018D6" w:rsidR="0002037D" w:rsidRPr="00560569" w:rsidRDefault="00E80CF5" w:rsidP="005D4EF2">
            <w:pPr>
              <w:widowControl/>
              <w:ind w:right="-108"/>
              <w:jc w:val="center"/>
              <w:rPr>
                <w:rFonts w:eastAsia="Times New Roman"/>
                <w:sz w:val="24"/>
                <w:szCs w:val="24"/>
              </w:rPr>
            </w:pPr>
            <w:r w:rsidRPr="00560569">
              <w:rPr>
                <w:rFonts w:eastAsia="Times New Roman"/>
                <w:sz w:val="24"/>
                <w:szCs w:val="24"/>
              </w:rPr>
              <w:t>113,00</w:t>
            </w:r>
          </w:p>
        </w:tc>
      </w:tr>
      <w:tr w:rsidR="00E80CF5" w:rsidRPr="00560569" w14:paraId="4879B3EB"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0A5C7" w14:textId="3DDEF281"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F493C4" w14:textId="2E9452C4" w:rsidR="00E80CF5" w:rsidRPr="00560569" w:rsidRDefault="00E80CF5" w:rsidP="00E80CF5">
            <w:pPr>
              <w:widowControl/>
              <w:jc w:val="both"/>
              <w:rPr>
                <w:rFonts w:eastAsia="Times New Roman"/>
                <w:sz w:val="24"/>
                <w:szCs w:val="24"/>
              </w:rPr>
            </w:pPr>
            <w:r w:rsidRPr="00560569">
              <w:rPr>
                <w:rFonts w:eastAsia="Times New Roman"/>
                <w:sz w:val="24"/>
                <w:szCs w:val="24"/>
              </w:rPr>
              <w:t>Mažoji salė (iki 200 vietų su inventoriumi ir stacionaria įranga) renginiui be bilietų</w:t>
            </w:r>
            <w:r w:rsidR="00744468"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5A330"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1FE2523D" w14:textId="13F013F8" w:rsidR="0002037D" w:rsidRPr="00560569" w:rsidRDefault="00E80CF5" w:rsidP="005D4EF2">
            <w:pPr>
              <w:widowControl/>
              <w:ind w:left="-108" w:right="-108"/>
              <w:jc w:val="center"/>
              <w:rPr>
                <w:rFonts w:eastAsia="Times New Roman"/>
                <w:sz w:val="24"/>
                <w:szCs w:val="24"/>
              </w:rPr>
            </w:pPr>
            <w:r w:rsidRPr="00560569">
              <w:rPr>
                <w:rFonts w:eastAsia="Times New Roman"/>
                <w:sz w:val="24"/>
                <w:szCs w:val="24"/>
              </w:rPr>
              <w:t>56,00</w:t>
            </w:r>
          </w:p>
        </w:tc>
      </w:tr>
      <w:tr w:rsidR="00E80CF5" w:rsidRPr="00560569" w14:paraId="78355BD6"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F81C54" w14:textId="75125DB3" w:rsidR="00E80CF5" w:rsidRPr="00560569" w:rsidRDefault="00E80CF5" w:rsidP="00E80CF5">
            <w:pPr>
              <w:widowControl/>
              <w:rPr>
                <w:rFonts w:eastAsia="Times New Roman"/>
                <w:strike/>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63BA2C" w14:textId="072F02F3" w:rsidR="00E80CF5" w:rsidRPr="00560569" w:rsidRDefault="00E80CF5" w:rsidP="00E80CF5">
            <w:pPr>
              <w:widowControl/>
              <w:jc w:val="both"/>
              <w:rPr>
                <w:rFonts w:eastAsia="Times New Roman"/>
                <w:sz w:val="24"/>
                <w:szCs w:val="24"/>
              </w:rPr>
            </w:pPr>
            <w:r w:rsidRPr="00560569">
              <w:rPr>
                <w:rFonts w:eastAsia="Times New Roman"/>
                <w:sz w:val="24"/>
                <w:szCs w:val="24"/>
              </w:rPr>
              <w:t>Konferencijų salė (iki 50 vietų su inventoriumi ir stacionaria įranga) renginiui be bilietų</w:t>
            </w:r>
            <w:r w:rsidR="0001424E"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EA2D55"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5AD9FFC0" w14:textId="3E531241" w:rsidR="0002037D" w:rsidRPr="00560569" w:rsidRDefault="00E80CF5" w:rsidP="005D4EF2">
            <w:pPr>
              <w:widowControl/>
              <w:ind w:left="-108" w:right="-108"/>
              <w:jc w:val="center"/>
              <w:rPr>
                <w:rFonts w:eastAsia="Times New Roman"/>
                <w:sz w:val="24"/>
                <w:szCs w:val="24"/>
              </w:rPr>
            </w:pPr>
            <w:r w:rsidRPr="00560569">
              <w:rPr>
                <w:rFonts w:eastAsia="Times New Roman"/>
                <w:sz w:val="24"/>
                <w:szCs w:val="24"/>
              </w:rPr>
              <w:t>14,00</w:t>
            </w:r>
          </w:p>
        </w:tc>
      </w:tr>
      <w:tr w:rsidR="00E80CF5" w:rsidRPr="00560569" w14:paraId="2F1DE279" w14:textId="77777777" w:rsidTr="005D4EF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1120F2" w14:textId="3F9FCD6C"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29B5A9" w14:textId="1EBD0140" w:rsidR="00E80CF5" w:rsidRPr="00560569" w:rsidRDefault="00E80CF5" w:rsidP="00E80CF5">
            <w:pPr>
              <w:widowControl/>
              <w:rPr>
                <w:rFonts w:eastAsia="Times New Roman"/>
                <w:sz w:val="24"/>
                <w:szCs w:val="24"/>
              </w:rPr>
            </w:pPr>
            <w:r w:rsidRPr="00560569">
              <w:rPr>
                <w:rFonts w:eastAsia="Times New Roman"/>
                <w:sz w:val="24"/>
                <w:szCs w:val="24"/>
              </w:rPr>
              <w:t>Fojė prie Didžiosios salės</w:t>
            </w:r>
            <w:r w:rsidR="0001424E"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AF4C1"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1FFC5A38" w14:textId="3190E564" w:rsidR="0002037D" w:rsidRPr="00560569" w:rsidRDefault="00E80CF5" w:rsidP="005D4EF2">
            <w:pPr>
              <w:widowControl/>
              <w:ind w:left="-108" w:right="-108" w:hanging="44"/>
              <w:jc w:val="center"/>
              <w:rPr>
                <w:rFonts w:eastAsia="Times New Roman"/>
                <w:sz w:val="24"/>
                <w:szCs w:val="24"/>
              </w:rPr>
            </w:pPr>
            <w:r w:rsidRPr="00560569">
              <w:rPr>
                <w:rFonts w:eastAsia="Times New Roman"/>
                <w:sz w:val="24"/>
                <w:szCs w:val="24"/>
              </w:rPr>
              <w:t>46,00</w:t>
            </w:r>
          </w:p>
        </w:tc>
      </w:tr>
      <w:tr w:rsidR="00E80CF5" w:rsidRPr="00560569" w14:paraId="664E00A3" w14:textId="77777777" w:rsidTr="005D4EF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6046A" w14:textId="242D96D0" w:rsidR="00E80CF5" w:rsidRPr="00560569" w:rsidRDefault="00E80CF5" w:rsidP="00E80CF5">
            <w:pPr>
              <w:widowControl/>
              <w:rPr>
                <w:rFonts w:eastAsia="Times New Roman"/>
                <w:strike/>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422C9" w14:textId="309FA92F" w:rsidR="00E80CF5" w:rsidRPr="00560569" w:rsidRDefault="00E80CF5" w:rsidP="00E80CF5">
            <w:pPr>
              <w:widowControl/>
              <w:rPr>
                <w:rFonts w:eastAsia="Times New Roman"/>
                <w:sz w:val="24"/>
                <w:szCs w:val="24"/>
              </w:rPr>
            </w:pPr>
            <w:r w:rsidRPr="00560569">
              <w:rPr>
                <w:rFonts w:eastAsia="Times New Roman"/>
                <w:sz w:val="24"/>
                <w:szCs w:val="24"/>
              </w:rPr>
              <w:t>Fojė prie Renginių salės</w:t>
            </w:r>
            <w:r w:rsidR="00744468"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74F69"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6BCE598A" w14:textId="75D6BC8B" w:rsidR="0002037D" w:rsidRPr="00560569" w:rsidRDefault="00E80CF5" w:rsidP="005D4EF2">
            <w:pPr>
              <w:widowControl/>
              <w:tabs>
                <w:tab w:val="left" w:pos="1809"/>
              </w:tabs>
              <w:ind w:left="-108" w:firstLine="97"/>
              <w:jc w:val="center"/>
              <w:rPr>
                <w:rFonts w:eastAsia="Times New Roman"/>
                <w:sz w:val="24"/>
                <w:szCs w:val="24"/>
              </w:rPr>
            </w:pPr>
            <w:r w:rsidRPr="00560569">
              <w:rPr>
                <w:rFonts w:eastAsia="Times New Roman"/>
                <w:sz w:val="24"/>
                <w:szCs w:val="24"/>
              </w:rPr>
              <w:t>36,00</w:t>
            </w:r>
          </w:p>
        </w:tc>
      </w:tr>
      <w:tr w:rsidR="00E80CF5" w:rsidRPr="00560569" w14:paraId="50BE823B" w14:textId="77777777" w:rsidTr="005D4EF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B50A5" w14:textId="776A5140" w:rsidR="00E80CF5" w:rsidRPr="00560569" w:rsidRDefault="00E80CF5" w:rsidP="00E80CF5">
            <w:pPr>
              <w:widowControl/>
              <w:rPr>
                <w:rFonts w:eastAsia="Times New Roman"/>
                <w:strike/>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D1A534" w14:textId="6415BD14" w:rsidR="00E80CF5" w:rsidRPr="00560569" w:rsidRDefault="00E80CF5" w:rsidP="00E80CF5">
            <w:pPr>
              <w:widowControl/>
              <w:rPr>
                <w:rFonts w:eastAsia="Times New Roman"/>
                <w:sz w:val="24"/>
                <w:szCs w:val="24"/>
              </w:rPr>
            </w:pPr>
            <w:r w:rsidRPr="00560569">
              <w:rPr>
                <w:rFonts w:eastAsia="Times New Roman"/>
                <w:sz w:val="24"/>
                <w:szCs w:val="24"/>
              </w:rPr>
              <w:t>Fojė prie Mažosios salės</w:t>
            </w:r>
            <w:r w:rsidR="0001424E"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BB9EE0"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43CAA8E7" w14:textId="7045BC3B" w:rsidR="0002037D" w:rsidRPr="00560569" w:rsidRDefault="00E80CF5" w:rsidP="005D4EF2">
            <w:pPr>
              <w:widowControl/>
              <w:tabs>
                <w:tab w:val="left" w:pos="1809"/>
              </w:tabs>
              <w:ind w:left="-108" w:firstLine="97"/>
              <w:jc w:val="center"/>
              <w:rPr>
                <w:rFonts w:eastAsia="Times New Roman"/>
                <w:sz w:val="24"/>
                <w:szCs w:val="24"/>
              </w:rPr>
            </w:pPr>
            <w:r w:rsidRPr="00560569">
              <w:rPr>
                <w:rFonts w:eastAsia="Times New Roman"/>
                <w:sz w:val="24"/>
                <w:szCs w:val="24"/>
              </w:rPr>
              <w:t>17,00</w:t>
            </w:r>
          </w:p>
        </w:tc>
      </w:tr>
      <w:tr w:rsidR="00E80CF5" w:rsidRPr="00560569" w14:paraId="70955384" w14:textId="77777777" w:rsidTr="005D4EF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6E2E2" w14:textId="78F5CB10" w:rsidR="00E80CF5" w:rsidRPr="00560569" w:rsidRDefault="00E80CF5" w:rsidP="00E80CF5">
            <w:pPr>
              <w:widowControl/>
              <w:rPr>
                <w:rFonts w:eastAsia="Times New Roman"/>
                <w:strike/>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ABC96" w14:textId="39A88798" w:rsidR="00E80CF5" w:rsidRPr="00560569" w:rsidRDefault="00E80CF5" w:rsidP="00E80CF5">
            <w:pPr>
              <w:widowControl/>
              <w:rPr>
                <w:rFonts w:eastAsia="Times New Roman"/>
                <w:sz w:val="24"/>
                <w:szCs w:val="24"/>
              </w:rPr>
            </w:pPr>
            <w:r w:rsidRPr="00560569">
              <w:rPr>
                <w:rFonts w:eastAsia="Times New Roman"/>
                <w:sz w:val="24"/>
                <w:szCs w:val="24"/>
              </w:rPr>
              <w:t>Pagalbinės patalpos</w:t>
            </w:r>
            <w:r w:rsidR="00744468" w:rsidRPr="00560569">
              <w:rPr>
                <w:rFonts w:eastAsia="Times New Roman"/>
                <w:sz w:val="24"/>
                <w:szCs w:val="24"/>
              </w:rPr>
              <w:t xml:space="preserve"> </w:t>
            </w:r>
            <w:r w:rsidR="00D1566F" w:rsidRPr="00D1566F">
              <w:rPr>
                <w:rFonts w:eastAsia="Calibri"/>
                <w:kern w:val="2"/>
                <w:sz w:val="24"/>
                <w:szCs w:val="24"/>
                <w14:ligatures w14:val="standardContextual"/>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71A115"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153D6D43" w14:textId="36B1830D" w:rsidR="0002037D" w:rsidRPr="00560569" w:rsidRDefault="00E80CF5" w:rsidP="005D4EF2">
            <w:pPr>
              <w:widowControl/>
              <w:ind w:left="-108" w:firstLine="97"/>
              <w:jc w:val="center"/>
              <w:rPr>
                <w:rFonts w:eastAsia="Times New Roman"/>
                <w:sz w:val="24"/>
                <w:szCs w:val="24"/>
              </w:rPr>
            </w:pPr>
            <w:r w:rsidRPr="00560569">
              <w:rPr>
                <w:rFonts w:eastAsia="Times New Roman"/>
                <w:sz w:val="24"/>
                <w:szCs w:val="24"/>
              </w:rPr>
              <w:t>10,00</w:t>
            </w:r>
          </w:p>
        </w:tc>
      </w:tr>
      <w:tr w:rsidR="00E80CF5" w:rsidRPr="00560569" w14:paraId="7E162C80"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1E74A" w14:textId="1A2124C2"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F31129" w:rsidRPr="00560569">
              <w:rPr>
                <w:rFonts w:eastAsia="Times New Roman"/>
                <w:b/>
                <w:bCs/>
                <w:sz w:val="24"/>
                <w:szCs w:val="24"/>
              </w:rPr>
              <w:t>5</w:t>
            </w:r>
            <w:r w:rsidRPr="00560569">
              <w:rPr>
                <w:rFonts w:eastAsia="Times New Roman"/>
                <w:b/>
                <w:bCs/>
                <w:sz w:val="24"/>
                <w:szCs w:val="24"/>
              </w:rPr>
              <w:t>.9.</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2D0EE" w14:textId="77777777" w:rsidR="00E80CF5" w:rsidRPr="00560569" w:rsidRDefault="00E80CF5" w:rsidP="00E80CF5">
            <w:pPr>
              <w:widowControl/>
              <w:ind w:left="-108" w:firstLine="108"/>
              <w:rPr>
                <w:rFonts w:eastAsia="Times New Roman"/>
                <w:b/>
                <w:bCs/>
                <w:sz w:val="24"/>
                <w:szCs w:val="24"/>
              </w:rPr>
            </w:pPr>
            <w:r w:rsidRPr="00560569">
              <w:rPr>
                <w:rFonts w:eastAsia="Times New Roman"/>
                <w:b/>
                <w:bCs/>
                <w:sz w:val="24"/>
                <w:szCs w:val="24"/>
              </w:rPr>
              <w:t>Patalpų nuoma atvykstantiems (užsakovų renginiai, koncertai, spektakliai)</w:t>
            </w:r>
            <w:r w:rsidRPr="00560569">
              <w:rPr>
                <w:rFonts w:eastAsia="Times New Roman"/>
                <w:bCs/>
                <w:sz w:val="24"/>
                <w:szCs w:val="24"/>
              </w:rPr>
              <w:t>:</w:t>
            </w:r>
          </w:p>
        </w:tc>
      </w:tr>
      <w:tr w:rsidR="00E80CF5" w:rsidRPr="00560569" w14:paraId="7AB10BCA" w14:textId="77777777" w:rsidTr="00107B60">
        <w:trPr>
          <w:cantSplit/>
          <w:trHeight w:val="54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615E0" w14:textId="040FD8FF"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.9.1.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1F116" w14:textId="77777777" w:rsidR="00E80CF5" w:rsidRPr="00560569" w:rsidRDefault="00E80CF5" w:rsidP="00E80CF5">
            <w:pPr>
              <w:widowControl/>
              <w:rPr>
                <w:rFonts w:eastAsia="Times New Roman"/>
                <w:sz w:val="24"/>
                <w:szCs w:val="24"/>
              </w:rPr>
            </w:pPr>
            <w:r w:rsidRPr="00560569">
              <w:rPr>
                <w:rFonts w:eastAsia="Times New Roman"/>
                <w:sz w:val="24"/>
                <w:szCs w:val="24"/>
              </w:rPr>
              <w:t>Didžioji salė (625 vietų su stacionaria apšvietimo, įgarsinimo, kėlimo įranga, inventoriumi) renginiui su</w:t>
            </w:r>
            <w:r w:rsidRPr="00560569">
              <w:rPr>
                <w:rFonts w:eastAsia="Times New Roman"/>
                <w:b/>
                <w:bCs/>
                <w:sz w:val="24"/>
                <w:szCs w:val="24"/>
              </w:rPr>
              <w:t xml:space="preserve"> </w:t>
            </w:r>
            <w:r w:rsidRPr="00560569">
              <w:rPr>
                <w:rFonts w:eastAsia="Times New Roman"/>
                <w:sz w:val="24"/>
                <w:szCs w:val="24"/>
              </w:rPr>
              <w:t>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C02A4"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045E0747"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20 </w:t>
            </w:r>
            <w:r w:rsidRPr="00560569">
              <w:rPr>
                <w:rFonts w:eastAsia="Times New Roman"/>
                <w:kern w:val="0"/>
                <w:sz w:val="24"/>
              </w:rPr>
              <w:t>%</w:t>
            </w:r>
          </w:p>
          <w:p w14:paraId="2649DD07" w14:textId="77777777" w:rsidR="00E80CF5" w:rsidRPr="00560569" w:rsidRDefault="00E80CF5" w:rsidP="00E80CF5">
            <w:pPr>
              <w:widowControl/>
              <w:ind w:left="-108"/>
              <w:jc w:val="center"/>
              <w:rPr>
                <w:rFonts w:eastAsia="Times New Roman"/>
                <w:sz w:val="24"/>
                <w:szCs w:val="24"/>
              </w:rPr>
            </w:pPr>
            <w:r w:rsidRPr="00560569">
              <w:rPr>
                <w:rFonts w:eastAsia="Times New Roman"/>
                <w:sz w:val="24"/>
                <w:szCs w:val="24"/>
              </w:rPr>
              <w:t>nuo parduotų bilietų</w:t>
            </w:r>
          </w:p>
        </w:tc>
      </w:tr>
      <w:tr w:rsidR="00E80CF5" w:rsidRPr="00560569" w14:paraId="04098E40" w14:textId="77777777" w:rsidTr="00107B60">
        <w:trPr>
          <w:cantSplit/>
          <w:trHeight w:val="70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1E31B3" w14:textId="186B0ABC" w:rsidR="00E80CF5" w:rsidRPr="00560569" w:rsidRDefault="00E80CF5" w:rsidP="00E80CF5">
            <w:pPr>
              <w:widowControl/>
              <w:rPr>
                <w:rFonts w:eastAsia="Times New Roman"/>
                <w:sz w:val="24"/>
                <w:szCs w:val="24"/>
              </w:rPr>
            </w:pPr>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.9.2.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5A0D5"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Renginių salė (iki 300 vietų su stacionaria apšvietimo, įgarsinimo įranga, inventoriumi) 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61933"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44A16044"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15 </w:t>
            </w:r>
            <w:r w:rsidRPr="00560569">
              <w:rPr>
                <w:rFonts w:eastAsia="Times New Roman"/>
                <w:kern w:val="0"/>
                <w:sz w:val="24"/>
              </w:rPr>
              <w:t>%</w:t>
            </w:r>
          </w:p>
          <w:p w14:paraId="7DF6E704" w14:textId="77777777" w:rsidR="00E80CF5" w:rsidRPr="00560569" w:rsidRDefault="00E80CF5" w:rsidP="00E80CF5">
            <w:pPr>
              <w:widowControl/>
              <w:ind w:left="-108" w:right="-108" w:firstLine="108"/>
              <w:jc w:val="center"/>
              <w:rPr>
                <w:rFonts w:eastAsia="Times New Roman"/>
                <w:sz w:val="24"/>
                <w:szCs w:val="24"/>
              </w:rPr>
            </w:pPr>
            <w:r w:rsidRPr="00560569">
              <w:rPr>
                <w:rFonts w:eastAsia="Times New Roman"/>
                <w:sz w:val="24"/>
                <w:szCs w:val="24"/>
              </w:rPr>
              <w:t>nuo parduotų bilietų</w:t>
            </w:r>
          </w:p>
        </w:tc>
      </w:tr>
      <w:tr w:rsidR="00E80CF5" w:rsidRPr="00560569" w14:paraId="6E211C70"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2E239" w14:textId="318D65FC" w:rsidR="00E80CF5" w:rsidRPr="00560569" w:rsidRDefault="00E80CF5" w:rsidP="00E80CF5">
            <w:pPr>
              <w:widowControl/>
              <w:rPr>
                <w:rFonts w:eastAsia="Times New Roman"/>
                <w:sz w:val="24"/>
                <w:szCs w:val="24"/>
              </w:rPr>
            </w:pPr>
            <w:bookmarkStart w:id="12" w:name="_Hlk133248996"/>
            <w:r w:rsidRPr="00560569">
              <w:rPr>
                <w:rFonts w:eastAsia="Times New Roman"/>
                <w:sz w:val="24"/>
                <w:szCs w:val="24"/>
              </w:rPr>
              <w:t>1</w:t>
            </w:r>
            <w:r w:rsidR="00F31129" w:rsidRPr="00560569">
              <w:rPr>
                <w:rFonts w:eastAsia="Times New Roman"/>
                <w:sz w:val="24"/>
                <w:szCs w:val="24"/>
              </w:rPr>
              <w:t>5</w:t>
            </w:r>
            <w:r w:rsidRPr="00560569">
              <w:rPr>
                <w:rFonts w:eastAsia="Times New Roman"/>
                <w:sz w:val="24"/>
                <w:szCs w:val="24"/>
              </w:rPr>
              <w:t>.9.3.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D8EA7" w14:textId="3AA5A155" w:rsidR="00E80CF5" w:rsidRPr="00560569" w:rsidRDefault="00E80CF5" w:rsidP="00E80CF5">
            <w:pPr>
              <w:widowControl/>
              <w:jc w:val="both"/>
              <w:rPr>
                <w:rFonts w:eastAsia="Times New Roman"/>
                <w:sz w:val="24"/>
                <w:szCs w:val="24"/>
              </w:rPr>
            </w:pPr>
            <w:r w:rsidRPr="00560569">
              <w:rPr>
                <w:rFonts w:eastAsia="Times New Roman"/>
                <w:sz w:val="24"/>
                <w:szCs w:val="24"/>
              </w:rPr>
              <w:t>Mažoji salė (iki 200 vietų su inventoriumi ir stacionaria įranga) 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36F31B"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00192396"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10 </w:t>
            </w:r>
            <w:r w:rsidRPr="00560569">
              <w:rPr>
                <w:rFonts w:eastAsia="Times New Roman"/>
                <w:kern w:val="0"/>
                <w:sz w:val="24"/>
              </w:rPr>
              <w:t>%</w:t>
            </w:r>
          </w:p>
          <w:p w14:paraId="5F76DDA0" w14:textId="77777777" w:rsidR="00E80CF5" w:rsidRPr="00560569" w:rsidRDefault="00E80CF5" w:rsidP="00E80CF5">
            <w:pPr>
              <w:widowControl/>
              <w:ind w:left="-108" w:right="-108" w:firstLine="128"/>
              <w:jc w:val="center"/>
              <w:rPr>
                <w:rFonts w:eastAsia="Times New Roman"/>
                <w:sz w:val="24"/>
                <w:szCs w:val="24"/>
              </w:rPr>
            </w:pPr>
            <w:r w:rsidRPr="00560569">
              <w:rPr>
                <w:rFonts w:eastAsia="Times New Roman"/>
                <w:sz w:val="24"/>
                <w:szCs w:val="24"/>
              </w:rPr>
              <w:t>nuo parduotų bilietų</w:t>
            </w:r>
          </w:p>
        </w:tc>
      </w:tr>
      <w:tr w:rsidR="00E80CF5" w:rsidRPr="00560569" w14:paraId="56ADB3A0" w14:textId="77777777" w:rsidTr="0001424E">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CEFF3" w14:textId="232BE2A0" w:rsidR="00E80CF5" w:rsidRPr="00560569" w:rsidRDefault="00E80CF5" w:rsidP="00E80CF5">
            <w:pPr>
              <w:widowControl/>
              <w:rPr>
                <w:rFonts w:eastAsia="Times New Roman"/>
                <w:sz w:val="24"/>
                <w:szCs w:val="24"/>
              </w:rPr>
            </w:pPr>
            <w:r w:rsidRPr="00560569">
              <w:rPr>
                <w:rFonts w:eastAsia="Times New Roman"/>
                <w:kern w:val="0"/>
                <w:sz w:val="24"/>
                <w:szCs w:val="24"/>
              </w:rPr>
              <w:t>1</w:t>
            </w:r>
            <w:r w:rsidR="00F31129" w:rsidRPr="00560569">
              <w:rPr>
                <w:rFonts w:eastAsia="Times New Roman"/>
                <w:kern w:val="0"/>
                <w:sz w:val="24"/>
                <w:szCs w:val="24"/>
              </w:rPr>
              <w:t>5</w:t>
            </w:r>
            <w:r w:rsidRPr="00560569">
              <w:rPr>
                <w:rFonts w:eastAsia="Times New Roman"/>
                <w:kern w:val="0"/>
                <w:sz w:val="24"/>
                <w:szCs w:val="24"/>
              </w:rPr>
              <w:t>.9.4.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DE91D" w14:textId="31A636C5" w:rsidR="00E80CF5" w:rsidRPr="00560569" w:rsidRDefault="00E80CF5" w:rsidP="00E80CF5">
            <w:pPr>
              <w:widowControl/>
              <w:jc w:val="both"/>
              <w:rPr>
                <w:rFonts w:eastAsia="Times New Roman"/>
                <w:sz w:val="24"/>
                <w:szCs w:val="24"/>
              </w:rPr>
            </w:pPr>
            <w:r w:rsidRPr="00560569">
              <w:rPr>
                <w:rFonts w:eastAsia="Calibri"/>
                <w:kern w:val="0"/>
                <w:sz w:val="24"/>
                <w:szCs w:val="24"/>
              </w:rPr>
              <w:t xml:space="preserve">Konferencijų salė </w:t>
            </w:r>
            <w:r w:rsidR="00DD5AC0" w:rsidRPr="00560569">
              <w:rPr>
                <w:rFonts w:eastAsia="Calibri"/>
                <w:kern w:val="0"/>
                <w:sz w:val="24"/>
                <w:szCs w:val="24"/>
              </w:rPr>
              <w:t>(</w:t>
            </w:r>
            <w:r w:rsidRPr="00560569">
              <w:rPr>
                <w:rFonts w:eastAsia="Calibri"/>
                <w:kern w:val="0"/>
                <w:sz w:val="24"/>
                <w:szCs w:val="24"/>
              </w:rPr>
              <w:t>iki 50 vietų su baldais, projektoriumi, ekranu, televizoriumi)</w:t>
            </w:r>
            <w:r w:rsidRPr="00560569">
              <w:rPr>
                <w:rFonts w:eastAsia="Times New Roman"/>
                <w:b/>
                <w:bCs/>
                <w:kern w:val="0"/>
                <w:sz w:val="24"/>
                <w:szCs w:val="24"/>
              </w:rPr>
              <w:t xml:space="preserve"> </w:t>
            </w:r>
            <w:r w:rsidRPr="00560569">
              <w:rPr>
                <w:rFonts w:eastAsia="Times New Roman"/>
                <w:kern w:val="0"/>
                <w:sz w:val="24"/>
                <w:szCs w:val="24"/>
              </w:rPr>
              <w:t>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4BAFB" w14:textId="77777777" w:rsidR="00E80CF5" w:rsidRPr="00560569" w:rsidRDefault="00E80CF5" w:rsidP="0001424E">
            <w:pPr>
              <w:widowControl/>
              <w:jc w:val="center"/>
              <w:rPr>
                <w:rFonts w:eastAsia="Times New Roman"/>
                <w:sz w:val="24"/>
                <w:szCs w:val="24"/>
              </w:rPr>
            </w:pPr>
            <w:r w:rsidRPr="00560569">
              <w:rPr>
                <w:rFonts w:eastAsia="Times New Roman"/>
                <w:kern w:val="0"/>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3685E090" w14:textId="77777777" w:rsidR="00E80CF5" w:rsidRPr="00560569" w:rsidRDefault="00E80CF5" w:rsidP="0001424E">
            <w:pPr>
              <w:widowControl/>
              <w:suppressAutoHyphens w:val="0"/>
              <w:autoSpaceDN/>
              <w:ind w:left="-108" w:right="-108"/>
              <w:jc w:val="center"/>
              <w:textAlignment w:val="auto"/>
              <w:rPr>
                <w:rFonts w:eastAsia="Times New Roman"/>
                <w:kern w:val="0"/>
                <w:sz w:val="24"/>
                <w:szCs w:val="24"/>
              </w:rPr>
            </w:pPr>
            <w:r w:rsidRPr="00560569">
              <w:rPr>
                <w:rFonts w:eastAsia="Times New Roman"/>
                <w:kern w:val="0"/>
                <w:sz w:val="24"/>
                <w:szCs w:val="24"/>
              </w:rPr>
              <w:t xml:space="preserve">10 </w:t>
            </w:r>
            <w:r w:rsidRPr="00560569">
              <w:rPr>
                <w:rFonts w:eastAsia="Times New Roman"/>
                <w:kern w:val="0"/>
                <w:sz w:val="24"/>
              </w:rPr>
              <w:t>%</w:t>
            </w:r>
          </w:p>
          <w:p w14:paraId="4904C2B0" w14:textId="77777777" w:rsidR="00E80CF5" w:rsidRPr="00560569" w:rsidRDefault="00E80CF5" w:rsidP="0001424E">
            <w:pPr>
              <w:widowControl/>
              <w:ind w:left="-108" w:right="-108"/>
              <w:jc w:val="center"/>
              <w:rPr>
                <w:rFonts w:eastAsia="Times New Roman"/>
                <w:sz w:val="24"/>
                <w:szCs w:val="24"/>
              </w:rPr>
            </w:pPr>
            <w:r w:rsidRPr="00560569">
              <w:rPr>
                <w:rFonts w:eastAsia="Times New Roman"/>
                <w:kern w:val="0"/>
                <w:sz w:val="24"/>
                <w:szCs w:val="24"/>
              </w:rPr>
              <w:t>nuo parduotų bilietų</w:t>
            </w:r>
          </w:p>
        </w:tc>
      </w:tr>
      <w:bookmarkEnd w:id="12"/>
      <w:tr w:rsidR="00E80CF5" w:rsidRPr="00560569" w14:paraId="36719615"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0EB39" w14:textId="0E89818C" w:rsidR="00E80CF5" w:rsidRPr="00560569" w:rsidRDefault="00E80CF5" w:rsidP="00E80CF5">
            <w:pPr>
              <w:widowControl/>
              <w:rPr>
                <w:rFonts w:eastAsia="Times New Roman"/>
                <w:sz w:val="24"/>
                <w:szCs w:val="24"/>
              </w:rPr>
            </w:pPr>
            <w:r w:rsidRPr="00560569">
              <w:rPr>
                <w:rFonts w:eastAsia="Times New Roman"/>
                <w:b/>
                <w:bCs/>
                <w:sz w:val="24"/>
                <w:szCs w:val="24"/>
              </w:rPr>
              <w:t>1</w:t>
            </w:r>
            <w:r w:rsidR="00F31129" w:rsidRPr="00560569">
              <w:rPr>
                <w:rFonts w:eastAsia="Times New Roman"/>
                <w:b/>
                <w:bCs/>
                <w:sz w:val="24"/>
                <w:szCs w:val="24"/>
              </w:rPr>
              <w:t>5</w:t>
            </w:r>
            <w:r w:rsidRPr="00560569">
              <w:rPr>
                <w:rFonts w:eastAsia="Times New Roman"/>
                <w:b/>
                <w:bCs/>
                <w:sz w:val="24"/>
                <w:szCs w:val="24"/>
              </w:rPr>
              <w:t>.10</w:t>
            </w:r>
            <w:r w:rsidRPr="00560569">
              <w:rPr>
                <w:rFonts w:eastAsia="Times New Roman"/>
                <w:b/>
                <w:sz w:val="24"/>
                <w:szCs w:val="24"/>
              </w:rPr>
              <w:t>.</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CCB57" w14:textId="77777777" w:rsidR="00E80CF5" w:rsidRPr="00560569" w:rsidRDefault="00E80CF5" w:rsidP="005D4EF2">
            <w:pPr>
              <w:widowControl/>
              <w:ind w:left="2" w:right="123" w:hanging="2"/>
              <w:jc w:val="both"/>
              <w:rPr>
                <w:rFonts w:eastAsia="Times New Roman"/>
                <w:b/>
                <w:bCs/>
                <w:sz w:val="24"/>
                <w:szCs w:val="24"/>
              </w:rPr>
            </w:pPr>
            <w:r w:rsidRPr="00560569">
              <w:rPr>
                <w:rFonts w:eastAsia="Times New Roman"/>
                <w:b/>
                <w:bCs/>
                <w:sz w:val="24"/>
                <w:szCs w:val="24"/>
                <w:lang w:eastAsia="lt-LT"/>
              </w:rPr>
              <w:t>Patalpų nuoma (sudarant sutartis su kultūros centrais ar kitomis ne pelno siekiančiomis organizacijomis)</w:t>
            </w:r>
            <w:r w:rsidRPr="00560569">
              <w:rPr>
                <w:rFonts w:eastAsia="Times New Roman"/>
                <w:bCs/>
                <w:sz w:val="24"/>
                <w:szCs w:val="24"/>
                <w:lang w:eastAsia="lt-LT"/>
              </w:rPr>
              <w:t>:</w:t>
            </w:r>
          </w:p>
        </w:tc>
      </w:tr>
      <w:tr w:rsidR="00E80CF5" w:rsidRPr="00560569" w14:paraId="39C2ABE5"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7766D" w14:textId="25C40B37"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.10.1.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7026C" w14:textId="77777777" w:rsidR="00E80CF5" w:rsidRPr="00560569" w:rsidRDefault="00E80CF5" w:rsidP="00E80CF5">
            <w:pPr>
              <w:widowControl/>
              <w:rPr>
                <w:rFonts w:eastAsia="Times New Roman"/>
                <w:sz w:val="24"/>
                <w:szCs w:val="24"/>
              </w:rPr>
            </w:pPr>
            <w:r w:rsidRPr="00560569">
              <w:rPr>
                <w:rFonts w:eastAsia="Times New Roman"/>
                <w:sz w:val="24"/>
                <w:szCs w:val="24"/>
                <w:lang w:eastAsia="lt-LT"/>
              </w:rPr>
              <w:t>Didžioji salė (625 vietų su stacionaria apšvietimo, įgarsinimo, kėlimo įranga, inventoriumi) 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4C65F" w14:textId="77777777" w:rsidR="00E80CF5" w:rsidRPr="00560569" w:rsidRDefault="00E80CF5" w:rsidP="00E80CF5">
            <w:pPr>
              <w:widowControl/>
              <w:jc w:val="center"/>
              <w:rPr>
                <w:rFonts w:eastAsia="Times New Roman"/>
                <w:sz w:val="24"/>
                <w:szCs w:val="24"/>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3D0AFBE2" w14:textId="77777777" w:rsidR="00E80CF5" w:rsidRPr="00560569" w:rsidRDefault="00E80CF5" w:rsidP="00E80CF5">
            <w:pPr>
              <w:widowControl/>
              <w:ind w:left="-108" w:right="-108"/>
              <w:jc w:val="center"/>
              <w:rPr>
                <w:rFonts w:eastAsia="Times New Roman"/>
                <w:sz w:val="24"/>
                <w:szCs w:val="24"/>
                <w:lang w:eastAsia="lt-LT"/>
              </w:rPr>
            </w:pPr>
            <w:r w:rsidRPr="00560569">
              <w:rPr>
                <w:rFonts w:eastAsia="Times New Roman"/>
                <w:sz w:val="24"/>
                <w:szCs w:val="24"/>
                <w:lang w:eastAsia="lt-LT"/>
              </w:rPr>
              <w:t xml:space="preserve">15 </w:t>
            </w:r>
            <w:r w:rsidRPr="00560569">
              <w:rPr>
                <w:rFonts w:eastAsia="Times New Roman"/>
                <w:kern w:val="0"/>
                <w:sz w:val="24"/>
              </w:rPr>
              <w:t>%</w:t>
            </w:r>
          </w:p>
          <w:p w14:paraId="696DF0FB" w14:textId="77777777" w:rsidR="00E80CF5" w:rsidRPr="00560569" w:rsidRDefault="00E80CF5" w:rsidP="00E80CF5">
            <w:pPr>
              <w:widowControl/>
              <w:ind w:left="-108" w:right="-108" w:firstLine="128"/>
              <w:jc w:val="center"/>
              <w:rPr>
                <w:rFonts w:eastAsia="Times New Roman"/>
                <w:sz w:val="24"/>
                <w:szCs w:val="24"/>
              </w:rPr>
            </w:pPr>
            <w:r w:rsidRPr="00560569">
              <w:rPr>
                <w:rFonts w:eastAsia="Times New Roman"/>
                <w:sz w:val="24"/>
                <w:szCs w:val="24"/>
                <w:lang w:eastAsia="lt-LT"/>
              </w:rPr>
              <w:t>nuo parduotų bilietų</w:t>
            </w:r>
          </w:p>
        </w:tc>
      </w:tr>
      <w:tr w:rsidR="00E80CF5" w:rsidRPr="00560569" w14:paraId="4C85A247"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493A71" w14:textId="26BF1C57"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.10.2.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4017B" w14:textId="77777777" w:rsidR="00E80CF5" w:rsidRPr="00560569" w:rsidRDefault="00E80CF5" w:rsidP="00E80CF5">
            <w:pPr>
              <w:widowControl/>
              <w:jc w:val="both"/>
              <w:rPr>
                <w:rFonts w:eastAsia="Times New Roman"/>
                <w:sz w:val="24"/>
                <w:szCs w:val="24"/>
                <w:lang w:eastAsia="lt-LT"/>
              </w:rPr>
            </w:pPr>
            <w:r w:rsidRPr="00560569">
              <w:rPr>
                <w:rFonts w:eastAsia="Times New Roman"/>
                <w:sz w:val="24"/>
                <w:szCs w:val="24"/>
                <w:lang w:eastAsia="lt-LT"/>
              </w:rPr>
              <w:t>Renginių salė (iki 300 vietų su stacionaria apšvietimo, įgarsinimo įranga, inventoriumi) 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C98C0C" w14:textId="77777777" w:rsidR="00E80CF5" w:rsidRPr="00560569" w:rsidRDefault="00E80CF5" w:rsidP="00E80CF5">
            <w:pPr>
              <w:widowControl/>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3C0E8353" w14:textId="77777777" w:rsidR="00E80CF5" w:rsidRPr="00560569" w:rsidRDefault="00E80CF5" w:rsidP="00E80CF5">
            <w:pPr>
              <w:widowControl/>
              <w:ind w:left="-108" w:right="-108"/>
              <w:jc w:val="center"/>
              <w:rPr>
                <w:rFonts w:eastAsia="Times New Roman"/>
                <w:sz w:val="24"/>
                <w:szCs w:val="24"/>
                <w:lang w:eastAsia="lt-LT"/>
              </w:rPr>
            </w:pPr>
            <w:r w:rsidRPr="00560569">
              <w:rPr>
                <w:rFonts w:eastAsia="Times New Roman"/>
                <w:sz w:val="24"/>
                <w:szCs w:val="24"/>
                <w:lang w:eastAsia="lt-LT"/>
              </w:rPr>
              <w:t xml:space="preserve">10 </w:t>
            </w:r>
            <w:r w:rsidRPr="00560569">
              <w:rPr>
                <w:rFonts w:eastAsia="Times New Roman"/>
                <w:kern w:val="0"/>
                <w:sz w:val="24"/>
              </w:rPr>
              <w:t>%</w:t>
            </w:r>
          </w:p>
          <w:p w14:paraId="13D0CE43" w14:textId="77777777" w:rsidR="00E80CF5" w:rsidRPr="00560569" w:rsidRDefault="00E80CF5" w:rsidP="00E80CF5">
            <w:pPr>
              <w:widowControl/>
              <w:ind w:left="-108" w:right="-108" w:firstLine="121"/>
              <w:jc w:val="center"/>
              <w:rPr>
                <w:rFonts w:eastAsia="Times New Roman"/>
                <w:sz w:val="24"/>
                <w:szCs w:val="24"/>
                <w:lang w:eastAsia="lt-LT"/>
              </w:rPr>
            </w:pPr>
            <w:r w:rsidRPr="00560569">
              <w:rPr>
                <w:rFonts w:eastAsia="Times New Roman"/>
                <w:sz w:val="24"/>
                <w:szCs w:val="24"/>
                <w:lang w:eastAsia="lt-LT"/>
              </w:rPr>
              <w:t>nuo parduotų bilietų</w:t>
            </w:r>
          </w:p>
        </w:tc>
      </w:tr>
      <w:tr w:rsidR="00E80CF5" w:rsidRPr="00560569" w14:paraId="4F322577"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F51A3" w14:textId="300ABB74"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.10.3.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BBDE0" w14:textId="77777777" w:rsidR="00E80CF5" w:rsidRPr="00560569" w:rsidRDefault="00E80CF5" w:rsidP="00E80CF5">
            <w:pPr>
              <w:widowControl/>
              <w:jc w:val="both"/>
              <w:rPr>
                <w:rFonts w:eastAsia="Times New Roman"/>
                <w:sz w:val="24"/>
                <w:szCs w:val="24"/>
              </w:rPr>
            </w:pPr>
            <w:r w:rsidRPr="00560569">
              <w:rPr>
                <w:rFonts w:eastAsia="Times New Roman"/>
                <w:sz w:val="24"/>
                <w:szCs w:val="24"/>
              </w:rPr>
              <w:t>Mažoji salė (iki 200 vietų su inventoriumi ir stacionaria įranga) 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FDDD1"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51BD718B"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10 </w:t>
            </w:r>
            <w:r w:rsidRPr="00560569">
              <w:rPr>
                <w:rFonts w:eastAsia="Times New Roman"/>
                <w:kern w:val="0"/>
                <w:sz w:val="24"/>
              </w:rPr>
              <w:t>%</w:t>
            </w:r>
          </w:p>
          <w:p w14:paraId="6BB9BA6F" w14:textId="77777777" w:rsidR="00E80CF5" w:rsidRPr="00560569" w:rsidRDefault="00E80CF5" w:rsidP="00E80CF5">
            <w:pPr>
              <w:widowControl/>
              <w:ind w:left="-108" w:right="-108" w:firstLine="128"/>
              <w:jc w:val="center"/>
              <w:rPr>
                <w:rFonts w:eastAsia="Times New Roman"/>
                <w:sz w:val="24"/>
                <w:szCs w:val="24"/>
              </w:rPr>
            </w:pPr>
            <w:r w:rsidRPr="00560569">
              <w:rPr>
                <w:rFonts w:eastAsia="Times New Roman"/>
                <w:sz w:val="24"/>
                <w:szCs w:val="24"/>
              </w:rPr>
              <w:t>nuo parduotų bilietų</w:t>
            </w:r>
          </w:p>
        </w:tc>
      </w:tr>
      <w:tr w:rsidR="00E80CF5" w:rsidRPr="00560569" w14:paraId="7E0C8DD4" w14:textId="77777777" w:rsidTr="0001424E">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42ADC" w14:textId="19B6C484" w:rsidR="00E80CF5" w:rsidRPr="00560569" w:rsidRDefault="00E80CF5" w:rsidP="00E80CF5">
            <w:pPr>
              <w:widowControl/>
              <w:rPr>
                <w:rFonts w:eastAsia="Times New Roman"/>
                <w:sz w:val="24"/>
                <w:szCs w:val="24"/>
              </w:rPr>
            </w:pPr>
            <w:r w:rsidRPr="00560569">
              <w:rPr>
                <w:rFonts w:eastAsia="Times New Roman"/>
                <w:kern w:val="0"/>
                <w:sz w:val="24"/>
                <w:szCs w:val="24"/>
              </w:rPr>
              <w:t>1</w:t>
            </w:r>
            <w:r w:rsidR="00744468" w:rsidRPr="00560569">
              <w:rPr>
                <w:rFonts w:eastAsia="Times New Roman"/>
                <w:kern w:val="0"/>
                <w:sz w:val="24"/>
                <w:szCs w:val="24"/>
              </w:rPr>
              <w:t>5</w:t>
            </w:r>
            <w:r w:rsidRPr="00560569">
              <w:rPr>
                <w:rFonts w:eastAsia="Times New Roman"/>
                <w:kern w:val="0"/>
                <w:sz w:val="24"/>
                <w:szCs w:val="24"/>
              </w:rPr>
              <w:t>.10.4.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7D1196" w14:textId="681218FB" w:rsidR="00E80CF5" w:rsidRPr="00560569" w:rsidRDefault="00E80CF5" w:rsidP="00E80CF5">
            <w:pPr>
              <w:widowControl/>
              <w:jc w:val="both"/>
              <w:rPr>
                <w:rFonts w:eastAsia="Times New Roman"/>
                <w:sz w:val="24"/>
                <w:szCs w:val="24"/>
              </w:rPr>
            </w:pPr>
            <w:r w:rsidRPr="00560569">
              <w:rPr>
                <w:rFonts w:eastAsia="Calibri"/>
                <w:kern w:val="0"/>
                <w:sz w:val="24"/>
                <w:szCs w:val="24"/>
              </w:rPr>
              <w:t xml:space="preserve">Konferencijų salė </w:t>
            </w:r>
            <w:r w:rsidR="00E22463" w:rsidRPr="00560569">
              <w:rPr>
                <w:rFonts w:eastAsia="Calibri"/>
                <w:kern w:val="0"/>
                <w:sz w:val="24"/>
                <w:szCs w:val="24"/>
              </w:rPr>
              <w:t>(</w:t>
            </w:r>
            <w:r w:rsidRPr="00560569">
              <w:rPr>
                <w:rFonts w:eastAsia="Calibri"/>
                <w:kern w:val="0"/>
                <w:sz w:val="24"/>
                <w:szCs w:val="24"/>
              </w:rPr>
              <w:t>iki 50 vietų su baldais, projektoriumi, ekranu, televizoriumi)</w:t>
            </w:r>
            <w:r w:rsidRPr="00560569">
              <w:rPr>
                <w:rFonts w:eastAsia="Times New Roman"/>
                <w:b/>
                <w:bCs/>
                <w:kern w:val="0"/>
                <w:sz w:val="24"/>
                <w:szCs w:val="24"/>
              </w:rPr>
              <w:t xml:space="preserve"> </w:t>
            </w:r>
            <w:r w:rsidRPr="00560569">
              <w:rPr>
                <w:rFonts w:eastAsia="Times New Roman"/>
                <w:kern w:val="0"/>
                <w:sz w:val="24"/>
                <w:szCs w:val="24"/>
              </w:rPr>
              <w:t>renginiui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89544" w14:textId="77777777" w:rsidR="00E80CF5" w:rsidRPr="00560569" w:rsidRDefault="00E80CF5" w:rsidP="0001424E">
            <w:pPr>
              <w:widowControl/>
              <w:jc w:val="center"/>
              <w:rPr>
                <w:rFonts w:eastAsia="Times New Roman"/>
                <w:sz w:val="24"/>
                <w:szCs w:val="24"/>
              </w:rPr>
            </w:pPr>
            <w:r w:rsidRPr="00560569">
              <w:rPr>
                <w:rFonts w:eastAsia="Times New Roman"/>
                <w:kern w:val="0"/>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4A230926" w14:textId="77777777" w:rsidR="00E80CF5" w:rsidRPr="00560569" w:rsidRDefault="00E80CF5" w:rsidP="0001424E">
            <w:pPr>
              <w:widowControl/>
              <w:suppressAutoHyphens w:val="0"/>
              <w:autoSpaceDN/>
              <w:ind w:left="-108" w:right="-108"/>
              <w:jc w:val="center"/>
              <w:textAlignment w:val="auto"/>
              <w:rPr>
                <w:rFonts w:eastAsia="Times New Roman"/>
                <w:kern w:val="0"/>
                <w:sz w:val="24"/>
                <w:szCs w:val="24"/>
              </w:rPr>
            </w:pPr>
            <w:r w:rsidRPr="00560569">
              <w:rPr>
                <w:rFonts w:eastAsia="Times New Roman"/>
                <w:kern w:val="0"/>
                <w:sz w:val="24"/>
                <w:szCs w:val="24"/>
              </w:rPr>
              <w:t xml:space="preserve">10 </w:t>
            </w:r>
            <w:r w:rsidRPr="00560569">
              <w:rPr>
                <w:rFonts w:eastAsia="Times New Roman"/>
                <w:kern w:val="0"/>
                <w:sz w:val="24"/>
              </w:rPr>
              <w:t>%</w:t>
            </w:r>
          </w:p>
          <w:p w14:paraId="3D22E088" w14:textId="77777777" w:rsidR="00E80CF5" w:rsidRPr="00560569" w:rsidRDefault="00E80CF5" w:rsidP="0001424E">
            <w:pPr>
              <w:widowControl/>
              <w:ind w:left="-108" w:right="-108"/>
              <w:jc w:val="center"/>
              <w:rPr>
                <w:rFonts w:eastAsia="Times New Roman"/>
                <w:sz w:val="24"/>
                <w:szCs w:val="24"/>
              </w:rPr>
            </w:pPr>
            <w:r w:rsidRPr="00560569">
              <w:rPr>
                <w:rFonts w:eastAsia="Times New Roman"/>
                <w:kern w:val="0"/>
                <w:sz w:val="24"/>
                <w:szCs w:val="24"/>
              </w:rPr>
              <w:t>nuo parduotų bilietų</w:t>
            </w:r>
          </w:p>
        </w:tc>
      </w:tr>
      <w:tr w:rsidR="00E80CF5" w:rsidRPr="00560569" w14:paraId="0C0ADD1F" w14:textId="77777777" w:rsidTr="0001424E">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A08B5" w14:textId="25318BAF"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CE9FD" w14:textId="4253E9B1"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Individualių, nepriklausomų, profesionalių ir pradedančių menininkų, kolektyvų performansas, pasirodymas, spektaklis, koncertas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94768" w14:textId="77777777" w:rsidR="00E80CF5" w:rsidRPr="00560569" w:rsidRDefault="00E80CF5" w:rsidP="0001424E">
            <w:pPr>
              <w:widowControl/>
              <w:jc w:val="center"/>
              <w:rPr>
                <w:rFonts w:eastAsia="Times New Roman"/>
                <w:sz w:val="24"/>
                <w:szCs w:val="24"/>
                <w:lang w:eastAsia="lt-LT"/>
              </w:rPr>
            </w:pPr>
            <w:r w:rsidRPr="00560569">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564538F9" w14:textId="77777777" w:rsidR="00E80CF5" w:rsidRPr="00560569" w:rsidRDefault="00E80CF5" w:rsidP="0001424E">
            <w:pPr>
              <w:widowControl/>
              <w:jc w:val="center"/>
              <w:rPr>
                <w:rFonts w:eastAsia="Times New Roman"/>
                <w:sz w:val="24"/>
                <w:szCs w:val="24"/>
                <w:lang w:eastAsia="lt-LT"/>
              </w:rPr>
            </w:pPr>
            <w:r w:rsidRPr="00560569">
              <w:rPr>
                <w:rFonts w:eastAsia="Times New Roman"/>
                <w:sz w:val="24"/>
                <w:szCs w:val="24"/>
                <w:lang w:eastAsia="lt-LT"/>
              </w:rPr>
              <w:t xml:space="preserve">10 </w:t>
            </w:r>
            <w:r w:rsidRPr="00560569">
              <w:rPr>
                <w:rFonts w:eastAsia="Times New Roman"/>
                <w:kern w:val="0"/>
                <w:sz w:val="24"/>
              </w:rPr>
              <w:t>%</w:t>
            </w:r>
          </w:p>
          <w:p w14:paraId="38A77A48" w14:textId="77777777" w:rsidR="00E80CF5" w:rsidRPr="00560569" w:rsidRDefault="00E80CF5" w:rsidP="0001424E">
            <w:pPr>
              <w:widowControl/>
              <w:jc w:val="center"/>
              <w:rPr>
                <w:rFonts w:eastAsia="Times New Roman"/>
                <w:sz w:val="24"/>
                <w:szCs w:val="24"/>
                <w:lang w:eastAsia="lt-LT"/>
              </w:rPr>
            </w:pPr>
            <w:r w:rsidRPr="00560569">
              <w:rPr>
                <w:rFonts w:eastAsia="Times New Roman"/>
                <w:sz w:val="24"/>
                <w:szCs w:val="24"/>
                <w:lang w:eastAsia="lt-LT"/>
              </w:rPr>
              <w:t>nuo parduotų bilietų</w:t>
            </w:r>
          </w:p>
        </w:tc>
      </w:tr>
      <w:tr w:rsidR="00E80CF5" w:rsidRPr="00560569" w14:paraId="10C83E44"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D1B43F" w14:textId="3F445999" w:rsidR="00E80CF5" w:rsidRPr="00560569" w:rsidRDefault="00E80CF5" w:rsidP="00E80CF5">
            <w:pPr>
              <w:widowControl/>
              <w:rPr>
                <w:rFonts w:eastAsia="Times New Roman"/>
                <w:b/>
                <w:bCs/>
                <w:sz w:val="24"/>
                <w:szCs w:val="24"/>
              </w:rPr>
            </w:pPr>
            <w:r w:rsidRPr="00560569">
              <w:rPr>
                <w:rFonts w:eastAsia="Times New Roman"/>
                <w:b/>
                <w:bCs/>
                <w:sz w:val="24"/>
                <w:szCs w:val="24"/>
              </w:rPr>
              <w:t>1</w:t>
            </w:r>
            <w:r w:rsidR="00744468" w:rsidRPr="00560569">
              <w:rPr>
                <w:rFonts w:eastAsia="Times New Roman"/>
                <w:b/>
                <w:bCs/>
                <w:sz w:val="24"/>
                <w:szCs w:val="24"/>
              </w:rPr>
              <w:t>5</w:t>
            </w:r>
            <w:r w:rsidRPr="00560569">
              <w:rPr>
                <w:rFonts w:eastAsia="Times New Roman"/>
                <w:b/>
                <w:bCs/>
                <w:sz w:val="24"/>
                <w:szCs w:val="24"/>
              </w:rPr>
              <w:t>.12.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FCA163" w14:textId="77777777" w:rsidR="00E80CF5" w:rsidRPr="00560569" w:rsidRDefault="00E80CF5" w:rsidP="00E80CF5">
            <w:pPr>
              <w:widowControl/>
              <w:ind w:left="-108" w:right="-108" w:firstLine="108"/>
              <w:rPr>
                <w:rFonts w:eastAsia="Times New Roman"/>
                <w:sz w:val="24"/>
                <w:szCs w:val="24"/>
              </w:rPr>
            </w:pPr>
            <w:r w:rsidRPr="00560569">
              <w:rPr>
                <w:rFonts w:eastAsia="Times New Roman"/>
                <w:b/>
                <w:sz w:val="24"/>
                <w:szCs w:val="24"/>
              </w:rPr>
              <w:t>Patalpų nuomos nuolaidos</w:t>
            </w:r>
            <w:r w:rsidRPr="00560569">
              <w:rPr>
                <w:rFonts w:eastAsia="Times New Roman"/>
                <w:sz w:val="24"/>
                <w:szCs w:val="24"/>
              </w:rPr>
              <w:t>:</w:t>
            </w:r>
          </w:p>
        </w:tc>
      </w:tr>
      <w:tr w:rsidR="00E80CF5" w:rsidRPr="00560569" w14:paraId="6B3870B2"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96E5F" w14:textId="4EAC3C6D"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DC3125" w14:textId="77777777" w:rsidR="00E80CF5" w:rsidRPr="00560569" w:rsidRDefault="00E80CF5" w:rsidP="00E80CF5">
            <w:pPr>
              <w:widowControl/>
              <w:rPr>
                <w:rFonts w:eastAsia="Times New Roman"/>
                <w:sz w:val="24"/>
                <w:szCs w:val="24"/>
              </w:rPr>
            </w:pPr>
            <w:r w:rsidRPr="00560569">
              <w:rPr>
                <w:rFonts w:eastAsia="Times New Roman"/>
                <w:sz w:val="24"/>
                <w:szCs w:val="24"/>
              </w:rPr>
              <w:t>Dviejų ar daugiau salių nuoma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560B05"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36F18999"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10 </w:t>
            </w:r>
            <w:r w:rsidRPr="00560569">
              <w:rPr>
                <w:rFonts w:eastAsia="Times New Roman"/>
                <w:kern w:val="0"/>
                <w:sz w:val="24"/>
              </w:rPr>
              <w:t>%</w:t>
            </w:r>
          </w:p>
        </w:tc>
      </w:tr>
      <w:tr w:rsidR="00E80CF5" w:rsidRPr="00560569" w14:paraId="4FB6FB7F"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84CC1" w14:textId="7A869160"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57E20" w14:textId="77777777" w:rsidR="00E80CF5" w:rsidRPr="00560569" w:rsidRDefault="00E80CF5" w:rsidP="00E80CF5">
            <w:pPr>
              <w:widowControl/>
              <w:rPr>
                <w:rFonts w:eastAsia="Times New Roman"/>
                <w:sz w:val="24"/>
                <w:szCs w:val="24"/>
              </w:rPr>
            </w:pPr>
            <w:r w:rsidRPr="00560569">
              <w:rPr>
                <w:rFonts w:eastAsia="Times New Roman"/>
                <w:sz w:val="24"/>
                <w:szCs w:val="24"/>
              </w:rPr>
              <w:t>Patalpų nuoma dviem ar daugiau dienų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46EC3"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1 sutartis</w:t>
            </w:r>
          </w:p>
        </w:tc>
        <w:tc>
          <w:tcPr>
            <w:tcW w:w="2213" w:type="dxa"/>
            <w:tcBorders>
              <w:top w:val="single" w:sz="4" w:space="0" w:color="00000A"/>
              <w:left w:val="single" w:sz="4" w:space="0" w:color="00000A"/>
              <w:bottom w:val="single" w:sz="4" w:space="0" w:color="00000A"/>
              <w:right w:val="single" w:sz="4" w:space="0" w:color="00000A"/>
            </w:tcBorders>
          </w:tcPr>
          <w:p w14:paraId="390A0036" w14:textId="77777777" w:rsidR="00E80CF5" w:rsidRPr="00560569" w:rsidRDefault="00E80CF5" w:rsidP="00E80CF5">
            <w:pPr>
              <w:widowControl/>
              <w:ind w:left="-108" w:right="-108"/>
              <w:jc w:val="center"/>
              <w:rPr>
                <w:rFonts w:eastAsia="Times New Roman"/>
                <w:sz w:val="24"/>
                <w:szCs w:val="24"/>
              </w:rPr>
            </w:pPr>
            <w:r w:rsidRPr="00560569">
              <w:rPr>
                <w:rFonts w:eastAsia="Times New Roman"/>
                <w:sz w:val="24"/>
                <w:szCs w:val="24"/>
              </w:rPr>
              <w:t xml:space="preserve">10 </w:t>
            </w:r>
            <w:r w:rsidRPr="00560569">
              <w:rPr>
                <w:rFonts w:eastAsia="Times New Roman"/>
                <w:kern w:val="0"/>
                <w:sz w:val="24"/>
              </w:rPr>
              <w:t>%</w:t>
            </w:r>
          </w:p>
        </w:tc>
      </w:tr>
      <w:tr w:rsidR="00E80CF5" w:rsidRPr="00560569" w14:paraId="29263DAA" w14:textId="77777777" w:rsidTr="00107B60">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B15D9" w14:textId="3E64384B" w:rsidR="00E80CF5" w:rsidRPr="00560569" w:rsidRDefault="00E80CF5" w:rsidP="00E80CF5">
            <w:pPr>
              <w:widowControl/>
              <w:rPr>
                <w:rFonts w:eastAsia="Times New Roman"/>
                <w:sz w:val="24"/>
                <w:szCs w:val="24"/>
              </w:rPr>
            </w:pPr>
            <w:r w:rsidRPr="00560569">
              <w:rPr>
                <w:rFonts w:eastAsia="Times New Roman"/>
                <w:sz w:val="24"/>
                <w:szCs w:val="24"/>
              </w:rPr>
              <w:t>1</w:t>
            </w:r>
            <w:r w:rsidR="00744468" w:rsidRPr="00560569">
              <w:rPr>
                <w:rFonts w:eastAsia="Times New Roman"/>
                <w:sz w:val="24"/>
                <w:szCs w:val="24"/>
              </w:rPr>
              <w:t>5</w:t>
            </w:r>
            <w:r w:rsidRPr="00560569">
              <w:rPr>
                <w:rFonts w:eastAsia="Times New Roman"/>
                <w:sz w:val="24"/>
                <w:szCs w:val="24"/>
              </w:rPr>
              <w:t>.12.3.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1F017" w14:textId="77777777" w:rsidR="00E80CF5" w:rsidRPr="00560569" w:rsidRDefault="00E80CF5" w:rsidP="00E80CF5">
            <w:pPr>
              <w:widowControl/>
              <w:rPr>
                <w:rFonts w:eastAsia="Times New Roman"/>
                <w:sz w:val="24"/>
                <w:szCs w:val="24"/>
                <w:lang w:eastAsia="lt-LT"/>
              </w:rPr>
            </w:pPr>
            <w:r w:rsidRPr="00560569">
              <w:rPr>
                <w:rFonts w:eastAsia="Times New Roman"/>
                <w:sz w:val="24"/>
                <w:szCs w:val="24"/>
                <w:lang w:eastAsia="lt-LT"/>
              </w:rPr>
              <w:t>Panevėžio miesto savivaldybės administracijos organizuojamam renginiui patalpos, inventorius ir paslaugos</w:t>
            </w:r>
          </w:p>
        </w:tc>
        <w:tc>
          <w:tcPr>
            <w:tcW w:w="4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C4560F" w14:textId="77777777" w:rsidR="00E80CF5" w:rsidRPr="00560569" w:rsidRDefault="00E80CF5" w:rsidP="00E80CF5">
            <w:pPr>
              <w:widowControl/>
              <w:jc w:val="center"/>
              <w:rPr>
                <w:rFonts w:eastAsia="Times New Roman"/>
                <w:sz w:val="24"/>
                <w:szCs w:val="24"/>
              </w:rPr>
            </w:pPr>
            <w:r w:rsidRPr="00560569">
              <w:rPr>
                <w:rFonts w:eastAsia="Times New Roman"/>
                <w:sz w:val="24"/>
                <w:szCs w:val="24"/>
              </w:rPr>
              <w:t>nemokamai</w:t>
            </w:r>
          </w:p>
        </w:tc>
      </w:tr>
    </w:tbl>
    <w:p w14:paraId="3B186FC9" w14:textId="77777777" w:rsidR="0072736B" w:rsidRPr="00560569" w:rsidRDefault="0072736B" w:rsidP="0072736B">
      <w:pPr>
        <w:widowControl/>
        <w:jc w:val="both"/>
        <w:rPr>
          <w:rFonts w:eastAsia="Times New Roman"/>
          <w:sz w:val="24"/>
          <w:szCs w:val="24"/>
          <w:lang w:eastAsia="ar-SA"/>
        </w:rPr>
      </w:pPr>
    </w:p>
    <w:p w14:paraId="1A299AB4" w14:textId="02C51EF0" w:rsidR="0072736B" w:rsidRPr="00560569" w:rsidRDefault="0072736B" w:rsidP="0072736B">
      <w:pPr>
        <w:widowControl/>
        <w:jc w:val="both"/>
        <w:rPr>
          <w:rFonts w:eastAsia="Times New Roman"/>
          <w:b/>
          <w:sz w:val="24"/>
          <w:szCs w:val="24"/>
          <w:lang w:eastAsia="ar-SA"/>
        </w:rPr>
      </w:pPr>
      <w:r w:rsidRPr="00560569">
        <w:rPr>
          <w:rFonts w:eastAsia="Times New Roman"/>
          <w:b/>
          <w:sz w:val="24"/>
          <w:szCs w:val="24"/>
          <w:lang w:eastAsia="ar-SA"/>
        </w:rPr>
        <w:t>PASTABOS</w:t>
      </w:r>
      <w:r w:rsidRPr="00560569">
        <w:rPr>
          <w:rFonts w:eastAsia="Times New Roman"/>
          <w:sz w:val="24"/>
          <w:szCs w:val="24"/>
          <w:lang w:eastAsia="ar-SA"/>
        </w:rPr>
        <w:t>:</w:t>
      </w:r>
    </w:p>
    <w:p w14:paraId="456B3162" w14:textId="77777777" w:rsidR="00744468" w:rsidRDefault="00744468" w:rsidP="0072736B">
      <w:pPr>
        <w:widowControl/>
        <w:jc w:val="both"/>
        <w:rPr>
          <w:rFonts w:eastAsia="Times New Roman"/>
          <w:sz w:val="24"/>
          <w:szCs w:val="24"/>
          <w:lang w:eastAsia="ar-SA"/>
        </w:rPr>
      </w:pPr>
    </w:p>
    <w:p w14:paraId="6587450E" w14:textId="0B97B2C4" w:rsidR="00AC15F9" w:rsidRPr="005D4EF2" w:rsidRDefault="00AC15F9" w:rsidP="001B240E">
      <w:pPr>
        <w:widowControl/>
        <w:suppressAutoHyphens w:val="0"/>
        <w:autoSpaceDN/>
        <w:spacing w:after="160" w:line="259" w:lineRule="auto"/>
        <w:jc w:val="both"/>
        <w:textAlignment w:val="auto"/>
        <w:rPr>
          <w:rFonts w:eastAsia="Calibri"/>
          <w:b/>
          <w:kern w:val="2"/>
          <w:sz w:val="24"/>
          <w:szCs w:val="24"/>
          <w14:ligatures w14:val="standardContextual"/>
        </w:rPr>
      </w:pPr>
      <w:r w:rsidRPr="005D4EF2">
        <w:rPr>
          <w:rFonts w:eastAsia="Calibri"/>
          <w:kern w:val="2"/>
          <w:sz w:val="24"/>
          <w:szCs w:val="24"/>
          <w14:ligatures w14:val="standardContextual"/>
        </w:rPr>
        <w:t>*</w:t>
      </w:r>
      <w:r w:rsidR="001B240E" w:rsidRPr="00B25D2F">
        <w:rPr>
          <w:rFonts w:eastAsia="Calibri"/>
          <w:kern w:val="2"/>
          <w:sz w:val="24"/>
          <w:szCs w:val="24"/>
          <w14:ligatures w14:val="standardContextual"/>
        </w:rPr>
        <w:t xml:space="preserve">Patalpų, naudojamų </w:t>
      </w:r>
      <w:r w:rsidRPr="00B25D2F">
        <w:rPr>
          <w:rFonts w:eastAsia="Calibri"/>
          <w:kern w:val="2"/>
          <w:sz w:val="24"/>
          <w:szCs w:val="24"/>
          <w14:ligatures w14:val="standardContextual"/>
        </w:rPr>
        <w:t>repeticijo</w:t>
      </w:r>
      <w:r w:rsidR="005F5772" w:rsidRPr="00B25D2F">
        <w:rPr>
          <w:rFonts w:eastAsia="Calibri"/>
          <w:kern w:val="2"/>
          <w:sz w:val="24"/>
          <w:szCs w:val="24"/>
          <w14:ligatures w14:val="standardContextual"/>
        </w:rPr>
        <w:t>ms</w:t>
      </w:r>
      <w:r w:rsidRPr="00B25D2F">
        <w:rPr>
          <w:rFonts w:eastAsia="Calibri"/>
          <w:kern w:val="2"/>
          <w:sz w:val="24"/>
          <w:szCs w:val="24"/>
          <w14:ligatures w14:val="standardContextual"/>
        </w:rPr>
        <w:t>, dekoracij</w:t>
      </w:r>
      <w:r w:rsidR="001B240E" w:rsidRPr="00B25D2F">
        <w:rPr>
          <w:rFonts w:eastAsia="Calibri"/>
          <w:kern w:val="2"/>
          <w:sz w:val="24"/>
          <w:szCs w:val="24"/>
          <w14:ligatures w14:val="standardContextual"/>
        </w:rPr>
        <w:t>oms</w:t>
      </w:r>
      <w:r w:rsidRPr="00B25D2F">
        <w:rPr>
          <w:rFonts w:eastAsia="Calibri"/>
          <w:kern w:val="2"/>
          <w:sz w:val="24"/>
          <w:szCs w:val="24"/>
          <w14:ligatures w14:val="standardContextual"/>
        </w:rPr>
        <w:t>, garso ir šviesų technik</w:t>
      </w:r>
      <w:r w:rsidR="001B240E" w:rsidRPr="00B25D2F">
        <w:rPr>
          <w:rFonts w:eastAsia="Calibri"/>
          <w:kern w:val="2"/>
          <w:sz w:val="24"/>
          <w:szCs w:val="24"/>
          <w14:ligatures w14:val="standardContextual"/>
        </w:rPr>
        <w:t>ai</w:t>
      </w:r>
      <w:r w:rsidRPr="00B25D2F">
        <w:rPr>
          <w:rFonts w:eastAsia="Calibri"/>
          <w:kern w:val="2"/>
          <w:sz w:val="24"/>
          <w:szCs w:val="24"/>
          <w14:ligatures w14:val="standardContextual"/>
        </w:rPr>
        <w:t xml:space="preserve"> </w:t>
      </w:r>
      <w:r w:rsidR="001B240E" w:rsidRPr="00B25D2F">
        <w:rPr>
          <w:rFonts w:eastAsia="Calibri"/>
          <w:kern w:val="2"/>
          <w:sz w:val="24"/>
          <w:szCs w:val="24"/>
          <w14:ligatures w14:val="standardContextual"/>
        </w:rPr>
        <w:t>sumontuoti ar išmontuoti,</w:t>
      </w:r>
      <w:r w:rsidRPr="00B25D2F">
        <w:rPr>
          <w:rFonts w:eastAsia="Calibri"/>
          <w:kern w:val="2"/>
          <w:sz w:val="24"/>
          <w:szCs w:val="24"/>
          <w14:ligatures w14:val="standardContextual"/>
        </w:rPr>
        <w:t xml:space="preserve"> </w:t>
      </w:r>
      <w:r w:rsidR="001B240E" w:rsidRPr="00B25D2F">
        <w:rPr>
          <w:rFonts w:eastAsia="Calibri"/>
          <w:kern w:val="2"/>
          <w:sz w:val="24"/>
          <w:szCs w:val="24"/>
          <w14:ligatures w14:val="standardContextual"/>
        </w:rPr>
        <w:t xml:space="preserve">nuomai </w:t>
      </w:r>
      <w:r w:rsidRPr="00B25D2F">
        <w:rPr>
          <w:rFonts w:eastAsia="Calibri"/>
          <w:kern w:val="2"/>
          <w:sz w:val="24"/>
          <w:szCs w:val="24"/>
          <w14:ligatures w14:val="standardContextual"/>
        </w:rPr>
        <w:t>taikoma 50 % nuolaida.</w:t>
      </w:r>
      <w:r w:rsidRPr="005D4EF2">
        <w:rPr>
          <w:rFonts w:eastAsia="Calibri"/>
          <w:kern w:val="2"/>
          <w:sz w:val="24"/>
          <w:szCs w:val="24"/>
          <w14:ligatures w14:val="standardContextual"/>
        </w:rPr>
        <w:t xml:space="preserve"> </w:t>
      </w:r>
    </w:p>
    <w:p w14:paraId="6B06235B" w14:textId="77777777" w:rsidR="00AC15F9" w:rsidRPr="00560569" w:rsidRDefault="00AC15F9" w:rsidP="001B240E">
      <w:pPr>
        <w:widowControl/>
        <w:jc w:val="both"/>
        <w:rPr>
          <w:rFonts w:eastAsia="Times New Roman"/>
          <w:sz w:val="24"/>
          <w:szCs w:val="24"/>
          <w:lang w:eastAsia="ar-SA"/>
        </w:rPr>
      </w:pPr>
    </w:p>
    <w:p w14:paraId="49209FEA" w14:textId="77777777" w:rsidR="0072736B" w:rsidRPr="00560569" w:rsidRDefault="0072736B" w:rsidP="0072736B">
      <w:pPr>
        <w:widowControl/>
        <w:jc w:val="both"/>
        <w:rPr>
          <w:rFonts w:eastAsia="Times New Roman"/>
          <w:sz w:val="24"/>
          <w:szCs w:val="24"/>
          <w:lang w:eastAsia="ar-SA"/>
        </w:rPr>
      </w:pPr>
      <w:r w:rsidRPr="00560569">
        <w:rPr>
          <w:rFonts w:eastAsia="Times New Roman"/>
          <w:sz w:val="24"/>
          <w:szCs w:val="24"/>
          <w:u w:val="single"/>
          <w:lang w:eastAsia="ar-SA"/>
        </w:rPr>
        <w:t>Organizuojamų renginių bilieto kainą sudaro</w:t>
      </w:r>
      <w:r w:rsidRPr="00560569">
        <w:rPr>
          <w:rFonts w:eastAsia="Times New Roman"/>
          <w:sz w:val="24"/>
          <w:szCs w:val="24"/>
          <w:lang w:eastAsia="ar-SA"/>
        </w:rPr>
        <w:t>: atlikėjų, vedėjų honorarai, reprezentacinės išlaidos, suvenyrų, prizų, dalyvių maitinimo, nakvynių, transporto išlaidos, scenografijos, akreditacijų gamybos, aptarnavimo, apsaugos ir kitos organizacinės išlaidos.</w:t>
      </w:r>
    </w:p>
    <w:p w14:paraId="03A3BA84" w14:textId="77777777" w:rsidR="0072736B" w:rsidRPr="00560569" w:rsidRDefault="0072736B" w:rsidP="0072736B">
      <w:pPr>
        <w:widowControl/>
        <w:jc w:val="both"/>
        <w:rPr>
          <w:rFonts w:eastAsia="Times New Roman"/>
          <w:sz w:val="24"/>
          <w:szCs w:val="24"/>
          <w:lang w:eastAsia="ar-SA"/>
        </w:rPr>
      </w:pPr>
    </w:p>
    <w:p w14:paraId="3B36F9A6" w14:textId="77777777" w:rsidR="0072736B" w:rsidRPr="00560569" w:rsidRDefault="0072736B" w:rsidP="0072736B">
      <w:pPr>
        <w:widowControl/>
        <w:rPr>
          <w:rFonts w:eastAsia="Times New Roman"/>
          <w:b/>
          <w:sz w:val="24"/>
          <w:szCs w:val="24"/>
          <w:u w:val="single"/>
          <w:lang w:eastAsia="lt-LT"/>
        </w:rPr>
      </w:pPr>
      <w:r w:rsidRPr="00560569">
        <w:rPr>
          <w:rFonts w:eastAsia="Times New Roman"/>
          <w:b/>
          <w:sz w:val="24"/>
          <w:szCs w:val="24"/>
          <w:u w:val="single"/>
          <w:lang w:eastAsia="lt-LT"/>
        </w:rPr>
        <w:t>Į patalpų nuomos kainą su įgarsinimo ir apšvietimo paslaugomis įeina</w:t>
      </w:r>
      <w:r w:rsidRPr="00560569">
        <w:rPr>
          <w:rFonts w:eastAsia="Times New Roman"/>
          <w:sz w:val="24"/>
          <w:szCs w:val="24"/>
          <w:lang w:eastAsia="lt-LT"/>
        </w:rPr>
        <w:t>:</w:t>
      </w:r>
    </w:p>
    <w:p w14:paraId="471428C6" w14:textId="77777777" w:rsidR="0072736B" w:rsidRPr="00560569" w:rsidRDefault="0072736B" w:rsidP="0072736B">
      <w:pPr>
        <w:widowControl/>
        <w:rPr>
          <w:rFonts w:eastAsia="Times New Roman"/>
          <w:b/>
          <w:sz w:val="24"/>
          <w:szCs w:val="24"/>
          <w:lang w:eastAsia="lt-LT"/>
        </w:rPr>
      </w:pPr>
    </w:p>
    <w:p w14:paraId="6B6D1B1B"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Didžioji salė</w:t>
      </w:r>
    </w:p>
    <w:p w14:paraId="53B5B938"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7D8F6E16"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027F2C8B"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63DC8F5C"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4. Monitorinės kolonėlės, 2 vnt.</w:t>
      </w:r>
    </w:p>
    <w:p w14:paraId="1F74A57A"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5. CD grotuvas, USB leistuvas.</w:t>
      </w:r>
    </w:p>
    <w:p w14:paraId="58FCF6C3"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6. Mikrofonai, iki 5 vnt.</w:t>
      </w:r>
    </w:p>
    <w:p w14:paraId="7B936E94"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7. Mikrofonų stovai, iki 5 vnt.</w:t>
      </w:r>
    </w:p>
    <w:p w14:paraId="62061881"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8. Projektorius ir ekranas.</w:t>
      </w:r>
    </w:p>
    <w:p w14:paraId="1EE6E6B4" w14:textId="77777777" w:rsidR="0072736B" w:rsidRDefault="0072736B" w:rsidP="0072736B">
      <w:pPr>
        <w:widowControl/>
        <w:rPr>
          <w:rFonts w:eastAsia="Times New Roman"/>
          <w:sz w:val="24"/>
          <w:szCs w:val="24"/>
          <w:lang w:eastAsia="lt-LT"/>
        </w:rPr>
      </w:pPr>
      <w:r w:rsidRPr="00560569">
        <w:rPr>
          <w:rFonts w:eastAsia="Times New Roman"/>
          <w:sz w:val="24"/>
          <w:szCs w:val="24"/>
          <w:lang w:eastAsia="lt-LT"/>
        </w:rPr>
        <w:t>9. Stacionari apšvietimo aparatūra.</w:t>
      </w:r>
    </w:p>
    <w:p w14:paraId="7238C828" w14:textId="5779E4F4" w:rsidR="00B93EA0" w:rsidRPr="00560569" w:rsidRDefault="00B93EA0" w:rsidP="0072736B">
      <w:pPr>
        <w:widowControl/>
        <w:rPr>
          <w:rFonts w:eastAsia="Times New Roman"/>
          <w:sz w:val="24"/>
          <w:szCs w:val="24"/>
          <w:lang w:eastAsia="lt-LT"/>
        </w:rPr>
      </w:pPr>
      <w:r>
        <w:rPr>
          <w:rFonts w:eastAsia="Times New Roman"/>
          <w:sz w:val="24"/>
          <w:szCs w:val="24"/>
          <w:lang w:eastAsia="lt-LT"/>
        </w:rPr>
        <w:t>10. Garso ir šviesios operatoriaus paslaugos.</w:t>
      </w:r>
    </w:p>
    <w:p w14:paraId="35BE9434" w14:textId="66F4C6C2"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w:t>
      </w:r>
      <w:r w:rsidR="00B93EA0">
        <w:rPr>
          <w:rFonts w:eastAsia="Times New Roman"/>
          <w:sz w:val="24"/>
          <w:szCs w:val="24"/>
          <w:lang w:eastAsia="lt-LT"/>
        </w:rPr>
        <w:t>1</w:t>
      </w:r>
      <w:r w:rsidRPr="00560569">
        <w:rPr>
          <w:rFonts w:eastAsia="Times New Roman"/>
          <w:sz w:val="24"/>
          <w:szCs w:val="24"/>
          <w:lang w:eastAsia="lt-LT"/>
        </w:rPr>
        <w:t>. Administratorių, valytojų, rūbininkų paslaugos.</w:t>
      </w:r>
    </w:p>
    <w:p w14:paraId="6B485D1D" w14:textId="77777777" w:rsidR="0072736B" w:rsidRPr="00560569" w:rsidRDefault="0072736B" w:rsidP="0072736B">
      <w:pPr>
        <w:widowControl/>
        <w:rPr>
          <w:rFonts w:eastAsia="Times New Roman"/>
          <w:sz w:val="24"/>
          <w:szCs w:val="24"/>
          <w:lang w:eastAsia="lt-LT"/>
        </w:rPr>
      </w:pPr>
    </w:p>
    <w:p w14:paraId="522913A6"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Renginių salė</w:t>
      </w:r>
    </w:p>
    <w:p w14:paraId="0CE3B9B9"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1758AFB2"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40591010"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33CA0BD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4. Monitorinės kolonėlės, 2 vnt.</w:t>
      </w:r>
    </w:p>
    <w:p w14:paraId="6934B1EF"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5. CD grotuvas, USB leistuvas.</w:t>
      </w:r>
    </w:p>
    <w:p w14:paraId="259B0993"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6. Mikrofonai, iki 5 vnt.</w:t>
      </w:r>
    </w:p>
    <w:p w14:paraId="47CB078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7. Mikrofonų stovai, iki 5 vnt.</w:t>
      </w:r>
    </w:p>
    <w:p w14:paraId="52EC5F38"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8. Projektorius ir ekranas.</w:t>
      </w:r>
    </w:p>
    <w:p w14:paraId="510DC262" w14:textId="77777777" w:rsidR="0072736B" w:rsidRDefault="0072736B" w:rsidP="0072736B">
      <w:pPr>
        <w:widowControl/>
        <w:rPr>
          <w:rFonts w:eastAsia="Times New Roman"/>
          <w:sz w:val="24"/>
          <w:szCs w:val="24"/>
          <w:lang w:eastAsia="lt-LT"/>
        </w:rPr>
      </w:pPr>
      <w:r w:rsidRPr="00560569">
        <w:rPr>
          <w:rFonts w:eastAsia="Times New Roman"/>
          <w:sz w:val="24"/>
          <w:szCs w:val="24"/>
          <w:lang w:eastAsia="lt-LT"/>
        </w:rPr>
        <w:t>9. Stacionari apšvietimo aparatūra.</w:t>
      </w:r>
    </w:p>
    <w:p w14:paraId="49807818" w14:textId="77777777" w:rsidR="00B93EA0" w:rsidRPr="00560569" w:rsidRDefault="00B93EA0" w:rsidP="00B93EA0">
      <w:pPr>
        <w:widowControl/>
        <w:rPr>
          <w:rFonts w:eastAsia="Times New Roman"/>
          <w:sz w:val="24"/>
          <w:szCs w:val="24"/>
          <w:lang w:eastAsia="lt-LT"/>
        </w:rPr>
      </w:pPr>
      <w:r>
        <w:rPr>
          <w:rFonts w:eastAsia="Times New Roman"/>
          <w:sz w:val="24"/>
          <w:szCs w:val="24"/>
          <w:lang w:eastAsia="lt-LT"/>
        </w:rPr>
        <w:t>10. Garso ir šviesios operatoriaus paslaugos.</w:t>
      </w:r>
    </w:p>
    <w:p w14:paraId="12B88C08" w14:textId="78FF104A"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w:t>
      </w:r>
      <w:r w:rsidR="00B93EA0">
        <w:rPr>
          <w:rFonts w:eastAsia="Times New Roman"/>
          <w:sz w:val="24"/>
          <w:szCs w:val="24"/>
          <w:lang w:eastAsia="lt-LT"/>
        </w:rPr>
        <w:t>1</w:t>
      </w:r>
      <w:r w:rsidRPr="00560569">
        <w:rPr>
          <w:rFonts w:eastAsia="Times New Roman"/>
          <w:sz w:val="24"/>
          <w:szCs w:val="24"/>
          <w:lang w:eastAsia="lt-LT"/>
        </w:rPr>
        <w:t>. Administratorių, valytojų, rūbininkų paslaugos.</w:t>
      </w:r>
    </w:p>
    <w:p w14:paraId="4CE0BCC3" w14:textId="77777777" w:rsidR="0072736B" w:rsidRPr="00560569" w:rsidRDefault="0072736B" w:rsidP="0072736B">
      <w:pPr>
        <w:widowControl/>
        <w:rPr>
          <w:rFonts w:eastAsia="Times New Roman"/>
          <w:sz w:val="24"/>
          <w:szCs w:val="24"/>
          <w:lang w:eastAsia="lt-LT"/>
        </w:rPr>
      </w:pPr>
    </w:p>
    <w:p w14:paraId="64B664F9"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Mažoji salė</w:t>
      </w:r>
    </w:p>
    <w:p w14:paraId="444C800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45D8184F"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0E295609"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62D647BF"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4. Monitorinės kolonėlės, 2 vnt.</w:t>
      </w:r>
    </w:p>
    <w:p w14:paraId="518B583B"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5. CD grotuvas, USB leistuvas.</w:t>
      </w:r>
    </w:p>
    <w:p w14:paraId="69C4B436"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6. Mikrofonai, iki 5 vnt.</w:t>
      </w:r>
    </w:p>
    <w:p w14:paraId="3A426138"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7. Mikrofonų stovai, iki 5 vnt.</w:t>
      </w:r>
    </w:p>
    <w:p w14:paraId="1F9886E0"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8. Projektorius ir ekranas.</w:t>
      </w:r>
    </w:p>
    <w:p w14:paraId="397AF792" w14:textId="77777777" w:rsidR="0072736B" w:rsidRDefault="0072736B" w:rsidP="0072736B">
      <w:pPr>
        <w:widowControl/>
        <w:rPr>
          <w:rFonts w:eastAsia="Times New Roman"/>
          <w:sz w:val="24"/>
          <w:szCs w:val="24"/>
          <w:lang w:eastAsia="lt-LT"/>
        </w:rPr>
      </w:pPr>
      <w:r w:rsidRPr="00560569">
        <w:rPr>
          <w:rFonts w:eastAsia="Times New Roman"/>
          <w:sz w:val="24"/>
          <w:szCs w:val="24"/>
          <w:lang w:eastAsia="lt-LT"/>
        </w:rPr>
        <w:t>9. Stacionari apšvietimo aparatūra.</w:t>
      </w:r>
    </w:p>
    <w:p w14:paraId="447C11D6" w14:textId="5B64738B" w:rsidR="00B93EA0" w:rsidRPr="00560569" w:rsidRDefault="00B93EA0" w:rsidP="00B93EA0">
      <w:pPr>
        <w:widowControl/>
        <w:rPr>
          <w:rFonts w:eastAsia="Times New Roman"/>
          <w:sz w:val="24"/>
          <w:szCs w:val="24"/>
          <w:lang w:eastAsia="lt-LT"/>
        </w:rPr>
      </w:pPr>
      <w:r>
        <w:rPr>
          <w:rFonts w:eastAsia="Times New Roman"/>
          <w:sz w:val="24"/>
          <w:szCs w:val="24"/>
          <w:lang w:eastAsia="lt-LT"/>
        </w:rPr>
        <w:t>10. Garso ir šviesios operatoriaus paslaugos.</w:t>
      </w:r>
    </w:p>
    <w:p w14:paraId="52A23B26" w14:textId="228B33C2"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w:t>
      </w:r>
      <w:r w:rsidR="00B93EA0">
        <w:rPr>
          <w:rFonts w:eastAsia="Times New Roman"/>
          <w:sz w:val="24"/>
          <w:szCs w:val="24"/>
          <w:lang w:eastAsia="lt-LT"/>
        </w:rPr>
        <w:t>1</w:t>
      </w:r>
      <w:r w:rsidRPr="00560569">
        <w:rPr>
          <w:rFonts w:eastAsia="Times New Roman"/>
          <w:sz w:val="24"/>
          <w:szCs w:val="24"/>
          <w:lang w:eastAsia="lt-LT"/>
        </w:rPr>
        <w:t>. Administratorių, valytojų, rūbininkų paslaugos.</w:t>
      </w:r>
    </w:p>
    <w:p w14:paraId="34C406A2" w14:textId="77777777" w:rsidR="0072736B" w:rsidRPr="00560569" w:rsidRDefault="0072736B" w:rsidP="0072736B">
      <w:pPr>
        <w:widowControl/>
        <w:rPr>
          <w:rFonts w:eastAsia="Times New Roman"/>
          <w:sz w:val="24"/>
          <w:szCs w:val="24"/>
          <w:lang w:eastAsia="lt-LT"/>
        </w:rPr>
      </w:pPr>
    </w:p>
    <w:p w14:paraId="5F3F48EB" w14:textId="77777777" w:rsidR="0072736B" w:rsidRPr="00560569" w:rsidRDefault="0072736B" w:rsidP="0072736B">
      <w:pPr>
        <w:widowControl/>
        <w:rPr>
          <w:rFonts w:eastAsia="Times New Roman"/>
          <w:b/>
          <w:sz w:val="24"/>
          <w:szCs w:val="24"/>
          <w:u w:val="single"/>
          <w:lang w:eastAsia="lt-LT"/>
        </w:rPr>
      </w:pPr>
      <w:r w:rsidRPr="00560569">
        <w:rPr>
          <w:rFonts w:eastAsia="Times New Roman"/>
          <w:b/>
          <w:sz w:val="24"/>
          <w:szCs w:val="24"/>
          <w:u w:val="single"/>
          <w:lang w:eastAsia="lt-LT"/>
        </w:rPr>
        <w:t>Į salių nuomos kainą be garso ir šviesos operatorių paslaugų įeina</w:t>
      </w:r>
      <w:r w:rsidRPr="00560569">
        <w:rPr>
          <w:rFonts w:eastAsia="Times New Roman"/>
          <w:sz w:val="24"/>
          <w:szCs w:val="24"/>
          <w:lang w:eastAsia="lt-LT"/>
        </w:rPr>
        <w:t>:</w:t>
      </w:r>
    </w:p>
    <w:p w14:paraId="19DD57EF" w14:textId="77777777" w:rsidR="0072736B" w:rsidRPr="00560569" w:rsidRDefault="0072736B" w:rsidP="0072736B">
      <w:pPr>
        <w:widowControl/>
        <w:rPr>
          <w:rFonts w:eastAsia="Times New Roman"/>
          <w:sz w:val="24"/>
          <w:szCs w:val="24"/>
          <w:lang w:eastAsia="lt-LT"/>
        </w:rPr>
      </w:pPr>
    </w:p>
    <w:p w14:paraId="5B832944"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Didžioji salė</w:t>
      </w:r>
    </w:p>
    <w:p w14:paraId="51D2ED72"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23EBFCCB"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182F8E4A" w14:textId="77777777" w:rsidR="007A0CD8" w:rsidRDefault="0072736B" w:rsidP="007A0CD8">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75AD22FE" w14:textId="0C6BA1EC" w:rsidR="007A0CD8" w:rsidRPr="007A0CD8" w:rsidRDefault="007A0CD8" w:rsidP="007A0CD8">
      <w:pPr>
        <w:widowControl/>
        <w:rPr>
          <w:rFonts w:eastAsia="Times New Roman"/>
          <w:sz w:val="24"/>
          <w:szCs w:val="24"/>
          <w:lang w:eastAsia="lt-LT"/>
        </w:rPr>
      </w:pPr>
      <w:r w:rsidRPr="007A0CD8">
        <w:rPr>
          <w:bCs/>
          <w:color w:val="000000"/>
          <w:sz w:val="24"/>
          <w:szCs w:val="24"/>
        </w:rPr>
        <w:t>4. Monitorinės kolonėlės, 2 vnt.</w:t>
      </w:r>
    </w:p>
    <w:p w14:paraId="4FFA9081" w14:textId="0B1C6D03" w:rsidR="0072736B" w:rsidRPr="00B93EA0" w:rsidRDefault="007A0CD8" w:rsidP="0072736B">
      <w:pPr>
        <w:widowControl/>
        <w:rPr>
          <w:rFonts w:eastAsia="Times New Roman"/>
          <w:sz w:val="24"/>
          <w:szCs w:val="24"/>
          <w:lang w:eastAsia="lt-LT"/>
        </w:rPr>
      </w:pPr>
      <w:r>
        <w:rPr>
          <w:rFonts w:eastAsia="Times New Roman"/>
          <w:sz w:val="24"/>
          <w:szCs w:val="24"/>
          <w:lang w:eastAsia="lt-LT"/>
        </w:rPr>
        <w:t xml:space="preserve">5. </w:t>
      </w:r>
      <w:r w:rsidR="0072736B" w:rsidRPr="00560569">
        <w:rPr>
          <w:rFonts w:eastAsia="Times New Roman"/>
          <w:sz w:val="24"/>
          <w:szCs w:val="24"/>
          <w:lang w:eastAsia="lt-LT"/>
        </w:rPr>
        <w:t>Stacionari apšvietimo aparatūra.</w:t>
      </w:r>
    </w:p>
    <w:p w14:paraId="5A86764F" w14:textId="6B637D34" w:rsidR="0072736B" w:rsidRPr="00560569" w:rsidRDefault="007A0CD8" w:rsidP="0072736B">
      <w:pPr>
        <w:widowControl/>
        <w:rPr>
          <w:rFonts w:eastAsia="Times New Roman"/>
          <w:sz w:val="24"/>
          <w:szCs w:val="24"/>
          <w:lang w:eastAsia="lt-LT"/>
        </w:rPr>
      </w:pPr>
      <w:r>
        <w:rPr>
          <w:rFonts w:eastAsia="Times New Roman"/>
          <w:sz w:val="24"/>
          <w:szCs w:val="24"/>
          <w:lang w:eastAsia="lt-LT"/>
        </w:rPr>
        <w:t>6</w:t>
      </w:r>
      <w:r w:rsidR="0072736B" w:rsidRPr="00560569">
        <w:rPr>
          <w:rFonts w:eastAsia="Times New Roman"/>
          <w:sz w:val="24"/>
          <w:szCs w:val="24"/>
          <w:lang w:eastAsia="lt-LT"/>
        </w:rPr>
        <w:t>. Administratorių, valytojų, rūbininkų paslaugos.</w:t>
      </w:r>
    </w:p>
    <w:p w14:paraId="73759F8B" w14:textId="77777777" w:rsidR="0072736B" w:rsidRPr="00560569" w:rsidRDefault="0072736B" w:rsidP="0072736B">
      <w:pPr>
        <w:widowControl/>
        <w:rPr>
          <w:rFonts w:eastAsia="Times New Roman"/>
          <w:sz w:val="24"/>
          <w:szCs w:val="24"/>
          <w:lang w:eastAsia="lt-LT"/>
        </w:rPr>
      </w:pPr>
    </w:p>
    <w:p w14:paraId="02769874"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Renginių salė</w:t>
      </w:r>
    </w:p>
    <w:p w14:paraId="1AC33E7C"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4F40D232"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04CCAD0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3B165F06"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4. Monitorinės kolonėlės, 2 vnt.</w:t>
      </w:r>
    </w:p>
    <w:p w14:paraId="0ADF010D" w14:textId="4C72884B"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5. Stacionari apšvietimo aparatūra.</w:t>
      </w:r>
    </w:p>
    <w:p w14:paraId="28381230" w14:textId="55AB1D9A" w:rsidR="0072736B" w:rsidRPr="00560569" w:rsidRDefault="00B93EA0" w:rsidP="0072736B">
      <w:pPr>
        <w:widowControl/>
        <w:rPr>
          <w:rFonts w:eastAsia="Times New Roman"/>
          <w:sz w:val="24"/>
          <w:szCs w:val="24"/>
          <w:lang w:eastAsia="lt-LT"/>
        </w:rPr>
      </w:pPr>
      <w:r>
        <w:rPr>
          <w:rFonts w:eastAsia="Times New Roman"/>
          <w:sz w:val="24"/>
          <w:szCs w:val="24"/>
          <w:lang w:eastAsia="lt-LT"/>
        </w:rPr>
        <w:t>6</w:t>
      </w:r>
      <w:r w:rsidR="0072736B" w:rsidRPr="00560569">
        <w:rPr>
          <w:rFonts w:eastAsia="Times New Roman"/>
          <w:sz w:val="24"/>
          <w:szCs w:val="24"/>
          <w:lang w:eastAsia="lt-LT"/>
        </w:rPr>
        <w:t>. Administratorių, valytojų, rūbininkų paslaugos.</w:t>
      </w:r>
    </w:p>
    <w:p w14:paraId="0A1E7356" w14:textId="77777777" w:rsidR="0072736B" w:rsidRPr="00560569" w:rsidRDefault="0072736B" w:rsidP="0072736B">
      <w:pPr>
        <w:widowControl/>
        <w:rPr>
          <w:rFonts w:eastAsia="Times New Roman"/>
          <w:sz w:val="24"/>
          <w:szCs w:val="24"/>
          <w:lang w:eastAsia="lt-LT"/>
        </w:rPr>
      </w:pPr>
    </w:p>
    <w:p w14:paraId="4D3B710D" w14:textId="77777777" w:rsidR="0072736B" w:rsidRPr="00560569" w:rsidRDefault="0072736B" w:rsidP="0072736B">
      <w:pPr>
        <w:widowControl/>
        <w:rPr>
          <w:rFonts w:eastAsia="Times New Roman"/>
          <w:b/>
          <w:sz w:val="24"/>
          <w:szCs w:val="24"/>
          <w:lang w:eastAsia="lt-LT"/>
        </w:rPr>
      </w:pPr>
      <w:r w:rsidRPr="00560569">
        <w:rPr>
          <w:rFonts w:eastAsia="Times New Roman"/>
          <w:b/>
          <w:sz w:val="24"/>
          <w:szCs w:val="24"/>
          <w:lang w:eastAsia="lt-LT"/>
        </w:rPr>
        <w:t>Mažoji salė</w:t>
      </w:r>
    </w:p>
    <w:p w14:paraId="7C6CCC2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1. Skaitmeninis garso valdymo pultas su skirstytuvu ir skaitmeniniu kabeliu.</w:t>
      </w:r>
    </w:p>
    <w:p w14:paraId="74E0B221"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2. Žemo dažnio garso kolonėlės, 2 vnt.</w:t>
      </w:r>
    </w:p>
    <w:p w14:paraId="6B1EA495"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3. Vidutinių ir aukštų dažnių kolonėlės, 2 vnt.</w:t>
      </w:r>
    </w:p>
    <w:p w14:paraId="119CC711" w14:textId="7777777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4. Monitorinės kolonėlės, 2 vnt.</w:t>
      </w:r>
    </w:p>
    <w:p w14:paraId="5A48449B" w14:textId="4D0AFFE7" w:rsidR="0072736B" w:rsidRPr="00560569" w:rsidRDefault="0072736B" w:rsidP="0072736B">
      <w:pPr>
        <w:widowControl/>
        <w:rPr>
          <w:rFonts w:eastAsia="Times New Roman"/>
          <w:sz w:val="24"/>
          <w:szCs w:val="24"/>
          <w:lang w:eastAsia="lt-LT"/>
        </w:rPr>
      </w:pPr>
      <w:r w:rsidRPr="00560569">
        <w:rPr>
          <w:rFonts w:eastAsia="Times New Roman"/>
          <w:sz w:val="24"/>
          <w:szCs w:val="24"/>
          <w:lang w:eastAsia="lt-LT"/>
        </w:rPr>
        <w:t>5. Stacionari apšvietimo aparatūra.</w:t>
      </w:r>
    </w:p>
    <w:p w14:paraId="217CC6E0" w14:textId="78136F25" w:rsidR="0072736B" w:rsidRPr="00560569" w:rsidRDefault="00B93EA0" w:rsidP="0072736B">
      <w:pPr>
        <w:widowControl/>
        <w:rPr>
          <w:rFonts w:eastAsia="Times New Roman"/>
          <w:sz w:val="24"/>
          <w:szCs w:val="24"/>
          <w:lang w:eastAsia="lt-LT"/>
        </w:rPr>
      </w:pPr>
      <w:r>
        <w:rPr>
          <w:rFonts w:eastAsia="Times New Roman"/>
          <w:sz w:val="24"/>
          <w:szCs w:val="24"/>
          <w:lang w:eastAsia="lt-LT"/>
        </w:rPr>
        <w:t>6.</w:t>
      </w:r>
      <w:r w:rsidR="0072736B" w:rsidRPr="00560569">
        <w:rPr>
          <w:rFonts w:eastAsia="Times New Roman"/>
          <w:sz w:val="24"/>
          <w:szCs w:val="24"/>
          <w:lang w:eastAsia="lt-LT"/>
        </w:rPr>
        <w:t xml:space="preserve"> Administratorių, valytojų, rūbininkų paslaugos.</w:t>
      </w:r>
    </w:p>
    <w:p w14:paraId="4AE64DAD" w14:textId="77777777" w:rsidR="0072736B" w:rsidRPr="00560569" w:rsidRDefault="0072736B" w:rsidP="0072736B">
      <w:pPr>
        <w:widowControl/>
        <w:rPr>
          <w:rFonts w:eastAsia="Times New Roman"/>
          <w:sz w:val="24"/>
          <w:szCs w:val="24"/>
          <w:lang w:eastAsia="lt-LT"/>
        </w:rPr>
      </w:pPr>
    </w:p>
    <w:p w14:paraId="003EB893" w14:textId="77777777" w:rsidR="0072736B" w:rsidRPr="00560569" w:rsidRDefault="0072736B" w:rsidP="0072736B">
      <w:pPr>
        <w:widowControl/>
        <w:jc w:val="center"/>
        <w:rPr>
          <w:rFonts w:eastAsia="Times New Roman"/>
          <w:sz w:val="24"/>
          <w:szCs w:val="24"/>
          <w:lang w:eastAsia="lt-LT"/>
        </w:rPr>
      </w:pPr>
      <w:r w:rsidRPr="00560569">
        <w:rPr>
          <w:rFonts w:eastAsia="Times New Roman"/>
          <w:sz w:val="24"/>
          <w:szCs w:val="24"/>
          <w:lang w:eastAsia="lt-LT"/>
        </w:rPr>
        <w:t>___________________</w:t>
      </w:r>
    </w:p>
    <w:sectPr w:rsidR="0072736B" w:rsidRPr="00560569" w:rsidSect="00CC0C3C">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EF0AE" w14:textId="77777777" w:rsidR="00CC0C3C" w:rsidRDefault="00CC0C3C">
      <w:r>
        <w:separator/>
      </w:r>
    </w:p>
  </w:endnote>
  <w:endnote w:type="continuationSeparator" w:id="0">
    <w:p w14:paraId="4F0FD23D" w14:textId="77777777" w:rsidR="00CC0C3C" w:rsidRDefault="00CC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08BB4" w14:textId="77777777" w:rsidR="00CC0C3C" w:rsidRDefault="00CC0C3C">
      <w:r>
        <w:rPr>
          <w:color w:val="000000"/>
        </w:rPr>
        <w:separator/>
      </w:r>
    </w:p>
  </w:footnote>
  <w:footnote w:type="continuationSeparator" w:id="0">
    <w:p w14:paraId="6A88D07C" w14:textId="77777777" w:rsidR="00CC0C3C" w:rsidRDefault="00CC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9B34C0" w:rsidRDefault="009B34C0" w:rsidP="00683455">
    <w:pPr>
      <w:pStyle w:val="Antrats"/>
      <w:jc w:val="center"/>
    </w:pPr>
    <w:r>
      <w:fldChar w:fldCharType="begin"/>
    </w:r>
    <w:r>
      <w:instrText>PAGE   \* MERGEFORMAT</w:instrText>
    </w:r>
    <w:r>
      <w:fldChar w:fldCharType="separate"/>
    </w:r>
    <w:r w:rsidR="000C7ED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12E16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1"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6"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EA77A3A"/>
    <w:multiLevelType w:val="hybridMultilevel"/>
    <w:tmpl w:val="B5EA71DC"/>
    <w:lvl w:ilvl="0" w:tplc="F08A914C">
      <w:start w:val="1"/>
      <w:numFmt w:val="decimal"/>
      <w:lvlText w:val="%1."/>
      <w:lvlJc w:val="left"/>
      <w:pPr>
        <w:ind w:left="720" w:hanging="360"/>
      </w:pPr>
      <w:rPr>
        <w:b/>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17C6567"/>
    <w:multiLevelType w:val="hybridMultilevel"/>
    <w:tmpl w:val="4164091A"/>
    <w:lvl w:ilvl="0" w:tplc="3C90F1AE">
      <w:start w:val="5"/>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28"/>
  </w:num>
  <w:num w:numId="3">
    <w:abstractNumId w:val="6"/>
  </w:num>
  <w:num w:numId="4">
    <w:abstractNumId w:val="10"/>
  </w:num>
  <w:num w:numId="5">
    <w:abstractNumId w:val="14"/>
  </w:num>
  <w:num w:numId="6">
    <w:abstractNumId w:val="49"/>
  </w:num>
  <w:num w:numId="7">
    <w:abstractNumId w:val="55"/>
  </w:num>
  <w:num w:numId="8">
    <w:abstractNumId w:val="47"/>
  </w:num>
  <w:num w:numId="9">
    <w:abstractNumId w:val="12"/>
  </w:num>
  <w:num w:numId="10">
    <w:abstractNumId w:val="41"/>
  </w:num>
  <w:num w:numId="11">
    <w:abstractNumId w:val="48"/>
  </w:num>
  <w:num w:numId="12">
    <w:abstractNumId w:val="25"/>
  </w:num>
  <w:num w:numId="13">
    <w:abstractNumId w:val="9"/>
  </w:num>
  <w:num w:numId="14">
    <w:abstractNumId w:val="18"/>
  </w:num>
  <w:num w:numId="15">
    <w:abstractNumId w:val="39"/>
  </w:num>
  <w:num w:numId="16">
    <w:abstractNumId w:val="27"/>
  </w:num>
  <w:num w:numId="17">
    <w:abstractNumId w:val="56"/>
  </w:num>
  <w:num w:numId="18">
    <w:abstractNumId w:val="42"/>
  </w:num>
  <w:num w:numId="19">
    <w:abstractNumId w:val="38"/>
  </w:num>
  <w:num w:numId="20">
    <w:abstractNumId w:val="29"/>
  </w:num>
  <w:num w:numId="21">
    <w:abstractNumId w:val="21"/>
  </w:num>
  <w:num w:numId="22">
    <w:abstractNumId w:val="30"/>
  </w:num>
  <w:num w:numId="23">
    <w:abstractNumId w:val="11"/>
  </w:num>
  <w:num w:numId="24">
    <w:abstractNumId w:val="36"/>
  </w:num>
  <w:num w:numId="25">
    <w:abstractNumId w:val="13"/>
  </w:num>
  <w:num w:numId="26">
    <w:abstractNumId w:val="8"/>
  </w:num>
  <w:num w:numId="27">
    <w:abstractNumId w:val="44"/>
  </w:num>
  <w:num w:numId="28">
    <w:abstractNumId w:val="35"/>
  </w:num>
  <w:num w:numId="29">
    <w:abstractNumId w:val="1"/>
  </w:num>
  <w:num w:numId="30">
    <w:abstractNumId w:val="16"/>
  </w:num>
  <w:num w:numId="31">
    <w:abstractNumId w:val="50"/>
  </w:num>
  <w:num w:numId="32">
    <w:abstractNumId w:val="19"/>
  </w:num>
  <w:num w:numId="33">
    <w:abstractNumId w:val="45"/>
  </w:num>
  <w:num w:numId="34">
    <w:abstractNumId w:val="22"/>
  </w:num>
  <w:num w:numId="35">
    <w:abstractNumId w:val="37"/>
  </w:num>
  <w:num w:numId="36">
    <w:abstractNumId w:val="15"/>
  </w:num>
  <w:num w:numId="37">
    <w:abstractNumId w:val="20"/>
  </w:num>
  <w:num w:numId="38">
    <w:abstractNumId w:val="46"/>
  </w:num>
  <w:num w:numId="39">
    <w:abstractNumId w:val="33"/>
  </w:num>
  <w:num w:numId="40">
    <w:abstractNumId w:val="17"/>
  </w:num>
  <w:num w:numId="41">
    <w:abstractNumId w:val="4"/>
  </w:num>
  <w:num w:numId="42">
    <w:abstractNumId w:val="5"/>
  </w:num>
  <w:num w:numId="43">
    <w:abstractNumId w:val="24"/>
  </w:num>
  <w:num w:numId="44">
    <w:abstractNumId w:val="51"/>
  </w:num>
  <w:num w:numId="45">
    <w:abstractNumId w:val="34"/>
  </w:num>
  <w:num w:numId="46">
    <w:abstractNumId w:val="23"/>
  </w:num>
  <w:num w:numId="47">
    <w:abstractNumId w:val="2"/>
  </w:num>
  <w:num w:numId="48">
    <w:abstractNumId w:val="31"/>
  </w:num>
  <w:num w:numId="49">
    <w:abstractNumId w:val="7"/>
  </w:num>
  <w:num w:numId="50">
    <w:abstractNumId w:val="32"/>
  </w:num>
  <w:num w:numId="51">
    <w:abstractNumId w:val="32"/>
    <w:lvlOverride w:ilvl="0">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0"/>
  </w:num>
  <w:num w:numId="55">
    <w:abstractNumId w:val="53"/>
  </w:num>
  <w:num w:numId="56">
    <w:abstractNumId w:val="54"/>
  </w:num>
  <w:num w:numId="57">
    <w:abstractNumId w:val="31"/>
    <w:lvlOverride w:ilvl="0">
      <w:lvl w:ilvl="0">
        <w:start w:val="1"/>
        <w:numFmt w:val="decimal"/>
        <w:lvlText w:val="%1."/>
        <w:lvlJc w:val="left"/>
        <w:pPr>
          <w:ind w:left="720" w:hanging="360"/>
        </w:pPr>
        <w:rPr>
          <w:b/>
          <w:color w:val="000000"/>
        </w:rPr>
      </w:lvl>
    </w:lvlOverride>
  </w:num>
  <w:num w:numId="58">
    <w:abstractNumId w:val="2"/>
    <w:lvlOverride w:ilvl="0">
      <w:lvl w:ilvl="0">
        <w:numFmt w:val="bullet"/>
        <w:lvlText w:val="-"/>
        <w:lvlJc w:val="left"/>
        <w:pPr>
          <w:ind w:left="720" w:hanging="360"/>
        </w:pPr>
        <w:rPr>
          <w:rFonts w:ascii="Times New Roman" w:eastAsia="Times New Roman" w:hAnsi="Times New Roman" w:cs="Times New Roman"/>
        </w:rPr>
      </w:lvl>
    </w:lvlOverride>
  </w:num>
  <w:num w:numId="59">
    <w:abstractNumId w:val="40"/>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022D7"/>
    <w:rsid w:val="000074E1"/>
    <w:rsid w:val="0001354D"/>
    <w:rsid w:val="0001424E"/>
    <w:rsid w:val="00017C4E"/>
    <w:rsid w:val="00017C65"/>
    <w:rsid w:val="0002037D"/>
    <w:rsid w:val="000228E8"/>
    <w:rsid w:val="000248C3"/>
    <w:rsid w:val="00034089"/>
    <w:rsid w:val="0003415F"/>
    <w:rsid w:val="000360FE"/>
    <w:rsid w:val="000362C1"/>
    <w:rsid w:val="00036E55"/>
    <w:rsid w:val="00037135"/>
    <w:rsid w:val="00037972"/>
    <w:rsid w:val="000400CD"/>
    <w:rsid w:val="00041983"/>
    <w:rsid w:val="00041A07"/>
    <w:rsid w:val="0004251A"/>
    <w:rsid w:val="00043863"/>
    <w:rsid w:val="000461DB"/>
    <w:rsid w:val="00055978"/>
    <w:rsid w:val="00060BC5"/>
    <w:rsid w:val="00061288"/>
    <w:rsid w:val="000667FB"/>
    <w:rsid w:val="00071360"/>
    <w:rsid w:val="00074F23"/>
    <w:rsid w:val="00080BF1"/>
    <w:rsid w:val="0008252C"/>
    <w:rsid w:val="0008371C"/>
    <w:rsid w:val="000871EB"/>
    <w:rsid w:val="00087605"/>
    <w:rsid w:val="000918B1"/>
    <w:rsid w:val="000B05CC"/>
    <w:rsid w:val="000B7FDD"/>
    <w:rsid w:val="000C45AF"/>
    <w:rsid w:val="000C5B4C"/>
    <w:rsid w:val="000C7ED1"/>
    <w:rsid w:val="000D5142"/>
    <w:rsid w:val="000E2CF0"/>
    <w:rsid w:val="000E3AF0"/>
    <w:rsid w:val="000F1D3B"/>
    <w:rsid w:val="000F4B3C"/>
    <w:rsid w:val="000F7F88"/>
    <w:rsid w:val="00103F1E"/>
    <w:rsid w:val="00106FC3"/>
    <w:rsid w:val="00107B60"/>
    <w:rsid w:val="0011514B"/>
    <w:rsid w:val="00120E04"/>
    <w:rsid w:val="00121E41"/>
    <w:rsid w:val="001229BB"/>
    <w:rsid w:val="00130236"/>
    <w:rsid w:val="001339AB"/>
    <w:rsid w:val="00135DA3"/>
    <w:rsid w:val="00141859"/>
    <w:rsid w:val="00144AC4"/>
    <w:rsid w:val="0015163F"/>
    <w:rsid w:val="001540E2"/>
    <w:rsid w:val="001550EE"/>
    <w:rsid w:val="00156DB5"/>
    <w:rsid w:val="00160D45"/>
    <w:rsid w:val="00167E17"/>
    <w:rsid w:val="0017015A"/>
    <w:rsid w:val="0017379F"/>
    <w:rsid w:val="00181389"/>
    <w:rsid w:val="001832E0"/>
    <w:rsid w:val="00185731"/>
    <w:rsid w:val="0018642A"/>
    <w:rsid w:val="00192131"/>
    <w:rsid w:val="00192181"/>
    <w:rsid w:val="00195664"/>
    <w:rsid w:val="001962D5"/>
    <w:rsid w:val="00196647"/>
    <w:rsid w:val="001971CE"/>
    <w:rsid w:val="00197244"/>
    <w:rsid w:val="001B240E"/>
    <w:rsid w:val="001B3E3F"/>
    <w:rsid w:val="001B4240"/>
    <w:rsid w:val="001B64C9"/>
    <w:rsid w:val="001C3A0B"/>
    <w:rsid w:val="001D054E"/>
    <w:rsid w:val="001D1BA7"/>
    <w:rsid w:val="001D32A3"/>
    <w:rsid w:val="001D354F"/>
    <w:rsid w:val="001E0591"/>
    <w:rsid w:val="001E5ABE"/>
    <w:rsid w:val="001E7FD9"/>
    <w:rsid w:val="002022B3"/>
    <w:rsid w:val="00204D53"/>
    <w:rsid w:val="002072B1"/>
    <w:rsid w:val="00212E79"/>
    <w:rsid w:val="00213BAC"/>
    <w:rsid w:val="00213DEA"/>
    <w:rsid w:val="00217C99"/>
    <w:rsid w:val="002208B9"/>
    <w:rsid w:val="00231C7B"/>
    <w:rsid w:val="002354A4"/>
    <w:rsid w:val="0023554D"/>
    <w:rsid w:val="00237B5C"/>
    <w:rsid w:val="00245C19"/>
    <w:rsid w:val="002525E3"/>
    <w:rsid w:val="0025326D"/>
    <w:rsid w:val="00254CD8"/>
    <w:rsid w:val="00257CF6"/>
    <w:rsid w:val="0026275B"/>
    <w:rsid w:val="00262CA3"/>
    <w:rsid w:val="00262D88"/>
    <w:rsid w:val="002675A1"/>
    <w:rsid w:val="00270312"/>
    <w:rsid w:val="00270F89"/>
    <w:rsid w:val="00273049"/>
    <w:rsid w:val="00275130"/>
    <w:rsid w:val="00276FF2"/>
    <w:rsid w:val="002902AA"/>
    <w:rsid w:val="00293814"/>
    <w:rsid w:val="00293CA8"/>
    <w:rsid w:val="002A0E3C"/>
    <w:rsid w:val="002B1EA9"/>
    <w:rsid w:val="002B4BC5"/>
    <w:rsid w:val="002C2445"/>
    <w:rsid w:val="002C4342"/>
    <w:rsid w:val="002D4FCA"/>
    <w:rsid w:val="002E43DE"/>
    <w:rsid w:val="002F034F"/>
    <w:rsid w:val="002F0C24"/>
    <w:rsid w:val="002F5040"/>
    <w:rsid w:val="002F68B0"/>
    <w:rsid w:val="002F7041"/>
    <w:rsid w:val="00307D74"/>
    <w:rsid w:val="00307F7C"/>
    <w:rsid w:val="003104D2"/>
    <w:rsid w:val="003106F8"/>
    <w:rsid w:val="00310A3F"/>
    <w:rsid w:val="00311047"/>
    <w:rsid w:val="00314F71"/>
    <w:rsid w:val="00320E8D"/>
    <w:rsid w:val="003210BF"/>
    <w:rsid w:val="00321A2B"/>
    <w:rsid w:val="00325942"/>
    <w:rsid w:val="0032710E"/>
    <w:rsid w:val="00327CCA"/>
    <w:rsid w:val="003311D1"/>
    <w:rsid w:val="00331EF2"/>
    <w:rsid w:val="00333EAC"/>
    <w:rsid w:val="00334DA2"/>
    <w:rsid w:val="003448DF"/>
    <w:rsid w:val="00350283"/>
    <w:rsid w:val="0035052E"/>
    <w:rsid w:val="00352E45"/>
    <w:rsid w:val="00355851"/>
    <w:rsid w:val="00365CBE"/>
    <w:rsid w:val="00366296"/>
    <w:rsid w:val="0039101C"/>
    <w:rsid w:val="00391B3D"/>
    <w:rsid w:val="00392C1D"/>
    <w:rsid w:val="0039694C"/>
    <w:rsid w:val="003A729E"/>
    <w:rsid w:val="003B03AE"/>
    <w:rsid w:val="003C6138"/>
    <w:rsid w:val="003D1D40"/>
    <w:rsid w:val="003D508E"/>
    <w:rsid w:val="003D5295"/>
    <w:rsid w:val="003D6216"/>
    <w:rsid w:val="003E043A"/>
    <w:rsid w:val="003E2C4F"/>
    <w:rsid w:val="003E5D76"/>
    <w:rsid w:val="003F3903"/>
    <w:rsid w:val="003F650F"/>
    <w:rsid w:val="003F7909"/>
    <w:rsid w:val="004020DB"/>
    <w:rsid w:val="004023B3"/>
    <w:rsid w:val="00405E8E"/>
    <w:rsid w:val="00407378"/>
    <w:rsid w:val="004122CD"/>
    <w:rsid w:val="00412600"/>
    <w:rsid w:val="00424856"/>
    <w:rsid w:val="00426F39"/>
    <w:rsid w:val="00432373"/>
    <w:rsid w:val="00441781"/>
    <w:rsid w:val="0044259D"/>
    <w:rsid w:val="00452C2C"/>
    <w:rsid w:val="00453008"/>
    <w:rsid w:val="00453F7F"/>
    <w:rsid w:val="00460415"/>
    <w:rsid w:val="004651D5"/>
    <w:rsid w:val="00467778"/>
    <w:rsid w:val="004709D1"/>
    <w:rsid w:val="00472EC6"/>
    <w:rsid w:val="00475B6D"/>
    <w:rsid w:val="0047664B"/>
    <w:rsid w:val="00476C46"/>
    <w:rsid w:val="0048235C"/>
    <w:rsid w:val="00484B46"/>
    <w:rsid w:val="00487479"/>
    <w:rsid w:val="0048782F"/>
    <w:rsid w:val="00490797"/>
    <w:rsid w:val="00491954"/>
    <w:rsid w:val="00492EA5"/>
    <w:rsid w:val="0049766C"/>
    <w:rsid w:val="00497E0F"/>
    <w:rsid w:val="004A1C1E"/>
    <w:rsid w:val="004A2414"/>
    <w:rsid w:val="004A2543"/>
    <w:rsid w:val="004A432D"/>
    <w:rsid w:val="004B0400"/>
    <w:rsid w:val="004B392B"/>
    <w:rsid w:val="004B7EE5"/>
    <w:rsid w:val="004C227D"/>
    <w:rsid w:val="004C38F0"/>
    <w:rsid w:val="004C64F3"/>
    <w:rsid w:val="004D2022"/>
    <w:rsid w:val="004E1538"/>
    <w:rsid w:val="004E3DF9"/>
    <w:rsid w:val="004F1650"/>
    <w:rsid w:val="004F7104"/>
    <w:rsid w:val="005003F9"/>
    <w:rsid w:val="005041FA"/>
    <w:rsid w:val="00504F68"/>
    <w:rsid w:val="005113BC"/>
    <w:rsid w:val="005211B8"/>
    <w:rsid w:val="00522E45"/>
    <w:rsid w:val="00527F2C"/>
    <w:rsid w:val="00530185"/>
    <w:rsid w:val="0053148B"/>
    <w:rsid w:val="00540F9E"/>
    <w:rsid w:val="00541043"/>
    <w:rsid w:val="005451D9"/>
    <w:rsid w:val="00556665"/>
    <w:rsid w:val="00557503"/>
    <w:rsid w:val="00560569"/>
    <w:rsid w:val="0056082F"/>
    <w:rsid w:val="0056401E"/>
    <w:rsid w:val="005666B3"/>
    <w:rsid w:val="005673EB"/>
    <w:rsid w:val="005719DD"/>
    <w:rsid w:val="0058134D"/>
    <w:rsid w:val="00581F6E"/>
    <w:rsid w:val="00584025"/>
    <w:rsid w:val="00584A81"/>
    <w:rsid w:val="00585F5F"/>
    <w:rsid w:val="00587CFC"/>
    <w:rsid w:val="00591C78"/>
    <w:rsid w:val="00592BEB"/>
    <w:rsid w:val="0059496D"/>
    <w:rsid w:val="00595C97"/>
    <w:rsid w:val="00595E76"/>
    <w:rsid w:val="005963B4"/>
    <w:rsid w:val="005A7BE8"/>
    <w:rsid w:val="005B26A9"/>
    <w:rsid w:val="005B2F64"/>
    <w:rsid w:val="005B44BB"/>
    <w:rsid w:val="005B5B43"/>
    <w:rsid w:val="005C1E76"/>
    <w:rsid w:val="005C7CB0"/>
    <w:rsid w:val="005D191B"/>
    <w:rsid w:val="005D2FFC"/>
    <w:rsid w:val="005D3D33"/>
    <w:rsid w:val="005D4EF2"/>
    <w:rsid w:val="005D70E1"/>
    <w:rsid w:val="005F5772"/>
    <w:rsid w:val="005F6C1E"/>
    <w:rsid w:val="005F709F"/>
    <w:rsid w:val="005F783E"/>
    <w:rsid w:val="0060187E"/>
    <w:rsid w:val="006026DE"/>
    <w:rsid w:val="00604486"/>
    <w:rsid w:val="00605043"/>
    <w:rsid w:val="006068BE"/>
    <w:rsid w:val="00611052"/>
    <w:rsid w:val="006138D5"/>
    <w:rsid w:val="00614E65"/>
    <w:rsid w:val="00621359"/>
    <w:rsid w:val="00627265"/>
    <w:rsid w:val="0063065C"/>
    <w:rsid w:val="0063261D"/>
    <w:rsid w:val="006339DA"/>
    <w:rsid w:val="00634FBF"/>
    <w:rsid w:val="006466CF"/>
    <w:rsid w:val="00647D7E"/>
    <w:rsid w:val="00647FA6"/>
    <w:rsid w:val="00647FC5"/>
    <w:rsid w:val="0067762B"/>
    <w:rsid w:val="00682884"/>
    <w:rsid w:val="00683455"/>
    <w:rsid w:val="00687E33"/>
    <w:rsid w:val="00691493"/>
    <w:rsid w:val="006952B5"/>
    <w:rsid w:val="00696265"/>
    <w:rsid w:val="006963DB"/>
    <w:rsid w:val="006A2871"/>
    <w:rsid w:val="006B06D6"/>
    <w:rsid w:val="006B6FFF"/>
    <w:rsid w:val="006C3075"/>
    <w:rsid w:val="006C641C"/>
    <w:rsid w:val="006D039F"/>
    <w:rsid w:val="006D05BD"/>
    <w:rsid w:val="006D0802"/>
    <w:rsid w:val="006D6472"/>
    <w:rsid w:val="006E2150"/>
    <w:rsid w:val="006E273C"/>
    <w:rsid w:val="006E2ABE"/>
    <w:rsid w:val="006E419C"/>
    <w:rsid w:val="006F0D96"/>
    <w:rsid w:val="006F0FBB"/>
    <w:rsid w:val="006F3A3E"/>
    <w:rsid w:val="006F4EED"/>
    <w:rsid w:val="006F5CA0"/>
    <w:rsid w:val="006F5E26"/>
    <w:rsid w:val="006F7CD0"/>
    <w:rsid w:val="00701965"/>
    <w:rsid w:val="007021D2"/>
    <w:rsid w:val="00702383"/>
    <w:rsid w:val="00703170"/>
    <w:rsid w:val="00716E9C"/>
    <w:rsid w:val="00725941"/>
    <w:rsid w:val="00725DF0"/>
    <w:rsid w:val="0072736B"/>
    <w:rsid w:val="00731698"/>
    <w:rsid w:val="00736C57"/>
    <w:rsid w:val="00737DE7"/>
    <w:rsid w:val="00741406"/>
    <w:rsid w:val="00744468"/>
    <w:rsid w:val="007501B0"/>
    <w:rsid w:val="0075352F"/>
    <w:rsid w:val="007566BC"/>
    <w:rsid w:val="007568DE"/>
    <w:rsid w:val="00765226"/>
    <w:rsid w:val="00766975"/>
    <w:rsid w:val="007675D3"/>
    <w:rsid w:val="00783E72"/>
    <w:rsid w:val="007904D5"/>
    <w:rsid w:val="007914CF"/>
    <w:rsid w:val="007A0CD8"/>
    <w:rsid w:val="007A4EB4"/>
    <w:rsid w:val="007B0E68"/>
    <w:rsid w:val="007B1CEF"/>
    <w:rsid w:val="007B7102"/>
    <w:rsid w:val="007B7331"/>
    <w:rsid w:val="007C65A2"/>
    <w:rsid w:val="007C66AF"/>
    <w:rsid w:val="007E137A"/>
    <w:rsid w:val="007E2E4A"/>
    <w:rsid w:val="007E3960"/>
    <w:rsid w:val="007E4595"/>
    <w:rsid w:val="007E5882"/>
    <w:rsid w:val="007E7B06"/>
    <w:rsid w:val="007F4EE5"/>
    <w:rsid w:val="008002C6"/>
    <w:rsid w:val="00810A37"/>
    <w:rsid w:val="00816372"/>
    <w:rsid w:val="00823E88"/>
    <w:rsid w:val="00824CFC"/>
    <w:rsid w:val="00825C79"/>
    <w:rsid w:val="008311A1"/>
    <w:rsid w:val="008312E6"/>
    <w:rsid w:val="00834038"/>
    <w:rsid w:val="008444E4"/>
    <w:rsid w:val="008508F7"/>
    <w:rsid w:val="00854F85"/>
    <w:rsid w:val="00855E69"/>
    <w:rsid w:val="00860070"/>
    <w:rsid w:val="0086756D"/>
    <w:rsid w:val="00874456"/>
    <w:rsid w:val="00875299"/>
    <w:rsid w:val="00884506"/>
    <w:rsid w:val="00887F08"/>
    <w:rsid w:val="008902CC"/>
    <w:rsid w:val="00890448"/>
    <w:rsid w:val="00890C04"/>
    <w:rsid w:val="00893F05"/>
    <w:rsid w:val="00897DB8"/>
    <w:rsid w:val="008A1AD4"/>
    <w:rsid w:val="008B6950"/>
    <w:rsid w:val="008C2CFD"/>
    <w:rsid w:val="008C3A02"/>
    <w:rsid w:val="008C3B25"/>
    <w:rsid w:val="008C66B0"/>
    <w:rsid w:val="008D08AB"/>
    <w:rsid w:val="008D3DAF"/>
    <w:rsid w:val="008D7093"/>
    <w:rsid w:val="008F24DC"/>
    <w:rsid w:val="008F6746"/>
    <w:rsid w:val="008F6A9F"/>
    <w:rsid w:val="008F6B92"/>
    <w:rsid w:val="0090206B"/>
    <w:rsid w:val="0090677C"/>
    <w:rsid w:val="0090726F"/>
    <w:rsid w:val="0091102F"/>
    <w:rsid w:val="009116BB"/>
    <w:rsid w:val="009235BB"/>
    <w:rsid w:val="00924F97"/>
    <w:rsid w:val="00936B32"/>
    <w:rsid w:val="0094130E"/>
    <w:rsid w:val="009444DB"/>
    <w:rsid w:val="009455D4"/>
    <w:rsid w:val="00950777"/>
    <w:rsid w:val="00950C13"/>
    <w:rsid w:val="00951E7D"/>
    <w:rsid w:val="00952278"/>
    <w:rsid w:val="00954729"/>
    <w:rsid w:val="00965087"/>
    <w:rsid w:val="0097222C"/>
    <w:rsid w:val="0097313D"/>
    <w:rsid w:val="00977075"/>
    <w:rsid w:val="009774D1"/>
    <w:rsid w:val="00980D7D"/>
    <w:rsid w:val="009821F9"/>
    <w:rsid w:val="00984439"/>
    <w:rsid w:val="009911FF"/>
    <w:rsid w:val="009956CD"/>
    <w:rsid w:val="009A0C6F"/>
    <w:rsid w:val="009A10CA"/>
    <w:rsid w:val="009B324A"/>
    <w:rsid w:val="009B34C0"/>
    <w:rsid w:val="009C09CD"/>
    <w:rsid w:val="009C776E"/>
    <w:rsid w:val="009D0678"/>
    <w:rsid w:val="009D26F1"/>
    <w:rsid w:val="009D2712"/>
    <w:rsid w:val="009D2FA7"/>
    <w:rsid w:val="009D4E4F"/>
    <w:rsid w:val="009D61BD"/>
    <w:rsid w:val="009E210F"/>
    <w:rsid w:val="009E3CB9"/>
    <w:rsid w:val="009E3D59"/>
    <w:rsid w:val="009E64E1"/>
    <w:rsid w:val="009F1229"/>
    <w:rsid w:val="009F2A88"/>
    <w:rsid w:val="009F319A"/>
    <w:rsid w:val="00A032DD"/>
    <w:rsid w:val="00A03BE5"/>
    <w:rsid w:val="00A04CEE"/>
    <w:rsid w:val="00A05291"/>
    <w:rsid w:val="00A07635"/>
    <w:rsid w:val="00A10AFC"/>
    <w:rsid w:val="00A12ECB"/>
    <w:rsid w:val="00A145D8"/>
    <w:rsid w:val="00A15980"/>
    <w:rsid w:val="00A23638"/>
    <w:rsid w:val="00A24E3F"/>
    <w:rsid w:val="00A276A8"/>
    <w:rsid w:val="00A30E61"/>
    <w:rsid w:val="00A32980"/>
    <w:rsid w:val="00A32BDD"/>
    <w:rsid w:val="00A4023E"/>
    <w:rsid w:val="00A415F2"/>
    <w:rsid w:val="00A41D61"/>
    <w:rsid w:val="00A44B80"/>
    <w:rsid w:val="00A45CE8"/>
    <w:rsid w:val="00A4656E"/>
    <w:rsid w:val="00A465FD"/>
    <w:rsid w:val="00A46EFF"/>
    <w:rsid w:val="00A47857"/>
    <w:rsid w:val="00A52B2E"/>
    <w:rsid w:val="00A53502"/>
    <w:rsid w:val="00A53E3D"/>
    <w:rsid w:val="00A56060"/>
    <w:rsid w:val="00A61702"/>
    <w:rsid w:val="00A61976"/>
    <w:rsid w:val="00A62628"/>
    <w:rsid w:val="00A63145"/>
    <w:rsid w:val="00A64943"/>
    <w:rsid w:val="00A70375"/>
    <w:rsid w:val="00A7077C"/>
    <w:rsid w:val="00A725C1"/>
    <w:rsid w:val="00A72ED0"/>
    <w:rsid w:val="00A75341"/>
    <w:rsid w:val="00A81BEA"/>
    <w:rsid w:val="00A8218C"/>
    <w:rsid w:val="00A83AE5"/>
    <w:rsid w:val="00A83B29"/>
    <w:rsid w:val="00A84A89"/>
    <w:rsid w:val="00A852CE"/>
    <w:rsid w:val="00A87C23"/>
    <w:rsid w:val="00A91121"/>
    <w:rsid w:val="00AA58F4"/>
    <w:rsid w:val="00AA6ACE"/>
    <w:rsid w:val="00AA721D"/>
    <w:rsid w:val="00AB3441"/>
    <w:rsid w:val="00AB42F0"/>
    <w:rsid w:val="00AB67B4"/>
    <w:rsid w:val="00AB700B"/>
    <w:rsid w:val="00AC15F9"/>
    <w:rsid w:val="00AC34E6"/>
    <w:rsid w:val="00AC35AB"/>
    <w:rsid w:val="00AC6E20"/>
    <w:rsid w:val="00AD0180"/>
    <w:rsid w:val="00AD1F65"/>
    <w:rsid w:val="00AE30D7"/>
    <w:rsid w:val="00AE315C"/>
    <w:rsid w:val="00AE31DC"/>
    <w:rsid w:val="00AE7332"/>
    <w:rsid w:val="00AF0B1F"/>
    <w:rsid w:val="00AF3650"/>
    <w:rsid w:val="00AF380B"/>
    <w:rsid w:val="00AF4D41"/>
    <w:rsid w:val="00AF64FC"/>
    <w:rsid w:val="00AF6A35"/>
    <w:rsid w:val="00AF7BB8"/>
    <w:rsid w:val="00B06F9F"/>
    <w:rsid w:val="00B11DA2"/>
    <w:rsid w:val="00B1233F"/>
    <w:rsid w:val="00B20908"/>
    <w:rsid w:val="00B258E2"/>
    <w:rsid w:val="00B25D2F"/>
    <w:rsid w:val="00B26ADB"/>
    <w:rsid w:val="00B278A6"/>
    <w:rsid w:val="00B27CC2"/>
    <w:rsid w:val="00B41A93"/>
    <w:rsid w:val="00B438C4"/>
    <w:rsid w:val="00B44A7A"/>
    <w:rsid w:val="00B51250"/>
    <w:rsid w:val="00B53548"/>
    <w:rsid w:val="00B536C8"/>
    <w:rsid w:val="00B550A8"/>
    <w:rsid w:val="00B55DEC"/>
    <w:rsid w:val="00B6156D"/>
    <w:rsid w:val="00B6278B"/>
    <w:rsid w:val="00B665A3"/>
    <w:rsid w:val="00B6723A"/>
    <w:rsid w:val="00B70D9D"/>
    <w:rsid w:val="00B7327B"/>
    <w:rsid w:val="00B777CE"/>
    <w:rsid w:val="00B87327"/>
    <w:rsid w:val="00B87A53"/>
    <w:rsid w:val="00B93EA0"/>
    <w:rsid w:val="00B96A07"/>
    <w:rsid w:val="00BA06CA"/>
    <w:rsid w:val="00BA1A28"/>
    <w:rsid w:val="00BA7BB5"/>
    <w:rsid w:val="00BB1E84"/>
    <w:rsid w:val="00BB660C"/>
    <w:rsid w:val="00BB773C"/>
    <w:rsid w:val="00BB7DD2"/>
    <w:rsid w:val="00BD0D1C"/>
    <w:rsid w:val="00BD0F98"/>
    <w:rsid w:val="00BD3EA7"/>
    <w:rsid w:val="00BD4D74"/>
    <w:rsid w:val="00BD5950"/>
    <w:rsid w:val="00BD7717"/>
    <w:rsid w:val="00BE353F"/>
    <w:rsid w:val="00BE4917"/>
    <w:rsid w:val="00BF638F"/>
    <w:rsid w:val="00BF664C"/>
    <w:rsid w:val="00C01E98"/>
    <w:rsid w:val="00C0241E"/>
    <w:rsid w:val="00C1138E"/>
    <w:rsid w:val="00C20829"/>
    <w:rsid w:val="00C21352"/>
    <w:rsid w:val="00C224C5"/>
    <w:rsid w:val="00C3343C"/>
    <w:rsid w:val="00C33DC5"/>
    <w:rsid w:val="00C47FA0"/>
    <w:rsid w:val="00C5011B"/>
    <w:rsid w:val="00C54242"/>
    <w:rsid w:val="00C54F40"/>
    <w:rsid w:val="00C80107"/>
    <w:rsid w:val="00C82EA2"/>
    <w:rsid w:val="00C9061B"/>
    <w:rsid w:val="00C92951"/>
    <w:rsid w:val="00C92AB0"/>
    <w:rsid w:val="00CA0977"/>
    <w:rsid w:val="00CB7AC5"/>
    <w:rsid w:val="00CC0C3C"/>
    <w:rsid w:val="00CC31A6"/>
    <w:rsid w:val="00CC4D84"/>
    <w:rsid w:val="00CC68D2"/>
    <w:rsid w:val="00CD16E1"/>
    <w:rsid w:val="00CD2C05"/>
    <w:rsid w:val="00CD2E41"/>
    <w:rsid w:val="00CD5140"/>
    <w:rsid w:val="00CD5D9B"/>
    <w:rsid w:val="00CD64B8"/>
    <w:rsid w:val="00CF10F3"/>
    <w:rsid w:val="00CF2B49"/>
    <w:rsid w:val="00CF7C52"/>
    <w:rsid w:val="00D11741"/>
    <w:rsid w:val="00D142A8"/>
    <w:rsid w:val="00D1566F"/>
    <w:rsid w:val="00D20268"/>
    <w:rsid w:val="00D2216A"/>
    <w:rsid w:val="00D258CF"/>
    <w:rsid w:val="00D33276"/>
    <w:rsid w:val="00D3527D"/>
    <w:rsid w:val="00D43DEC"/>
    <w:rsid w:val="00D4728C"/>
    <w:rsid w:val="00D51411"/>
    <w:rsid w:val="00D532FE"/>
    <w:rsid w:val="00D54AA7"/>
    <w:rsid w:val="00D558C6"/>
    <w:rsid w:val="00D7233E"/>
    <w:rsid w:val="00D73B26"/>
    <w:rsid w:val="00D743B9"/>
    <w:rsid w:val="00D832EB"/>
    <w:rsid w:val="00D87006"/>
    <w:rsid w:val="00D90C2D"/>
    <w:rsid w:val="00D956EA"/>
    <w:rsid w:val="00DA03FB"/>
    <w:rsid w:val="00DA1D06"/>
    <w:rsid w:val="00DA4F5C"/>
    <w:rsid w:val="00DB1C5C"/>
    <w:rsid w:val="00DC2CB2"/>
    <w:rsid w:val="00DC37CD"/>
    <w:rsid w:val="00DC6E6B"/>
    <w:rsid w:val="00DD23FD"/>
    <w:rsid w:val="00DD3882"/>
    <w:rsid w:val="00DD4154"/>
    <w:rsid w:val="00DD5AC0"/>
    <w:rsid w:val="00DE1CAE"/>
    <w:rsid w:val="00DE46A8"/>
    <w:rsid w:val="00DF3034"/>
    <w:rsid w:val="00E012BB"/>
    <w:rsid w:val="00E0258F"/>
    <w:rsid w:val="00E10E22"/>
    <w:rsid w:val="00E17ADC"/>
    <w:rsid w:val="00E20E55"/>
    <w:rsid w:val="00E21E8E"/>
    <w:rsid w:val="00E22463"/>
    <w:rsid w:val="00E224FD"/>
    <w:rsid w:val="00E256BF"/>
    <w:rsid w:val="00E26443"/>
    <w:rsid w:val="00E2699E"/>
    <w:rsid w:val="00E3649C"/>
    <w:rsid w:val="00E40EE0"/>
    <w:rsid w:val="00E4397E"/>
    <w:rsid w:val="00E458AE"/>
    <w:rsid w:val="00E46ED6"/>
    <w:rsid w:val="00E50660"/>
    <w:rsid w:val="00E570AE"/>
    <w:rsid w:val="00E6445C"/>
    <w:rsid w:val="00E64C38"/>
    <w:rsid w:val="00E714E7"/>
    <w:rsid w:val="00E71A13"/>
    <w:rsid w:val="00E72326"/>
    <w:rsid w:val="00E76CB7"/>
    <w:rsid w:val="00E80446"/>
    <w:rsid w:val="00E80CF5"/>
    <w:rsid w:val="00E81195"/>
    <w:rsid w:val="00E8168D"/>
    <w:rsid w:val="00E81AA8"/>
    <w:rsid w:val="00E82A08"/>
    <w:rsid w:val="00E86570"/>
    <w:rsid w:val="00E872CD"/>
    <w:rsid w:val="00E95DDF"/>
    <w:rsid w:val="00E96075"/>
    <w:rsid w:val="00E970C8"/>
    <w:rsid w:val="00E97C6E"/>
    <w:rsid w:val="00EA3733"/>
    <w:rsid w:val="00EB2ADD"/>
    <w:rsid w:val="00EB5FBA"/>
    <w:rsid w:val="00EC03A3"/>
    <w:rsid w:val="00EC4752"/>
    <w:rsid w:val="00EC54DD"/>
    <w:rsid w:val="00EC5DC9"/>
    <w:rsid w:val="00EC7827"/>
    <w:rsid w:val="00ED2B36"/>
    <w:rsid w:val="00EE004C"/>
    <w:rsid w:val="00EE2217"/>
    <w:rsid w:val="00EF156A"/>
    <w:rsid w:val="00EF49FC"/>
    <w:rsid w:val="00EF6A65"/>
    <w:rsid w:val="00EF77BD"/>
    <w:rsid w:val="00F022C3"/>
    <w:rsid w:val="00F04E8D"/>
    <w:rsid w:val="00F059A4"/>
    <w:rsid w:val="00F076F5"/>
    <w:rsid w:val="00F1602A"/>
    <w:rsid w:val="00F20C0B"/>
    <w:rsid w:val="00F24E00"/>
    <w:rsid w:val="00F31129"/>
    <w:rsid w:val="00F34A74"/>
    <w:rsid w:val="00F36FF7"/>
    <w:rsid w:val="00F45B14"/>
    <w:rsid w:val="00F53A4D"/>
    <w:rsid w:val="00F56F55"/>
    <w:rsid w:val="00F61702"/>
    <w:rsid w:val="00F6465B"/>
    <w:rsid w:val="00F66875"/>
    <w:rsid w:val="00F67765"/>
    <w:rsid w:val="00F7181A"/>
    <w:rsid w:val="00F77870"/>
    <w:rsid w:val="00F8011C"/>
    <w:rsid w:val="00F83A32"/>
    <w:rsid w:val="00F859E2"/>
    <w:rsid w:val="00F87A06"/>
    <w:rsid w:val="00F90915"/>
    <w:rsid w:val="00F954FF"/>
    <w:rsid w:val="00F97AC7"/>
    <w:rsid w:val="00FA04EB"/>
    <w:rsid w:val="00FA3DE5"/>
    <w:rsid w:val="00FA3E4B"/>
    <w:rsid w:val="00FB36E0"/>
    <w:rsid w:val="00FB4B6D"/>
    <w:rsid w:val="00FB4EE5"/>
    <w:rsid w:val="00FB728F"/>
    <w:rsid w:val="00FC40EB"/>
    <w:rsid w:val="00FC6167"/>
    <w:rsid w:val="00FC6749"/>
    <w:rsid w:val="00FC7240"/>
    <w:rsid w:val="00FD0286"/>
    <w:rsid w:val="00FD1303"/>
    <w:rsid w:val="00FD2719"/>
    <w:rsid w:val="00FD320F"/>
    <w:rsid w:val="00FE0C9D"/>
    <w:rsid w:val="00FE1898"/>
    <w:rsid w:val="00FE53E9"/>
    <w:rsid w:val="00FF01AE"/>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uiPriority w:val="99"/>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uiPriority w:val="99"/>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uiPriority w:val="99"/>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9"/>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55"/>
      </w:numPr>
    </w:pPr>
  </w:style>
  <w:style w:type="numbering" w:customStyle="1" w:styleId="WWNum1611">
    <w:name w:val="WWNum1611"/>
    <w:rsid w:val="005F783E"/>
  </w:style>
  <w:style w:type="numbering" w:customStyle="1" w:styleId="WWNum2101">
    <w:name w:val="WWNum2101"/>
    <w:rsid w:val="005F783E"/>
    <w:pPr>
      <w:numPr>
        <w:numId w:val="56"/>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semiHidden/>
    <w:unhideWhenUsed/>
    <w:rsid w:val="005F783E"/>
    <w:rPr>
      <w:color w:val="0563C1" w:themeColor="hyperlink"/>
      <w:u w:val="single"/>
    </w:rPr>
  </w:style>
  <w:style w:type="table" w:customStyle="1" w:styleId="TableNormal">
    <w:name w:val="Table Normal"/>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semiHidden/>
    <w:unhideWhenUsed/>
    <w:rsid w:val="0049766C"/>
    <w:rPr>
      <w:color w:val="0563C1"/>
      <w:u w:val="single"/>
    </w:rPr>
  </w:style>
  <w:style w:type="paragraph" w:styleId="prastasiniatinklio">
    <w:name w:val="Normal (Web)"/>
    <w:basedOn w:val="prastasis"/>
    <w:uiPriority w:val="99"/>
    <w:unhideWhenUsed/>
    <w:rsid w:val="0035052E"/>
    <w:pPr>
      <w:widowControl/>
      <w:suppressAutoHyphens w:val="0"/>
      <w:autoSpaceDN/>
      <w:spacing w:before="100" w:beforeAutospacing="1" w:after="100" w:afterAutospacing="1"/>
      <w:textAlignment w:val="auto"/>
    </w:pPr>
    <w:rPr>
      <w:rFonts w:eastAsia="Times New Roman"/>
      <w:kern w:val="0"/>
      <w:sz w:val="24"/>
      <w:szCs w:val="24"/>
      <w:lang w:val="en-US"/>
    </w:rPr>
  </w:style>
  <w:style w:type="table" w:customStyle="1" w:styleId="TableNormal1">
    <w:name w:val="Table Normal1"/>
    <w:rsid w:val="00E012B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A2D9-1F40-47E4-8BA1-3A0D714E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13310</Words>
  <Characters>7588</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20857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2023-11-09T14:19:00Z</cp:lastPrinted>
  <dcterms:created xsi:type="dcterms:W3CDTF">2024-02-07T12:06:00Z</dcterms:created>
  <dcterms:modified xsi:type="dcterms:W3CDTF">2024-02-07T12:06:00Z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