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8BF57" w14:textId="77777777" w:rsidR="00FF57FE" w:rsidRDefault="00FF57FE" w:rsidP="00FF57FE">
      <w:pPr>
        <w:jc w:val="center"/>
        <w:rPr>
          <w:b/>
          <w:sz w:val="24"/>
          <w:szCs w:val="24"/>
        </w:rPr>
      </w:pPr>
      <w:bookmarkStart w:id="0" w:name="_GoBack"/>
      <w:bookmarkEnd w:id="0"/>
      <w:r w:rsidRPr="00B72500">
        <w:rPr>
          <w:b/>
          <w:sz w:val="24"/>
          <w:szCs w:val="24"/>
        </w:rPr>
        <w:t>AIŠKINAMASIS RAŠTAS</w:t>
      </w:r>
    </w:p>
    <w:p w14:paraId="7E8154FA" w14:textId="77777777" w:rsidR="00FF57FE" w:rsidRPr="00B72500" w:rsidRDefault="00FF57FE" w:rsidP="00FF57FE">
      <w:pPr>
        <w:jc w:val="center"/>
        <w:rPr>
          <w:b/>
          <w:sz w:val="24"/>
          <w:szCs w:val="24"/>
        </w:rPr>
      </w:pPr>
    </w:p>
    <w:p w14:paraId="42A5FBFF" w14:textId="140C4483" w:rsidR="00FF57FE" w:rsidRDefault="004A291C" w:rsidP="00FF57FE">
      <w:pPr>
        <w:jc w:val="center"/>
        <w:rPr>
          <w:b/>
          <w:sz w:val="24"/>
          <w:szCs w:val="24"/>
        </w:rPr>
      </w:pPr>
      <w:r>
        <w:rPr>
          <w:b/>
          <w:sz w:val="24"/>
          <w:szCs w:val="24"/>
        </w:rPr>
        <w:t>DĖL SAVIVALDYBĖS TARYBOS 2017 M. GRUODŽIO 21 D. SPRENDIMO NR. 1-406 „DĖL MOKINIŲ PRIĖMIMO Į PANEVĖŽIO M</w:t>
      </w:r>
      <w:r w:rsidR="00595932" w:rsidRPr="00595932">
        <w:rPr>
          <w:b/>
          <w:sz w:val="24"/>
          <w:szCs w:val="24"/>
        </w:rPr>
        <w:t>IESTO</w:t>
      </w:r>
      <w:r>
        <w:rPr>
          <w:b/>
          <w:sz w:val="24"/>
          <w:szCs w:val="24"/>
        </w:rPr>
        <w:t xml:space="preserve"> SAVIVALDYBĖS BENDROJO UGDYMO MOKYKLAS TVARKOS APRAŠO PATVIRTINIMO IR SAVIVALDYBĖS TARYBOS 2016 M. LAPKRIČIO 24 D. SPRENDIMO NR. 1-385 PRIPAŽINIMO NETEKUSIU GALIOS“ PAKEITIMO </w:t>
      </w:r>
    </w:p>
    <w:p w14:paraId="35AD1D4C" w14:textId="77777777" w:rsidR="004A291C" w:rsidRDefault="004A291C" w:rsidP="00FF57FE">
      <w:pPr>
        <w:jc w:val="center"/>
        <w:rPr>
          <w:b/>
          <w:sz w:val="24"/>
          <w:szCs w:val="24"/>
        </w:rPr>
      </w:pPr>
    </w:p>
    <w:p w14:paraId="74C1452B" w14:textId="3A5A8AC1" w:rsidR="00595932" w:rsidRPr="000D657B" w:rsidRDefault="00692B7B" w:rsidP="009247F8">
      <w:pPr>
        <w:pStyle w:val="Antrat3"/>
        <w:rPr>
          <w:sz w:val="24"/>
          <w:szCs w:val="24"/>
        </w:rPr>
      </w:pPr>
      <w:r w:rsidRPr="000D657B">
        <w:rPr>
          <w:sz w:val="24"/>
          <w:szCs w:val="24"/>
        </w:rPr>
        <w:t>2024 m. vasario ....</w:t>
      </w:r>
      <w:r w:rsidR="009247F8" w:rsidRPr="000D657B">
        <w:rPr>
          <w:sz w:val="24"/>
          <w:szCs w:val="24"/>
        </w:rPr>
        <w:t xml:space="preserve"> d. </w:t>
      </w:r>
    </w:p>
    <w:p w14:paraId="2859E581" w14:textId="77777777" w:rsidR="00FF57FE" w:rsidRPr="000D657B" w:rsidRDefault="00FF57FE" w:rsidP="00FF57FE">
      <w:pPr>
        <w:pStyle w:val="Antrat3"/>
        <w:rPr>
          <w:sz w:val="24"/>
          <w:szCs w:val="24"/>
        </w:rPr>
      </w:pPr>
      <w:r w:rsidRPr="000D657B">
        <w:rPr>
          <w:sz w:val="24"/>
          <w:szCs w:val="24"/>
        </w:rPr>
        <w:t>Panevėžys</w:t>
      </w:r>
    </w:p>
    <w:p w14:paraId="1BC65823" w14:textId="77777777" w:rsidR="00FF57FE" w:rsidRPr="0038091F" w:rsidRDefault="00FF57FE" w:rsidP="00FF57FE">
      <w:pPr>
        <w:rPr>
          <w:sz w:val="24"/>
          <w:szCs w:val="24"/>
        </w:rPr>
      </w:pPr>
    </w:p>
    <w:p w14:paraId="43A27908" w14:textId="77777777" w:rsidR="001E2CE9" w:rsidRDefault="004A291C" w:rsidP="001E2CE9">
      <w:pPr>
        <w:spacing w:line="360" w:lineRule="auto"/>
        <w:ind w:firstLine="710"/>
        <w:jc w:val="both"/>
        <w:rPr>
          <w:b/>
          <w:sz w:val="24"/>
          <w:szCs w:val="24"/>
        </w:rPr>
      </w:pPr>
      <w:r w:rsidRPr="004A291C">
        <w:rPr>
          <w:b/>
          <w:sz w:val="24"/>
          <w:szCs w:val="24"/>
        </w:rPr>
        <w:t>1.</w:t>
      </w:r>
      <w:r>
        <w:rPr>
          <w:b/>
          <w:sz w:val="24"/>
          <w:szCs w:val="24"/>
        </w:rPr>
        <w:t xml:space="preserve"> </w:t>
      </w:r>
      <w:r w:rsidR="00282A18" w:rsidRPr="00282A18">
        <w:rPr>
          <w:b/>
          <w:sz w:val="24"/>
          <w:szCs w:val="24"/>
        </w:rPr>
        <w:t xml:space="preserve">Sprendimo </w:t>
      </w:r>
      <w:r w:rsidR="00282A18" w:rsidRPr="001E2CE9">
        <w:rPr>
          <w:b/>
          <w:bCs/>
          <w:sz w:val="24"/>
          <w:szCs w:val="24"/>
          <w:lang w:eastAsia="lt-LT"/>
        </w:rPr>
        <w:t>projekto</w:t>
      </w:r>
      <w:r w:rsidR="00282A18" w:rsidRPr="00282A18">
        <w:rPr>
          <w:b/>
          <w:sz w:val="24"/>
          <w:szCs w:val="24"/>
        </w:rPr>
        <w:t xml:space="preserve"> tikslai ir uždaviniai:</w:t>
      </w:r>
      <w:r w:rsidR="003E46B7">
        <w:rPr>
          <w:b/>
          <w:sz w:val="24"/>
          <w:szCs w:val="24"/>
        </w:rPr>
        <w:t xml:space="preserve"> </w:t>
      </w:r>
    </w:p>
    <w:p w14:paraId="1F6E9A86" w14:textId="77777777" w:rsidR="00C10EB4" w:rsidRPr="00A737E6" w:rsidRDefault="00C10EB4" w:rsidP="00C10EB4">
      <w:pPr>
        <w:spacing w:line="360" w:lineRule="auto"/>
        <w:ind w:firstLine="709"/>
        <w:jc w:val="both"/>
        <w:rPr>
          <w:color w:val="FF0000"/>
          <w:sz w:val="24"/>
          <w:szCs w:val="24"/>
          <w:lang w:eastAsia="lt-LT"/>
        </w:rPr>
      </w:pPr>
      <w:r>
        <w:rPr>
          <w:sz w:val="24"/>
          <w:szCs w:val="24"/>
          <w:lang w:eastAsia="lt-LT"/>
        </w:rPr>
        <w:t xml:space="preserve">Sprendimo projekto tikslas yra koreguoti Savivaldybės tarybos 2017 m. gruodžio 21 d. sprendimu Nr. 1-406 patvirtinto Mokinių priėmimo į Panevėžio miesto savivaldybės bendrojo ugdymo mokyklas tvarkos aprašą, kad būtų įgyvendintos  </w:t>
      </w:r>
      <w:r w:rsidRPr="001E40F0">
        <w:rPr>
          <w:sz w:val="24"/>
          <w:szCs w:val="24"/>
          <w:lang w:eastAsia="ar-SA"/>
        </w:rPr>
        <w:t>Lietuvos Respublikos Vyriausybės 2011 m. birželio 29 d. nutarim</w:t>
      </w:r>
      <w:r>
        <w:rPr>
          <w:sz w:val="24"/>
          <w:szCs w:val="24"/>
          <w:lang w:eastAsia="ar-SA"/>
        </w:rPr>
        <w:t>o</w:t>
      </w:r>
      <w:r w:rsidRPr="001E40F0">
        <w:rPr>
          <w:sz w:val="24"/>
          <w:szCs w:val="24"/>
          <w:lang w:eastAsia="ar-SA"/>
        </w:rPr>
        <w:t xml:space="preserve"> Nr. 768 „Dėl Mokyklų, vykdančių formaliojo švietimo programas, tinklo kūrimo taisyklių patvirtinimo“ (</w:t>
      </w:r>
      <w:r w:rsidRPr="001E40F0">
        <w:rPr>
          <w:rFonts w:eastAsia="Calibri"/>
          <w:color w:val="000000"/>
          <w:sz w:val="24"/>
          <w:szCs w:val="24"/>
        </w:rPr>
        <w:t xml:space="preserve">Lietuvos Respublikos Vyriausybės </w:t>
      </w:r>
      <w:r>
        <w:rPr>
          <w:rFonts w:eastAsia="Calibri"/>
          <w:color w:val="000000"/>
          <w:sz w:val="24"/>
          <w:szCs w:val="24"/>
        </w:rPr>
        <w:t xml:space="preserve">2023 m. gruodžio 20 </w:t>
      </w:r>
      <w:r w:rsidRPr="001E40F0">
        <w:rPr>
          <w:rFonts w:eastAsia="Calibri"/>
          <w:color w:val="000000"/>
          <w:sz w:val="24"/>
          <w:szCs w:val="24"/>
        </w:rPr>
        <w:t>d. nutarimo Nr.</w:t>
      </w:r>
      <w:r>
        <w:rPr>
          <w:rFonts w:eastAsia="Calibri"/>
          <w:color w:val="000000"/>
          <w:sz w:val="24"/>
          <w:szCs w:val="24"/>
        </w:rPr>
        <w:t>995 redakcija) aukščiau minimų punktų nuostatos.</w:t>
      </w:r>
    </w:p>
    <w:p w14:paraId="1D3FD0A0" w14:textId="77777777" w:rsidR="0093730E" w:rsidRDefault="00C77D61" w:rsidP="008B29C0">
      <w:pPr>
        <w:spacing w:line="360" w:lineRule="auto"/>
        <w:ind w:firstLine="709"/>
        <w:jc w:val="both"/>
        <w:rPr>
          <w:sz w:val="24"/>
          <w:szCs w:val="24"/>
          <w:lang w:eastAsia="lt-LT"/>
        </w:rPr>
      </w:pPr>
      <w:r w:rsidRPr="001B633D">
        <w:rPr>
          <w:sz w:val="24"/>
          <w:szCs w:val="24"/>
          <w:lang w:eastAsia="ar-SA"/>
        </w:rPr>
        <w:t>Lietuvos Respublikos Vyriausybės</w:t>
      </w:r>
      <w:r w:rsidR="0093730E">
        <w:rPr>
          <w:sz w:val="24"/>
          <w:szCs w:val="24"/>
          <w:lang w:eastAsia="ar-SA"/>
        </w:rPr>
        <w:t xml:space="preserve"> 2011 m. birželio 29 d. nutarimo</w:t>
      </w:r>
      <w:r w:rsidRPr="001B633D">
        <w:rPr>
          <w:sz w:val="24"/>
          <w:szCs w:val="24"/>
          <w:lang w:eastAsia="ar-SA"/>
        </w:rPr>
        <w:t xml:space="preserve"> Nr. 768 „Dėl Mokyklų, vykdančių formaliojo švietimo programas, tinklo kūrimo taisyklių patvirtinimo“ (</w:t>
      </w:r>
      <w:r w:rsidRPr="001B633D">
        <w:rPr>
          <w:rFonts w:eastAsia="Calibri"/>
          <w:sz w:val="24"/>
          <w:szCs w:val="24"/>
        </w:rPr>
        <w:t xml:space="preserve">Lietuvos Respublikos Vyriausybės 2023 m. gruodžio 20 d. nutarimo Nr.995 </w:t>
      </w:r>
      <w:r w:rsidR="0093730E">
        <w:rPr>
          <w:rFonts w:eastAsia="Calibri"/>
          <w:sz w:val="24"/>
          <w:szCs w:val="24"/>
        </w:rPr>
        <w:t xml:space="preserve">redakcija) 23 punkte </w:t>
      </w:r>
      <w:r w:rsidR="001B633D" w:rsidRPr="001B633D">
        <w:rPr>
          <w:rFonts w:eastAsia="Calibri"/>
          <w:sz w:val="24"/>
          <w:szCs w:val="24"/>
        </w:rPr>
        <w:t>nurodoma, kad „</w:t>
      </w:r>
      <w:r w:rsidR="001B633D" w:rsidRPr="001B633D">
        <w:rPr>
          <w:sz w:val="24"/>
          <w:szCs w:val="24"/>
          <w:lang w:eastAsia="lt-LT"/>
        </w:rPr>
        <w:t xml:space="preserve">Valstybinių ir savivaldybių mokyklų savininko teises ir pareigas įgyvendinanti institucija (dalyvių susirinkimas) Mokykloms (atskirai – jų skyriams, filialams, jei jie įregistruoti kitose gyvenamosiose vietovėse), vadovaudamasi Taisyklių 2 ir 3 prieduose nustatytomis kriterijaus kiekybinėmis reikšmėmis, mokslo metams nustato: mokinių skaičių kiekvienos klasės sraute ir klasių skaičių kiekviename sraute. </w:t>
      </w:r>
      <w:r w:rsidR="001B633D" w:rsidRPr="001B633D">
        <w:rPr>
          <w:sz w:val="24"/>
          <w:szCs w:val="24"/>
        </w:rPr>
        <w:t xml:space="preserve">Siekdama sureguliuoti mokinių srautus, gali nustatyti 1–4 klasėse 1 ar 2 mokiniais mažesnį mokinių skaičių už didžiausią mokinių skaičių klasėje, jungtinėje klasėje, nei nustatytas Taisyklių 2 priede, 5–8, 9 (I gimnazijos), 10  (II gimnazijos) klasėse ir III–IV gimnazijos klasėse 1–4 mokiniais mažesnį mokinių skaičių už didžiausią mokinių skaičių, nei nustatytas Taisyklių 2 priede.“ </w:t>
      </w:r>
      <w:r w:rsidR="0093730E">
        <w:rPr>
          <w:rFonts w:eastAsia="Calibri"/>
          <w:sz w:val="24"/>
          <w:szCs w:val="24"/>
        </w:rPr>
        <w:t>ir 2 priedo pastabų 2-ame punkte</w:t>
      </w:r>
      <w:r w:rsidR="001B633D" w:rsidRPr="001B633D">
        <w:rPr>
          <w:rFonts w:eastAsia="Calibri"/>
          <w:sz w:val="24"/>
          <w:szCs w:val="24"/>
        </w:rPr>
        <w:t xml:space="preserve"> nurodoma</w:t>
      </w:r>
      <w:r w:rsidR="0093730E">
        <w:rPr>
          <w:rFonts w:eastAsia="Calibri"/>
          <w:sz w:val="24"/>
          <w:szCs w:val="24"/>
        </w:rPr>
        <w:t>, kad</w:t>
      </w:r>
      <w:r w:rsidR="001B633D" w:rsidRPr="001B633D">
        <w:rPr>
          <w:rFonts w:eastAsia="Calibri"/>
          <w:sz w:val="24"/>
          <w:szCs w:val="24"/>
        </w:rPr>
        <w:t xml:space="preserve"> </w:t>
      </w:r>
      <w:r w:rsidRPr="001B633D">
        <w:rPr>
          <w:rFonts w:eastAsia="Calibri"/>
          <w:sz w:val="24"/>
          <w:szCs w:val="24"/>
        </w:rPr>
        <w:t xml:space="preserve"> „</w:t>
      </w:r>
      <w:r w:rsidR="001B633D" w:rsidRPr="001B633D">
        <w:rPr>
          <w:sz w:val="24"/>
          <w:szCs w:val="24"/>
          <w:lang w:eastAsia="lt-LT"/>
        </w:rPr>
        <w:t>Vienas mokinys, dėl įgytų ar įgimtų sutrikimų turintis didelių arba labai didelių specialiųjų ugdymosi poreikių, besimokantis bendrojo ugdymo klasėje, prilyginamas dviem tos klasės mokiniams. Atitinkamai mažinamas didžiausias nustatytas mokinių skaičius klasėje</w:t>
      </w:r>
      <w:r w:rsidR="0093730E">
        <w:rPr>
          <w:sz w:val="24"/>
          <w:szCs w:val="24"/>
          <w:lang w:eastAsia="lt-LT"/>
        </w:rPr>
        <w:t xml:space="preserve"> (..)“.</w:t>
      </w:r>
    </w:p>
    <w:p w14:paraId="3334AA35" w14:textId="29F2BDD0" w:rsidR="001E2CE9" w:rsidRPr="001E2CE9" w:rsidRDefault="00FF57FE" w:rsidP="001E2CE9">
      <w:pPr>
        <w:spacing w:line="360" w:lineRule="auto"/>
        <w:ind w:firstLine="710"/>
        <w:jc w:val="both"/>
        <w:rPr>
          <w:b/>
          <w:bCs/>
          <w:sz w:val="24"/>
          <w:szCs w:val="24"/>
          <w:lang w:eastAsia="lt-LT"/>
        </w:rPr>
      </w:pPr>
      <w:r w:rsidRPr="001E2CE9">
        <w:rPr>
          <w:b/>
          <w:bCs/>
          <w:sz w:val="24"/>
          <w:szCs w:val="24"/>
          <w:lang w:eastAsia="lt-LT"/>
        </w:rPr>
        <w:t xml:space="preserve">2. </w:t>
      </w:r>
      <w:r w:rsidR="001E2CE9" w:rsidRPr="001E2CE9">
        <w:rPr>
          <w:b/>
          <w:bCs/>
          <w:sz w:val="24"/>
          <w:szCs w:val="24"/>
          <w:lang w:eastAsia="lt-LT"/>
        </w:rPr>
        <w:t>Siūlomos teisinio reguliavimo nuostatos, laukiami rezultatai:</w:t>
      </w:r>
    </w:p>
    <w:p w14:paraId="7AD01057" w14:textId="6112D914" w:rsidR="00353D7C" w:rsidRPr="00E534C2" w:rsidRDefault="00E534C2" w:rsidP="00657B7C">
      <w:pPr>
        <w:spacing w:line="360" w:lineRule="auto"/>
        <w:ind w:firstLine="567"/>
        <w:jc w:val="both"/>
        <w:rPr>
          <w:sz w:val="24"/>
          <w:szCs w:val="24"/>
        </w:rPr>
      </w:pPr>
      <w:r w:rsidRPr="00E534C2">
        <w:rPr>
          <w:sz w:val="24"/>
          <w:szCs w:val="24"/>
        </w:rPr>
        <w:t>Parengtame sprendimo projekte siūlome keisti</w:t>
      </w:r>
      <w:r w:rsidR="00394B16" w:rsidRPr="00E534C2">
        <w:rPr>
          <w:sz w:val="24"/>
          <w:szCs w:val="24"/>
        </w:rPr>
        <w:t xml:space="preserve"> </w:t>
      </w:r>
      <w:r w:rsidR="00C10EB4">
        <w:rPr>
          <w:sz w:val="24"/>
          <w:szCs w:val="24"/>
          <w:lang w:eastAsia="lt-LT"/>
        </w:rPr>
        <w:t>Mokinių priėmimo į Panevėžio miesto savivaldybės bendrojo ugdymo mokyklas tvarkos</w:t>
      </w:r>
      <w:r w:rsidR="00C10EB4">
        <w:rPr>
          <w:sz w:val="24"/>
          <w:szCs w:val="24"/>
        </w:rPr>
        <w:t xml:space="preserve"> aprašo</w:t>
      </w:r>
      <w:r w:rsidR="00312304">
        <w:rPr>
          <w:sz w:val="24"/>
          <w:szCs w:val="24"/>
        </w:rPr>
        <w:t xml:space="preserve"> punktus. Svarbiausi patikslinimai yra </w:t>
      </w:r>
      <w:r w:rsidR="00E93668" w:rsidRPr="00E534C2">
        <w:rPr>
          <w:sz w:val="24"/>
          <w:szCs w:val="24"/>
        </w:rPr>
        <w:t>78-8</w:t>
      </w:r>
      <w:r w:rsidRPr="00E534C2">
        <w:rPr>
          <w:sz w:val="24"/>
          <w:szCs w:val="24"/>
        </w:rPr>
        <w:t>0 punkt</w:t>
      </w:r>
      <w:r w:rsidR="00312304">
        <w:rPr>
          <w:sz w:val="24"/>
          <w:szCs w:val="24"/>
        </w:rPr>
        <w:t>ų</w:t>
      </w:r>
      <w:r w:rsidR="00C10EB4">
        <w:rPr>
          <w:sz w:val="24"/>
          <w:szCs w:val="24"/>
        </w:rPr>
        <w:t>:</w:t>
      </w:r>
      <w:r w:rsidR="000532C1">
        <w:rPr>
          <w:sz w:val="24"/>
          <w:szCs w:val="24"/>
        </w:rPr>
        <w:t xml:space="preserve"> </w:t>
      </w:r>
      <w:r w:rsidR="00657B7C" w:rsidRPr="00E534C2">
        <w:rPr>
          <w:sz w:val="24"/>
          <w:szCs w:val="24"/>
        </w:rPr>
        <w:t xml:space="preserve">  </w:t>
      </w:r>
    </w:p>
    <w:p w14:paraId="07AEF77B" w14:textId="101A3EB9" w:rsidR="00657B7C" w:rsidRPr="00E534C2" w:rsidRDefault="00C10EB4" w:rsidP="00657B7C">
      <w:pPr>
        <w:spacing w:line="360" w:lineRule="auto"/>
        <w:ind w:firstLine="567"/>
        <w:jc w:val="both"/>
        <w:rPr>
          <w:sz w:val="24"/>
          <w:szCs w:val="24"/>
        </w:rPr>
      </w:pPr>
      <w:r>
        <w:rPr>
          <w:sz w:val="24"/>
        </w:rPr>
        <w:t>78 punktas. S</w:t>
      </w:r>
      <w:r w:rsidR="00657B7C" w:rsidRPr="00E534C2">
        <w:rPr>
          <w:sz w:val="24"/>
        </w:rPr>
        <w:t xml:space="preserve">iekiant sureguliuoti mokinių srautus, nustatyti naujai formuojamose 1-4 klasėse 1 mokiniu mažesnį  mokinių skaičių klasėje, 5-8, 9 (I gimnazijos) 10 (II gimnazijos) klasėse ir III-IV gimnazijos klasėse 2 mokiniais mažesnį mokinių skaičių už didžiausią mokinių skaičių, nei nustatytas </w:t>
      </w:r>
      <w:r w:rsidR="00657B7C" w:rsidRPr="00E534C2">
        <w:rPr>
          <w:sz w:val="24"/>
          <w:szCs w:val="24"/>
        </w:rPr>
        <w:t xml:space="preserve">Mokyklų, vykdančių formaliojo švietimo programas, tinklo kūrimo taisyklių 2 priede. </w:t>
      </w:r>
    </w:p>
    <w:p w14:paraId="76D6EEE5" w14:textId="59879F4D" w:rsidR="00E534C2" w:rsidRDefault="00C10EB4" w:rsidP="00657B7C">
      <w:pPr>
        <w:spacing w:line="360" w:lineRule="auto"/>
        <w:ind w:firstLine="567"/>
        <w:jc w:val="both"/>
        <w:rPr>
          <w:sz w:val="24"/>
          <w:szCs w:val="24"/>
        </w:rPr>
      </w:pPr>
      <w:r>
        <w:rPr>
          <w:sz w:val="24"/>
          <w:szCs w:val="24"/>
        </w:rPr>
        <w:lastRenderedPageBreak/>
        <w:t>79 punktas. M</w:t>
      </w:r>
      <w:r w:rsidR="00657B7C" w:rsidRPr="00B84F63">
        <w:rPr>
          <w:sz w:val="24"/>
          <w:szCs w:val="24"/>
        </w:rPr>
        <w:t xml:space="preserve">ažinamas </w:t>
      </w:r>
      <w:r>
        <w:rPr>
          <w:sz w:val="24"/>
          <w:szCs w:val="24"/>
        </w:rPr>
        <w:t xml:space="preserve">(ne rekomenduojama mažinti) </w:t>
      </w:r>
      <w:r w:rsidR="00657B7C" w:rsidRPr="00B84F63">
        <w:rPr>
          <w:sz w:val="24"/>
          <w:szCs w:val="24"/>
        </w:rPr>
        <w:t>didžiausi</w:t>
      </w:r>
      <w:r w:rsidR="00E534C2">
        <w:rPr>
          <w:sz w:val="24"/>
          <w:szCs w:val="24"/>
        </w:rPr>
        <w:t>as</w:t>
      </w:r>
      <w:r w:rsidR="00657B7C" w:rsidRPr="00B84F63">
        <w:rPr>
          <w:sz w:val="24"/>
          <w:szCs w:val="24"/>
        </w:rPr>
        <w:t xml:space="preserve"> nustatyt</w:t>
      </w:r>
      <w:r w:rsidR="00E534C2">
        <w:rPr>
          <w:sz w:val="24"/>
          <w:szCs w:val="24"/>
        </w:rPr>
        <w:t>as</w:t>
      </w:r>
      <w:r w:rsidR="00343996">
        <w:rPr>
          <w:sz w:val="24"/>
          <w:szCs w:val="24"/>
        </w:rPr>
        <w:t xml:space="preserve"> mokinių skaičius</w:t>
      </w:r>
      <w:r w:rsidR="00657B7C" w:rsidRPr="00B84F63">
        <w:rPr>
          <w:sz w:val="24"/>
          <w:szCs w:val="24"/>
        </w:rPr>
        <w:t xml:space="preserve"> klasėje, jei bendrojo ugdymo klasėje mokosi mokinys</w:t>
      </w:r>
      <w:r w:rsidR="00343996">
        <w:rPr>
          <w:sz w:val="24"/>
          <w:szCs w:val="24"/>
        </w:rPr>
        <w:t xml:space="preserve"> </w:t>
      </w:r>
      <w:r w:rsidR="00657B7C" w:rsidRPr="00B84F63">
        <w:rPr>
          <w:sz w:val="24"/>
          <w:szCs w:val="24"/>
        </w:rPr>
        <w:t xml:space="preserve">(mokiniai) dėl įgytų ar įgimtų sutrikimų turintis (ys) didelių arba labai didelių specialiųjų ugdymosi poreikių. Toks mokinys prilyginamas dviem tos klasės mokiniams.  </w:t>
      </w:r>
    </w:p>
    <w:p w14:paraId="78D1C6FE" w14:textId="70BE05B4" w:rsidR="00657B7C" w:rsidRDefault="00C10EB4" w:rsidP="00657B7C">
      <w:pPr>
        <w:spacing w:line="360" w:lineRule="auto"/>
        <w:ind w:firstLine="567"/>
        <w:jc w:val="both"/>
        <w:rPr>
          <w:sz w:val="24"/>
          <w:szCs w:val="24"/>
        </w:rPr>
      </w:pPr>
      <w:r>
        <w:rPr>
          <w:sz w:val="24"/>
          <w:szCs w:val="24"/>
        </w:rPr>
        <w:t>80 punktas. R</w:t>
      </w:r>
      <w:r w:rsidR="00657B7C" w:rsidRPr="00B84F63">
        <w:rPr>
          <w:sz w:val="24"/>
          <w:szCs w:val="24"/>
        </w:rPr>
        <w:t>ekomenduojama bendrojo ugdymo klasėje ugdyti ne daugiau kaip 3 mokinius, dėl įgimtų ar įgytų sutrikimų turinčius didelių arba labai didelių specialiųjų ugdymosi poreikių.</w:t>
      </w:r>
    </w:p>
    <w:p w14:paraId="08336A95" w14:textId="670CC1B3" w:rsidR="007538F3" w:rsidRPr="007538F3" w:rsidRDefault="00312304" w:rsidP="007538F3">
      <w:pPr>
        <w:keepNext/>
        <w:spacing w:line="360" w:lineRule="auto"/>
        <w:jc w:val="both"/>
        <w:outlineLvl w:val="1"/>
        <w:rPr>
          <w:sz w:val="24"/>
        </w:rPr>
      </w:pPr>
      <w:r>
        <w:rPr>
          <w:sz w:val="24"/>
          <w:szCs w:val="24"/>
        </w:rPr>
        <w:t>La</w:t>
      </w:r>
      <w:r w:rsidR="00B32B4B" w:rsidRPr="007538F3">
        <w:rPr>
          <w:sz w:val="24"/>
        </w:rPr>
        <w:t>ukiami rezultatai</w:t>
      </w:r>
      <w:r w:rsidR="00F8530C" w:rsidRPr="007538F3">
        <w:rPr>
          <w:sz w:val="24"/>
        </w:rPr>
        <w:t>:</w:t>
      </w:r>
    </w:p>
    <w:p w14:paraId="19583E37" w14:textId="25CCAC61" w:rsidR="0075674C" w:rsidRPr="007538F3" w:rsidRDefault="007538F3" w:rsidP="00312304">
      <w:pPr>
        <w:pStyle w:val="Sraopastraipa"/>
        <w:keepNext/>
        <w:spacing w:line="360" w:lineRule="auto"/>
        <w:ind w:left="-142" w:firstLine="709"/>
        <w:jc w:val="both"/>
        <w:outlineLvl w:val="1"/>
        <w:rPr>
          <w:sz w:val="24"/>
        </w:rPr>
      </w:pPr>
      <w:r>
        <w:rPr>
          <w:sz w:val="24"/>
        </w:rPr>
        <w:t xml:space="preserve">1. </w:t>
      </w:r>
      <w:r w:rsidR="0075674C" w:rsidRPr="007538F3">
        <w:rPr>
          <w:sz w:val="24"/>
        </w:rPr>
        <w:t>Mažesnis maksimalus mokinių skaičius klasėje leis užtikrinti geresnę ugdymo kokybę</w:t>
      </w:r>
      <w:r w:rsidR="005D344C" w:rsidRPr="007538F3">
        <w:rPr>
          <w:sz w:val="24"/>
        </w:rPr>
        <w:t xml:space="preserve"> bei padidinti mokinių saugumą. </w:t>
      </w:r>
    </w:p>
    <w:p w14:paraId="42B05309" w14:textId="672114C3" w:rsidR="0075674C" w:rsidRPr="00A44A11" w:rsidRDefault="007538F3" w:rsidP="00312304">
      <w:pPr>
        <w:pStyle w:val="Sraopastraipa"/>
        <w:spacing w:line="360" w:lineRule="auto"/>
        <w:ind w:left="-142" w:firstLine="709"/>
        <w:jc w:val="both"/>
        <w:rPr>
          <w:sz w:val="24"/>
        </w:rPr>
      </w:pPr>
      <w:r>
        <w:rPr>
          <w:sz w:val="24"/>
        </w:rPr>
        <w:t xml:space="preserve">2. </w:t>
      </w:r>
      <w:r w:rsidR="0075674C" w:rsidRPr="00A44A11">
        <w:rPr>
          <w:sz w:val="24"/>
        </w:rPr>
        <w:t xml:space="preserve">Dėl </w:t>
      </w:r>
      <w:r w:rsidR="00864D9F" w:rsidRPr="00A44A11">
        <w:rPr>
          <w:sz w:val="24"/>
        </w:rPr>
        <w:t>specialiųjų ugdymosi poreikių</w:t>
      </w:r>
      <w:r w:rsidR="0075674C" w:rsidRPr="00A44A11">
        <w:rPr>
          <w:sz w:val="24"/>
        </w:rPr>
        <w:t xml:space="preserve"> </w:t>
      </w:r>
      <w:r w:rsidR="00864D9F" w:rsidRPr="00A44A11">
        <w:rPr>
          <w:sz w:val="24"/>
        </w:rPr>
        <w:t xml:space="preserve">turinčių </w:t>
      </w:r>
      <w:r w:rsidR="0075674C" w:rsidRPr="00A44A11">
        <w:rPr>
          <w:sz w:val="24"/>
        </w:rPr>
        <w:t>vaikų</w:t>
      </w:r>
      <w:r w:rsidR="00864D9F" w:rsidRPr="00A44A11">
        <w:rPr>
          <w:sz w:val="24"/>
        </w:rPr>
        <w:t xml:space="preserve">, besimokančių bendrojo ugdymo klasėje, prilyginimo dviem tos klasės mokiniams, taip pat </w:t>
      </w:r>
      <w:r w:rsidR="0075674C" w:rsidRPr="00A44A11">
        <w:rPr>
          <w:sz w:val="24"/>
        </w:rPr>
        <w:t xml:space="preserve">mažėja maksimalus mokinių skaičius klasėje, o tai sudaro galimybes  mokytojui didesnį dėmesį skirti </w:t>
      </w:r>
      <w:r w:rsidR="005D344C" w:rsidRPr="00A44A11">
        <w:rPr>
          <w:sz w:val="24"/>
        </w:rPr>
        <w:t>visiems klasės mokiniams, geriau organizuoti ugdomąjį procesą</w:t>
      </w:r>
      <w:r w:rsidR="00312304">
        <w:rPr>
          <w:sz w:val="24"/>
        </w:rPr>
        <w:t xml:space="preserve"> bei švietimo pagalbą</w:t>
      </w:r>
      <w:r w:rsidR="005D344C" w:rsidRPr="00A44A11">
        <w:rPr>
          <w:sz w:val="24"/>
        </w:rPr>
        <w:t>.</w:t>
      </w:r>
    </w:p>
    <w:p w14:paraId="4C66407B" w14:textId="463FA1A7" w:rsidR="008B0805" w:rsidRPr="00864D9F" w:rsidRDefault="00312304" w:rsidP="00312304">
      <w:pPr>
        <w:pStyle w:val="Sraopastraipa"/>
        <w:spacing w:line="360" w:lineRule="auto"/>
        <w:ind w:left="-142" w:firstLine="709"/>
        <w:jc w:val="both"/>
        <w:rPr>
          <w:sz w:val="24"/>
          <w:szCs w:val="24"/>
        </w:rPr>
      </w:pPr>
      <w:r>
        <w:rPr>
          <w:sz w:val="24"/>
          <w:szCs w:val="24"/>
        </w:rPr>
        <w:t>3</w:t>
      </w:r>
      <w:r w:rsidR="007538F3">
        <w:rPr>
          <w:sz w:val="24"/>
          <w:szCs w:val="24"/>
        </w:rPr>
        <w:t xml:space="preserve">. </w:t>
      </w:r>
      <w:r w:rsidR="008B0805" w:rsidRPr="00864D9F">
        <w:rPr>
          <w:sz w:val="24"/>
          <w:szCs w:val="24"/>
        </w:rPr>
        <w:t>Bus įgyvendintos Lietuvos Respublikos Vyriausybės 2011 m. birželio 29 d. nutarimo Nr. 768 „Dėl Mokyklų, vykdančių formaliojo švietimo programas, tinklo kūrimo taisyklių patvirtinimo“ (Lietuvos Respublikos Vyriausybės 2023 m. gruodžio 20 d. nutarimo Nr. 995 nauja redakcija) nuostatos</w:t>
      </w:r>
      <w:r w:rsidR="0068033C">
        <w:rPr>
          <w:sz w:val="24"/>
          <w:szCs w:val="24"/>
        </w:rPr>
        <w:t>.</w:t>
      </w:r>
      <w:r w:rsidR="008B0805" w:rsidRPr="00864D9F">
        <w:rPr>
          <w:sz w:val="24"/>
          <w:szCs w:val="24"/>
        </w:rPr>
        <w:t xml:space="preserve"> </w:t>
      </w:r>
    </w:p>
    <w:p w14:paraId="7ADF5F99" w14:textId="0C70EB04" w:rsidR="00F7672A" w:rsidRDefault="009247F8" w:rsidP="00F7672A">
      <w:pPr>
        <w:spacing w:line="360" w:lineRule="auto"/>
        <w:ind w:firstLine="567"/>
        <w:jc w:val="both"/>
        <w:rPr>
          <w:b/>
          <w:sz w:val="24"/>
          <w:szCs w:val="24"/>
        </w:rPr>
      </w:pPr>
      <w:r w:rsidRPr="009247F8">
        <w:rPr>
          <w:b/>
          <w:bCs/>
          <w:sz w:val="24"/>
          <w:szCs w:val="24"/>
          <w:lang w:eastAsia="lt-LT"/>
        </w:rPr>
        <w:t>3. Lėšų poreikis ir šaltiniai:</w:t>
      </w:r>
      <w:r w:rsidRPr="00B332F8">
        <w:t xml:space="preserve"> </w:t>
      </w:r>
      <w:r>
        <w:t xml:space="preserve"> </w:t>
      </w:r>
      <w:r w:rsidR="00FD3059">
        <w:rPr>
          <w:bCs/>
          <w:sz w:val="24"/>
          <w:szCs w:val="24"/>
        </w:rPr>
        <w:t>papildomų lėšų nereikia.</w:t>
      </w:r>
      <w:r w:rsidR="00F7672A">
        <w:rPr>
          <w:b/>
          <w:sz w:val="24"/>
          <w:szCs w:val="24"/>
        </w:rPr>
        <w:t xml:space="preserve"> </w:t>
      </w:r>
    </w:p>
    <w:p w14:paraId="466A9B72" w14:textId="77777777" w:rsidR="00F7672A" w:rsidRDefault="009247F8" w:rsidP="009247F8">
      <w:pPr>
        <w:spacing w:line="360" w:lineRule="auto"/>
        <w:ind w:firstLine="567"/>
        <w:jc w:val="both"/>
        <w:rPr>
          <w:b/>
        </w:rPr>
      </w:pPr>
      <w:r w:rsidRPr="009247F8">
        <w:rPr>
          <w:b/>
          <w:bCs/>
          <w:sz w:val="24"/>
          <w:szCs w:val="24"/>
          <w:lang w:eastAsia="lt-LT"/>
        </w:rPr>
        <w:t>4. Sprendimui priimti reikalingi pagrindimai, skaičiavimai ar paaiškinimai:</w:t>
      </w:r>
      <w:r w:rsidRPr="00B332F8">
        <w:rPr>
          <w:b/>
        </w:rPr>
        <w:t xml:space="preserve"> </w:t>
      </w:r>
    </w:p>
    <w:p w14:paraId="03E8DAAD" w14:textId="5AD214EB" w:rsidR="00DE5C4F" w:rsidRDefault="00184BFD" w:rsidP="008B0805">
      <w:pPr>
        <w:spacing w:line="360" w:lineRule="auto"/>
        <w:ind w:firstLine="567"/>
        <w:jc w:val="both"/>
        <w:rPr>
          <w:color w:val="FF0000"/>
          <w:sz w:val="24"/>
          <w:szCs w:val="24"/>
        </w:rPr>
      </w:pPr>
      <w:r>
        <w:rPr>
          <w:sz w:val="24"/>
          <w:szCs w:val="24"/>
        </w:rPr>
        <w:t>Rengdami s</w:t>
      </w:r>
      <w:r w:rsidR="00F7672A">
        <w:rPr>
          <w:sz w:val="24"/>
          <w:szCs w:val="24"/>
        </w:rPr>
        <w:t>prendimo projektą atsižvelgėme</w:t>
      </w:r>
      <w:r w:rsidR="00AE7491">
        <w:rPr>
          <w:sz w:val="24"/>
          <w:szCs w:val="24"/>
        </w:rPr>
        <w:t xml:space="preserve"> į bendrojo ugdymo mokyklų vadovų pastebėjimus bei rekomendacijas,</w:t>
      </w:r>
      <w:r w:rsidR="00493712">
        <w:rPr>
          <w:sz w:val="24"/>
          <w:szCs w:val="24"/>
        </w:rPr>
        <w:t xml:space="preserve"> </w:t>
      </w:r>
      <w:r>
        <w:rPr>
          <w:sz w:val="24"/>
          <w:szCs w:val="24"/>
        </w:rPr>
        <w:t>pedagogų nuomonę, įvertinome</w:t>
      </w:r>
      <w:r w:rsidR="00493712">
        <w:rPr>
          <w:sz w:val="24"/>
          <w:szCs w:val="24"/>
        </w:rPr>
        <w:t xml:space="preserve"> būsimų pirmokų bei I</w:t>
      </w:r>
      <w:r w:rsidR="00DE5C4F">
        <w:rPr>
          <w:sz w:val="24"/>
          <w:szCs w:val="24"/>
        </w:rPr>
        <w:t xml:space="preserve"> gimnazijų klasių</w:t>
      </w:r>
      <w:r w:rsidR="00DE1B97">
        <w:rPr>
          <w:sz w:val="24"/>
          <w:szCs w:val="24"/>
        </w:rPr>
        <w:t xml:space="preserve"> </w:t>
      </w:r>
      <w:r>
        <w:rPr>
          <w:sz w:val="24"/>
          <w:szCs w:val="24"/>
        </w:rPr>
        <w:t xml:space="preserve">ir mokinių </w:t>
      </w:r>
      <w:r w:rsidR="00DE1B97">
        <w:rPr>
          <w:sz w:val="24"/>
          <w:szCs w:val="24"/>
        </w:rPr>
        <w:t>skaičius</w:t>
      </w:r>
      <w:r w:rsidR="00FB2EE1">
        <w:rPr>
          <w:sz w:val="24"/>
          <w:szCs w:val="24"/>
        </w:rPr>
        <w:t>,</w:t>
      </w:r>
      <w:r w:rsidR="00493712">
        <w:rPr>
          <w:sz w:val="24"/>
          <w:szCs w:val="24"/>
        </w:rPr>
        <w:t xml:space="preserve"> </w:t>
      </w:r>
      <w:r w:rsidR="00DE1B97">
        <w:rPr>
          <w:sz w:val="24"/>
          <w:szCs w:val="24"/>
        </w:rPr>
        <w:t>patalpas</w:t>
      </w:r>
      <w:r w:rsidR="00493712">
        <w:rPr>
          <w:sz w:val="24"/>
          <w:szCs w:val="24"/>
        </w:rPr>
        <w:t xml:space="preserve"> (ypač gimn</w:t>
      </w:r>
      <w:r w:rsidR="00DE5C4F">
        <w:rPr>
          <w:sz w:val="24"/>
          <w:szCs w:val="24"/>
        </w:rPr>
        <w:t>a</w:t>
      </w:r>
      <w:r w:rsidR="00493712">
        <w:rPr>
          <w:sz w:val="24"/>
          <w:szCs w:val="24"/>
        </w:rPr>
        <w:t>zijose)</w:t>
      </w:r>
      <w:r w:rsidR="00FB2EE1">
        <w:rPr>
          <w:sz w:val="24"/>
          <w:szCs w:val="24"/>
        </w:rPr>
        <w:t>,</w:t>
      </w:r>
      <w:r w:rsidR="008B0805">
        <w:rPr>
          <w:sz w:val="24"/>
          <w:szCs w:val="24"/>
        </w:rPr>
        <w:t xml:space="preserve"> pedagogų trūkumą, i</w:t>
      </w:r>
      <w:r>
        <w:rPr>
          <w:sz w:val="24"/>
          <w:szCs w:val="24"/>
        </w:rPr>
        <w:t>šanalizavome gautą mokyklų informaciją</w:t>
      </w:r>
      <w:r w:rsidR="00AE7491">
        <w:rPr>
          <w:sz w:val="24"/>
          <w:szCs w:val="24"/>
        </w:rPr>
        <w:t xml:space="preserve"> apie šiuo metu besimokančius </w:t>
      </w:r>
      <w:r w:rsidR="00FB2EE1">
        <w:rPr>
          <w:sz w:val="24"/>
          <w:szCs w:val="24"/>
        </w:rPr>
        <w:t xml:space="preserve">specialiųjų ugdymosi poreikių turinčių </w:t>
      </w:r>
      <w:r w:rsidR="00AE7491">
        <w:rPr>
          <w:sz w:val="24"/>
          <w:szCs w:val="24"/>
        </w:rPr>
        <w:t>mokinių skaičių atit</w:t>
      </w:r>
      <w:r w:rsidR="00493712">
        <w:rPr>
          <w:sz w:val="24"/>
          <w:szCs w:val="24"/>
        </w:rPr>
        <w:t>inkamose klasėse</w:t>
      </w:r>
      <w:r w:rsidR="00DE1B97">
        <w:rPr>
          <w:sz w:val="24"/>
          <w:szCs w:val="24"/>
        </w:rPr>
        <w:t>.</w:t>
      </w:r>
      <w:r w:rsidR="00493712">
        <w:rPr>
          <w:sz w:val="24"/>
          <w:szCs w:val="24"/>
        </w:rPr>
        <w:t xml:space="preserve"> </w:t>
      </w:r>
      <w:r w:rsidR="00AE7491">
        <w:rPr>
          <w:sz w:val="24"/>
          <w:szCs w:val="24"/>
        </w:rPr>
        <w:t xml:space="preserve">  </w:t>
      </w:r>
      <w:r w:rsidR="00C3256F">
        <w:rPr>
          <w:color w:val="FF0000"/>
          <w:sz w:val="24"/>
          <w:szCs w:val="24"/>
        </w:rPr>
        <w:t xml:space="preserve"> </w:t>
      </w:r>
    </w:p>
    <w:p w14:paraId="48796C10" w14:textId="77777777" w:rsidR="00312304" w:rsidRDefault="009247F8" w:rsidP="008B0805">
      <w:pPr>
        <w:spacing w:line="360" w:lineRule="auto"/>
        <w:ind w:firstLine="567"/>
        <w:jc w:val="both"/>
      </w:pPr>
      <w:r w:rsidRPr="00AE7491">
        <w:rPr>
          <w:b/>
          <w:bCs/>
          <w:sz w:val="24"/>
          <w:szCs w:val="24"/>
          <w:lang w:eastAsia="lt-LT"/>
        </w:rPr>
        <w:t>Kieno iniciatyva parengtas sprendimo projektas:</w:t>
      </w:r>
      <w:r w:rsidRPr="00B332F8">
        <w:t xml:space="preserve"> </w:t>
      </w:r>
    </w:p>
    <w:p w14:paraId="4FC46C1F" w14:textId="753382D7" w:rsidR="009247F8" w:rsidRDefault="009247F8" w:rsidP="008B0805">
      <w:pPr>
        <w:spacing w:line="360" w:lineRule="auto"/>
        <w:ind w:firstLine="567"/>
        <w:jc w:val="both"/>
        <w:rPr>
          <w:sz w:val="24"/>
          <w:szCs w:val="24"/>
          <w:lang w:eastAsia="lt-LT"/>
        </w:rPr>
      </w:pPr>
      <w:r w:rsidRPr="00AE7491">
        <w:rPr>
          <w:sz w:val="24"/>
          <w:szCs w:val="24"/>
          <w:lang w:eastAsia="lt-LT"/>
        </w:rPr>
        <w:t>Projektas parengtas Švietimo skyriaus iniciatyva.</w:t>
      </w:r>
    </w:p>
    <w:p w14:paraId="3ABEAFE8" w14:textId="5411F111" w:rsidR="00AE7491" w:rsidRDefault="00312304" w:rsidP="00312304">
      <w:pPr>
        <w:spacing w:line="360" w:lineRule="auto"/>
        <w:ind w:firstLine="567"/>
        <w:jc w:val="both"/>
        <w:rPr>
          <w:sz w:val="24"/>
          <w:szCs w:val="24"/>
          <w:lang w:eastAsia="lt-LT"/>
        </w:rPr>
      </w:pPr>
      <w:r>
        <w:rPr>
          <w:sz w:val="24"/>
          <w:szCs w:val="24"/>
          <w:lang w:eastAsia="lt-LT"/>
        </w:rPr>
        <w:t>PRIDEDAMA</w:t>
      </w:r>
      <w:r w:rsidR="00AE7491">
        <w:rPr>
          <w:sz w:val="24"/>
          <w:szCs w:val="24"/>
          <w:lang w:eastAsia="lt-LT"/>
        </w:rPr>
        <w:t>:</w:t>
      </w:r>
    </w:p>
    <w:p w14:paraId="25C6319D" w14:textId="3FD8F527" w:rsidR="00AE7491" w:rsidRPr="00F56DED" w:rsidRDefault="00F56DED" w:rsidP="00F56DED">
      <w:pPr>
        <w:pStyle w:val="Sraopastraipa"/>
        <w:numPr>
          <w:ilvl w:val="0"/>
          <w:numId w:val="6"/>
        </w:numPr>
        <w:tabs>
          <w:tab w:val="left" w:pos="851"/>
        </w:tabs>
        <w:spacing w:line="360" w:lineRule="auto"/>
        <w:ind w:left="0" w:firstLine="567"/>
        <w:jc w:val="both"/>
        <w:rPr>
          <w:sz w:val="24"/>
          <w:szCs w:val="24"/>
          <w:lang w:eastAsia="lt-LT"/>
        </w:rPr>
      </w:pPr>
      <w:r w:rsidRPr="00F56DED">
        <w:rPr>
          <w:sz w:val="24"/>
          <w:szCs w:val="24"/>
          <w:lang w:eastAsia="lt-LT"/>
        </w:rPr>
        <w:t>Bendrojo ugdymo mokyklų v</w:t>
      </w:r>
      <w:r w:rsidR="00AE7491" w:rsidRPr="00F56DED">
        <w:rPr>
          <w:sz w:val="24"/>
          <w:szCs w:val="24"/>
          <w:lang w:eastAsia="lt-LT"/>
        </w:rPr>
        <w:t xml:space="preserve">adovų asociacijos </w:t>
      </w:r>
      <w:r w:rsidRPr="00F56DED">
        <w:rPr>
          <w:sz w:val="24"/>
          <w:szCs w:val="24"/>
          <w:lang w:eastAsia="lt-LT"/>
        </w:rPr>
        <w:t>pateiktas siūlymas</w:t>
      </w:r>
      <w:r w:rsidR="00AE7491" w:rsidRPr="00F56DED">
        <w:rPr>
          <w:sz w:val="24"/>
          <w:szCs w:val="24"/>
          <w:lang w:eastAsia="lt-LT"/>
        </w:rPr>
        <w:t xml:space="preserve"> „D</w:t>
      </w:r>
      <w:r w:rsidR="00DE5C4F" w:rsidRPr="00F56DED">
        <w:rPr>
          <w:sz w:val="24"/>
          <w:szCs w:val="24"/>
          <w:lang w:eastAsia="lt-LT"/>
        </w:rPr>
        <w:t>ė</w:t>
      </w:r>
      <w:r w:rsidR="00AE7491" w:rsidRPr="00F56DED">
        <w:rPr>
          <w:sz w:val="24"/>
          <w:szCs w:val="24"/>
          <w:lang w:eastAsia="lt-LT"/>
        </w:rPr>
        <w:t>l m</w:t>
      </w:r>
      <w:r w:rsidR="00DE5C4F" w:rsidRPr="00F56DED">
        <w:rPr>
          <w:sz w:val="24"/>
          <w:szCs w:val="24"/>
          <w:lang w:eastAsia="lt-LT"/>
        </w:rPr>
        <w:t>a</w:t>
      </w:r>
      <w:r w:rsidR="00AE7491" w:rsidRPr="00F56DED">
        <w:rPr>
          <w:sz w:val="24"/>
          <w:szCs w:val="24"/>
          <w:lang w:eastAsia="lt-LT"/>
        </w:rPr>
        <w:t>ksimalaus mokinių skaičiaus mažinimo“</w:t>
      </w:r>
      <w:r w:rsidRPr="00F56DED">
        <w:rPr>
          <w:sz w:val="24"/>
          <w:szCs w:val="24"/>
          <w:lang w:eastAsia="lt-LT"/>
        </w:rPr>
        <w:t>, 1 lapas.</w:t>
      </w:r>
    </w:p>
    <w:p w14:paraId="05297F06" w14:textId="2BEC7FF8" w:rsidR="00AE7491" w:rsidRDefault="00F56DED" w:rsidP="00F56DED">
      <w:pPr>
        <w:pStyle w:val="Sraopastraipa"/>
        <w:numPr>
          <w:ilvl w:val="0"/>
          <w:numId w:val="6"/>
        </w:numPr>
        <w:tabs>
          <w:tab w:val="left" w:pos="851"/>
        </w:tabs>
        <w:spacing w:line="360" w:lineRule="auto"/>
        <w:ind w:left="0" w:firstLine="567"/>
        <w:jc w:val="both"/>
        <w:rPr>
          <w:sz w:val="24"/>
          <w:szCs w:val="24"/>
          <w:lang w:eastAsia="lt-LT"/>
        </w:rPr>
      </w:pPr>
      <w:r w:rsidRPr="00F56DED">
        <w:rPr>
          <w:sz w:val="24"/>
          <w:szCs w:val="24"/>
          <w:lang w:eastAsia="lt-LT"/>
        </w:rPr>
        <w:t>2023-2024 m. m. bendrojo ugdymo mokyklų esamų suformuotų klasių sudėties informaciją, 18 lapų</w:t>
      </w:r>
      <w:r w:rsidR="00AE7491" w:rsidRPr="00F56DED">
        <w:rPr>
          <w:sz w:val="24"/>
          <w:szCs w:val="24"/>
          <w:lang w:eastAsia="lt-LT"/>
        </w:rPr>
        <w:t xml:space="preserve">. </w:t>
      </w:r>
    </w:p>
    <w:p w14:paraId="50BA0985" w14:textId="6591E822" w:rsidR="008970E3" w:rsidRDefault="008970E3" w:rsidP="00F56DED">
      <w:pPr>
        <w:pStyle w:val="Sraopastraipa"/>
        <w:numPr>
          <w:ilvl w:val="0"/>
          <w:numId w:val="6"/>
        </w:numPr>
        <w:tabs>
          <w:tab w:val="left" w:pos="851"/>
        </w:tabs>
        <w:spacing w:line="360" w:lineRule="auto"/>
        <w:ind w:left="0" w:firstLine="567"/>
        <w:jc w:val="both"/>
        <w:rPr>
          <w:sz w:val="24"/>
          <w:szCs w:val="24"/>
          <w:lang w:eastAsia="lt-LT"/>
        </w:rPr>
      </w:pPr>
      <w:r>
        <w:rPr>
          <w:sz w:val="24"/>
          <w:szCs w:val="24"/>
          <w:lang w:eastAsia="lt-LT"/>
        </w:rPr>
        <w:t>Apibendrinti 2022-2023 m. m. bendrojo ugdymo mokyklų statistiniai duomenys, 1 lapas.</w:t>
      </w:r>
    </w:p>
    <w:p w14:paraId="4478B3AE" w14:textId="35FCCEB3" w:rsidR="008970E3" w:rsidRPr="00F56DED" w:rsidRDefault="008970E3" w:rsidP="00F56DED">
      <w:pPr>
        <w:pStyle w:val="Sraopastraipa"/>
        <w:numPr>
          <w:ilvl w:val="0"/>
          <w:numId w:val="6"/>
        </w:numPr>
        <w:tabs>
          <w:tab w:val="left" w:pos="851"/>
        </w:tabs>
        <w:spacing w:line="360" w:lineRule="auto"/>
        <w:ind w:left="0" w:firstLine="567"/>
        <w:jc w:val="both"/>
        <w:rPr>
          <w:sz w:val="24"/>
          <w:szCs w:val="24"/>
          <w:lang w:eastAsia="lt-LT"/>
        </w:rPr>
      </w:pPr>
      <w:r>
        <w:rPr>
          <w:sz w:val="24"/>
          <w:szCs w:val="24"/>
          <w:lang w:eastAsia="lt-LT"/>
        </w:rPr>
        <w:t>Mokinių skaičiaus Panevėžio miesto savivaldybėje prognozė, 1 lapas.</w:t>
      </w:r>
    </w:p>
    <w:p w14:paraId="09EE7253" w14:textId="14DBFEC9" w:rsidR="00264C64" w:rsidRPr="00F56DED" w:rsidRDefault="00AE7491" w:rsidP="00264C64">
      <w:pPr>
        <w:spacing w:line="360" w:lineRule="auto"/>
        <w:jc w:val="both"/>
        <w:rPr>
          <w:sz w:val="24"/>
          <w:szCs w:val="24"/>
          <w:lang w:eastAsia="lt-LT"/>
        </w:rPr>
      </w:pPr>
      <w:r w:rsidRPr="00F56DED">
        <w:rPr>
          <w:sz w:val="24"/>
          <w:szCs w:val="24"/>
          <w:lang w:eastAsia="lt-LT"/>
        </w:rPr>
        <w:t xml:space="preserve">   </w:t>
      </w:r>
    </w:p>
    <w:p w14:paraId="5EBD646F" w14:textId="6AEEF031" w:rsidR="00E12C6B" w:rsidRDefault="00E12C6B" w:rsidP="00264C64">
      <w:pPr>
        <w:spacing w:line="360" w:lineRule="auto"/>
        <w:jc w:val="both"/>
        <w:rPr>
          <w:sz w:val="24"/>
          <w:szCs w:val="24"/>
        </w:rPr>
      </w:pPr>
      <w:r w:rsidRPr="00E12C6B">
        <w:rPr>
          <w:sz w:val="24"/>
          <w:szCs w:val="24"/>
        </w:rPr>
        <w:t xml:space="preserve">Švietimo skyriaus vedėja </w:t>
      </w:r>
      <w:r w:rsidRPr="00E12C6B">
        <w:rPr>
          <w:sz w:val="24"/>
          <w:szCs w:val="24"/>
        </w:rPr>
        <w:tab/>
      </w:r>
      <w:r w:rsidRPr="00E12C6B">
        <w:rPr>
          <w:sz w:val="24"/>
          <w:szCs w:val="24"/>
        </w:rPr>
        <w:tab/>
      </w:r>
      <w:r w:rsidRPr="00E12C6B">
        <w:rPr>
          <w:sz w:val="24"/>
          <w:szCs w:val="24"/>
        </w:rPr>
        <w:tab/>
      </w:r>
      <w:r w:rsidR="003A5389">
        <w:rPr>
          <w:sz w:val="24"/>
          <w:szCs w:val="24"/>
        </w:rPr>
        <w:t xml:space="preserve">                  </w:t>
      </w:r>
      <w:r w:rsidRPr="00E12C6B">
        <w:rPr>
          <w:sz w:val="24"/>
          <w:szCs w:val="24"/>
        </w:rPr>
        <w:t>Silvija Sėrikovienė</w:t>
      </w:r>
    </w:p>
    <w:p w14:paraId="76E67C60" w14:textId="77777777" w:rsidR="00F56DED" w:rsidRDefault="00F56DED" w:rsidP="00E12C6B">
      <w:pPr>
        <w:rPr>
          <w:sz w:val="24"/>
          <w:szCs w:val="24"/>
        </w:rPr>
      </w:pPr>
    </w:p>
    <w:p w14:paraId="3E2B8569" w14:textId="107A0E9A" w:rsidR="00F7672A" w:rsidRPr="00F7672A" w:rsidRDefault="00F7672A" w:rsidP="00E12C6B">
      <w:pPr>
        <w:rPr>
          <w:sz w:val="24"/>
          <w:szCs w:val="24"/>
          <w:lang w:val="en-US"/>
        </w:rPr>
      </w:pPr>
      <w:r>
        <w:rPr>
          <w:sz w:val="24"/>
          <w:szCs w:val="24"/>
        </w:rPr>
        <w:t xml:space="preserve">Karolina Žukaitienė, (8 45 ) 501386, </w:t>
      </w:r>
      <w:hyperlink r:id="rId8" w:history="1">
        <w:r w:rsidRPr="000B3E4A">
          <w:rPr>
            <w:rStyle w:val="Hipersaitas"/>
            <w:sz w:val="24"/>
            <w:szCs w:val="24"/>
          </w:rPr>
          <w:t>karolina.zukaitiene</w:t>
        </w:r>
        <w:r w:rsidRPr="000B3E4A">
          <w:rPr>
            <w:rStyle w:val="Hipersaitas"/>
            <w:sz w:val="24"/>
            <w:szCs w:val="24"/>
            <w:lang w:val="en-US"/>
          </w:rPr>
          <w:t>@panevezys.lt</w:t>
        </w:r>
      </w:hyperlink>
      <w:r>
        <w:rPr>
          <w:sz w:val="24"/>
          <w:szCs w:val="24"/>
          <w:lang w:val="en-US"/>
        </w:rPr>
        <w:t xml:space="preserve"> </w:t>
      </w:r>
    </w:p>
    <w:sectPr w:rsidR="00F7672A" w:rsidRPr="00F7672A" w:rsidSect="00F56DED">
      <w:headerReference w:type="even" r:id="rId9"/>
      <w:headerReference w:type="default" r:id="rId10"/>
      <w:pgSz w:w="11906" w:h="16838"/>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20F1E" w14:textId="77777777" w:rsidR="007A7BAF" w:rsidRDefault="007A7BAF" w:rsidP="00824EDA">
      <w:r>
        <w:separator/>
      </w:r>
    </w:p>
  </w:endnote>
  <w:endnote w:type="continuationSeparator" w:id="0">
    <w:p w14:paraId="42DE6AFB" w14:textId="77777777" w:rsidR="007A7BAF" w:rsidRDefault="007A7BAF"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9CB77" w14:textId="77777777" w:rsidR="007A7BAF" w:rsidRDefault="007A7BAF" w:rsidP="00824EDA">
      <w:r>
        <w:separator/>
      </w:r>
    </w:p>
  </w:footnote>
  <w:footnote w:type="continuationSeparator" w:id="0">
    <w:p w14:paraId="54963C05" w14:textId="77777777" w:rsidR="007A7BAF" w:rsidRDefault="007A7BAF" w:rsidP="0082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380052"/>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417756">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596979"/>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8970E3">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95A90"/>
    <w:multiLevelType w:val="hybridMultilevel"/>
    <w:tmpl w:val="B15A808C"/>
    <w:lvl w:ilvl="0" w:tplc="1F0ECA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520061"/>
    <w:multiLevelType w:val="hybridMultilevel"/>
    <w:tmpl w:val="886AE6CC"/>
    <w:lvl w:ilvl="0" w:tplc="CFE0629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8627FAB"/>
    <w:multiLevelType w:val="multilevel"/>
    <w:tmpl w:val="0427001F"/>
    <w:lvl w:ilvl="0">
      <w:start w:val="1"/>
      <w:numFmt w:val="decimal"/>
      <w:lvlText w:val="%1."/>
      <w:lvlJc w:val="left"/>
      <w:pPr>
        <w:ind w:left="1211"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B2B6526"/>
    <w:multiLevelType w:val="hybridMultilevel"/>
    <w:tmpl w:val="A8E87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6875"/>
    <w:rsid w:val="00017ABD"/>
    <w:rsid w:val="00030CB5"/>
    <w:rsid w:val="00035F62"/>
    <w:rsid w:val="00050E5C"/>
    <w:rsid w:val="000532C1"/>
    <w:rsid w:val="00067C94"/>
    <w:rsid w:val="00092A3D"/>
    <w:rsid w:val="00093805"/>
    <w:rsid w:val="00095E43"/>
    <w:rsid w:val="000B2AF5"/>
    <w:rsid w:val="000D3D09"/>
    <w:rsid w:val="000D657B"/>
    <w:rsid w:val="000E1292"/>
    <w:rsid w:val="000F02FD"/>
    <w:rsid w:val="000F175E"/>
    <w:rsid w:val="000F3354"/>
    <w:rsid w:val="000F5B03"/>
    <w:rsid w:val="00104E55"/>
    <w:rsid w:val="00112478"/>
    <w:rsid w:val="001224AD"/>
    <w:rsid w:val="00132F87"/>
    <w:rsid w:val="001331E6"/>
    <w:rsid w:val="00142F6B"/>
    <w:rsid w:val="00151CBB"/>
    <w:rsid w:val="00156A93"/>
    <w:rsid w:val="001671DA"/>
    <w:rsid w:val="001838A9"/>
    <w:rsid w:val="00184BFD"/>
    <w:rsid w:val="001B633D"/>
    <w:rsid w:val="001B7BC0"/>
    <w:rsid w:val="001B7E1D"/>
    <w:rsid w:val="001D6A31"/>
    <w:rsid w:val="001E0858"/>
    <w:rsid w:val="001E2CE9"/>
    <w:rsid w:val="001E6D95"/>
    <w:rsid w:val="001F7EFB"/>
    <w:rsid w:val="002007E3"/>
    <w:rsid w:val="002055B0"/>
    <w:rsid w:val="002418D2"/>
    <w:rsid w:val="002437BC"/>
    <w:rsid w:val="0024643D"/>
    <w:rsid w:val="00264C64"/>
    <w:rsid w:val="00282A18"/>
    <w:rsid w:val="002846A7"/>
    <w:rsid w:val="002855E8"/>
    <w:rsid w:val="002860E9"/>
    <w:rsid w:val="00290FDA"/>
    <w:rsid w:val="002D1F1F"/>
    <w:rsid w:val="002D7FA2"/>
    <w:rsid w:val="002E3203"/>
    <w:rsid w:val="003022BF"/>
    <w:rsid w:val="003050CF"/>
    <w:rsid w:val="00312304"/>
    <w:rsid w:val="00316355"/>
    <w:rsid w:val="00320108"/>
    <w:rsid w:val="003263EE"/>
    <w:rsid w:val="00343996"/>
    <w:rsid w:val="00353D7C"/>
    <w:rsid w:val="00356EAB"/>
    <w:rsid w:val="00364386"/>
    <w:rsid w:val="00365509"/>
    <w:rsid w:val="0037354F"/>
    <w:rsid w:val="00387A58"/>
    <w:rsid w:val="0039123E"/>
    <w:rsid w:val="00391E13"/>
    <w:rsid w:val="00393B17"/>
    <w:rsid w:val="00394B16"/>
    <w:rsid w:val="003A5389"/>
    <w:rsid w:val="003D2D3F"/>
    <w:rsid w:val="003D4105"/>
    <w:rsid w:val="003E46B7"/>
    <w:rsid w:val="003E5A93"/>
    <w:rsid w:val="003E64FD"/>
    <w:rsid w:val="003F0829"/>
    <w:rsid w:val="00400CC0"/>
    <w:rsid w:val="0041752C"/>
    <w:rsid w:val="00417756"/>
    <w:rsid w:val="0042304A"/>
    <w:rsid w:val="0042627E"/>
    <w:rsid w:val="004407CE"/>
    <w:rsid w:val="0044089D"/>
    <w:rsid w:val="00452DF2"/>
    <w:rsid w:val="0046123F"/>
    <w:rsid w:val="00466A1F"/>
    <w:rsid w:val="00480F1E"/>
    <w:rsid w:val="004922E8"/>
    <w:rsid w:val="00493712"/>
    <w:rsid w:val="0049528F"/>
    <w:rsid w:val="004A291C"/>
    <w:rsid w:val="004A59B5"/>
    <w:rsid w:val="004D0FB9"/>
    <w:rsid w:val="004E2679"/>
    <w:rsid w:val="005063E7"/>
    <w:rsid w:val="00527F5B"/>
    <w:rsid w:val="00543200"/>
    <w:rsid w:val="005575F1"/>
    <w:rsid w:val="00560FA7"/>
    <w:rsid w:val="00564B6F"/>
    <w:rsid w:val="0057456A"/>
    <w:rsid w:val="00574EB8"/>
    <w:rsid w:val="0059253A"/>
    <w:rsid w:val="00595932"/>
    <w:rsid w:val="00597959"/>
    <w:rsid w:val="005A1DA2"/>
    <w:rsid w:val="005A5652"/>
    <w:rsid w:val="005B3D99"/>
    <w:rsid w:val="005C59D4"/>
    <w:rsid w:val="005C77AE"/>
    <w:rsid w:val="005D344C"/>
    <w:rsid w:val="005E5D9B"/>
    <w:rsid w:val="005E792E"/>
    <w:rsid w:val="005F16B4"/>
    <w:rsid w:val="00600CE8"/>
    <w:rsid w:val="006057FB"/>
    <w:rsid w:val="006058FA"/>
    <w:rsid w:val="00606864"/>
    <w:rsid w:val="00612942"/>
    <w:rsid w:val="00617CBA"/>
    <w:rsid w:val="0062649C"/>
    <w:rsid w:val="00640AB9"/>
    <w:rsid w:val="006444B7"/>
    <w:rsid w:val="00657B7C"/>
    <w:rsid w:val="00664DF4"/>
    <w:rsid w:val="00675E85"/>
    <w:rsid w:val="0068033C"/>
    <w:rsid w:val="00687D4C"/>
    <w:rsid w:val="00692B7B"/>
    <w:rsid w:val="006B293C"/>
    <w:rsid w:val="006B53A1"/>
    <w:rsid w:val="006C1A9E"/>
    <w:rsid w:val="006C6FA0"/>
    <w:rsid w:val="006D015B"/>
    <w:rsid w:val="006E7C81"/>
    <w:rsid w:val="006F456E"/>
    <w:rsid w:val="006F4E17"/>
    <w:rsid w:val="006F5C39"/>
    <w:rsid w:val="006F6D30"/>
    <w:rsid w:val="00705413"/>
    <w:rsid w:val="007158E0"/>
    <w:rsid w:val="0071738B"/>
    <w:rsid w:val="00722DD8"/>
    <w:rsid w:val="007239CF"/>
    <w:rsid w:val="00730BA9"/>
    <w:rsid w:val="00731881"/>
    <w:rsid w:val="007538F3"/>
    <w:rsid w:val="00754FFF"/>
    <w:rsid w:val="0075674C"/>
    <w:rsid w:val="0076192F"/>
    <w:rsid w:val="00763320"/>
    <w:rsid w:val="007703B1"/>
    <w:rsid w:val="00772E10"/>
    <w:rsid w:val="007746BA"/>
    <w:rsid w:val="00776901"/>
    <w:rsid w:val="007841B3"/>
    <w:rsid w:val="007903B0"/>
    <w:rsid w:val="00797C9E"/>
    <w:rsid w:val="007A7BAF"/>
    <w:rsid w:val="007B5D8A"/>
    <w:rsid w:val="007B6265"/>
    <w:rsid w:val="007D342B"/>
    <w:rsid w:val="007E5993"/>
    <w:rsid w:val="007F219A"/>
    <w:rsid w:val="007F747E"/>
    <w:rsid w:val="00807714"/>
    <w:rsid w:val="00824EDA"/>
    <w:rsid w:val="00825D22"/>
    <w:rsid w:val="00826690"/>
    <w:rsid w:val="0083603A"/>
    <w:rsid w:val="00862FDC"/>
    <w:rsid w:val="00864D9F"/>
    <w:rsid w:val="008659A3"/>
    <w:rsid w:val="00866749"/>
    <w:rsid w:val="00871980"/>
    <w:rsid w:val="00877F35"/>
    <w:rsid w:val="00880196"/>
    <w:rsid w:val="008970E3"/>
    <w:rsid w:val="008B0805"/>
    <w:rsid w:val="008B29C0"/>
    <w:rsid w:val="008B2C33"/>
    <w:rsid w:val="008C037A"/>
    <w:rsid w:val="008C3388"/>
    <w:rsid w:val="008C7FDB"/>
    <w:rsid w:val="008D477F"/>
    <w:rsid w:val="008E4DC3"/>
    <w:rsid w:val="008E5BB8"/>
    <w:rsid w:val="008F0726"/>
    <w:rsid w:val="008F262C"/>
    <w:rsid w:val="008F5712"/>
    <w:rsid w:val="00907ECD"/>
    <w:rsid w:val="00914A65"/>
    <w:rsid w:val="009247F8"/>
    <w:rsid w:val="0093730E"/>
    <w:rsid w:val="0096059A"/>
    <w:rsid w:val="00963820"/>
    <w:rsid w:val="00986C19"/>
    <w:rsid w:val="009A19B2"/>
    <w:rsid w:val="009A1B19"/>
    <w:rsid w:val="009A63FE"/>
    <w:rsid w:val="009A71A9"/>
    <w:rsid w:val="009B62A7"/>
    <w:rsid w:val="009F6EB9"/>
    <w:rsid w:val="009F6FC0"/>
    <w:rsid w:val="00A054EA"/>
    <w:rsid w:val="00A056D2"/>
    <w:rsid w:val="00A27000"/>
    <w:rsid w:val="00A270B2"/>
    <w:rsid w:val="00A36E29"/>
    <w:rsid w:val="00A41352"/>
    <w:rsid w:val="00A41F0D"/>
    <w:rsid w:val="00A44A11"/>
    <w:rsid w:val="00A548DB"/>
    <w:rsid w:val="00A565C6"/>
    <w:rsid w:val="00A5783E"/>
    <w:rsid w:val="00A737E6"/>
    <w:rsid w:val="00A76EFF"/>
    <w:rsid w:val="00A97E63"/>
    <w:rsid w:val="00AA7A3B"/>
    <w:rsid w:val="00AC2A3E"/>
    <w:rsid w:val="00AC47F8"/>
    <w:rsid w:val="00AC6C0A"/>
    <w:rsid w:val="00AC7981"/>
    <w:rsid w:val="00AE7491"/>
    <w:rsid w:val="00AE7EB8"/>
    <w:rsid w:val="00AF5FE7"/>
    <w:rsid w:val="00B079CD"/>
    <w:rsid w:val="00B153BE"/>
    <w:rsid w:val="00B24944"/>
    <w:rsid w:val="00B278F3"/>
    <w:rsid w:val="00B30EFF"/>
    <w:rsid w:val="00B32B4B"/>
    <w:rsid w:val="00B35C83"/>
    <w:rsid w:val="00B44E7A"/>
    <w:rsid w:val="00B533A9"/>
    <w:rsid w:val="00B6096B"/>
    <w:rsid w:val="00B64C24"/>
    <w:rsid w:val="00B84F63"/>
    <w:rsid w:val="00B871F5"/>
    <w:rsid w:val="00B93796"/>
    <w:rsid w:val="00BC501A"/>
    <w:rsid w:val="00BD113D"/>
    <w:rsid w:val="00BF5ACF"/>
    <w:rsid w:val="00BF7D60"/>
    <w:rsid w:val="00C00B8D"/>
    <w:rsid w:val="00C10EB4"/>
    <w:rsid w:val="00C12DCA"/>
    <w:rsid w:val="00C13013"/>
    <w:rsid w:val="00C17564"/>
    <w:rsid w:val="00C259D9"/>
    <w:rsid w:val="00C3256F"/>
    <w:rsid w:val="00C46113"/>
    <w:rsid w:val="00C50C0D"/>
    <w:rsid w:val="00C5354C"/>
    <w:rsid w:val="00C5565A"/>
    <w:rsid w:val="00C662E8"/>
    <w:rsid w:val="00C73AB4"/>
    <w:rsid w:val="00C77D61"/>
    <w:rsid w:val="00C82528"/>
    <w:rsid w:val="00C94A8D"/>
    <w:rsid w:val="00C9559C"/>
    <w:rsid w:val="00CA152B"/>
    <w:rsid w:val="00CA4F3F"/>
    <w:rsid w:val="00CB1335"/>
    <w:rsid w:val="00CB4886"/>
    <w:rsid w:val="00CC10FA"/>
    <w:rsid w:val="00CE70CB"/>
    <w:rsid w:val="00CF7F2E"/>
    <w:rsid w:val="00D121BD"/>
    <w:rsid w:val="00D17977"/>
    <w:rsid w:val="00D22F89"/>
    <w:rsid w:val="00D2392C"/>
    <w:rsid w:val="00D24DCA"/>
    <w:rsid w:val="00D32BD2"/>
    <w:rsid w:val="00D33BD7"/>
    <w:rsid w:val="00D37214"/>
    <w:rsid w:val="00D53728"/>
    <w:rsid w:val="00D56479"/>
    <w:rsid w:val="00D938E5"/>
    <w:rsid w:val="00D94028"/>
    <w:rsid w:val="00D9492C"/>
    <w:rsid w:val="00DB0AFE"/>
    <w:rsid w:val="00DB45C0"/>
    <w:rsid w:val="00DC40AE"/>
    <w:rsid w:val="00DE1B97"/>
    <w:rsid w:val="00DE5C4F"/>
    <w:rsid w:val="00DF295C"/>
    <w:rsid w:val="00DF547B"/>
    <w:rsid w:val="00E110CB"/>
    <w:rsid w:val="00E12A04"/>
    <w:rsid w:val="00E12C6B"/>
    <w:rsid w:val="00E13E98"/>
    <w:rsid w:val="00E209E0"/>
    <w:rsid w:val="00E530AA"/>
    <w:rsid w:val="00E534C2"/>
    <w:rsid w:val="00E56BC5"/>
    <w:rsid w:val="00E856D2"/>
    <w:rsid w:val="00E9256C"/>
    <w:rsid w:val="00E93668"/>
    <w:rsid w:val="00E941E0"/>
    <w:rsid w:val="00EA2B90"/>
    <w:rsid w:val="00EA70C5"/>
    <w:rsid w:val="00ED6A89"/>
    <w:rsid w:val="00EE2A51"/>
    <w:rsid w:val="00EE56E5"/>
    <w:rsid w:val="00EF1C1B"/>
    <w:rsid w:val="00EF4BB2"/>
    <w:rsid w:val="00F00058"/>
    <w:rsid w:val="00F06A2C"/>
    <w:rsid w:val="00F12C52"/>
    <w:rsid w:val="00F14892"/>
    <w:rsid w:val="00F14A8E"/>
    <w:rsid w:val="00F2636E"/>
    <w:rsid w:val="00F26CAC"/>
    <w:rsid w:val="00F300C4"/>
    <w:rsid w:val="00F435B4"/>
    <w:rsid w:val="00F4469C"/>
    <w:rsid w:val="00F530C8"/>
    <w:rsid w:val="00F56DED"/>
    <w:rsid w:val="00F70DAA"/>
    <w:rsid w:val="00F7672A"/>
    <w:rsid w:val="00F77696"/>
    <w:rsid w:val="00F8530C"/>
    <w:rsid w:val="00FA064F"/>
    <w:rsid w:val="00FB2EE1"/>
    <w:rsid w:val="00FD0527"/>
    <w:rsid w:val="00FD3059"/>
    <w:rsid w:val="00FE43EE"/>
    <w:rsid w:val="00FE49A3"/>
    <w:rsid w:val="00FE7D4D"/>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uiPriority w:val="34"/>
    <w:qFormat/>
    <w:rsid w:val="003050CF"/>
    <w:pPr>
      <w:ind w:left="720"/>
      <w:contextualSpacing/>
    </w:pPr>
  </w:style>
  <w:style w:type="character" w:customStyle="1" w:styleId="Neapdorotaspaminjimas2">
    <w:name w:val="Neapdorotas paminėjimas2"/>
    <w:basedOn w:val="Numatytasispastraiposriftas"/>
    <w:uiPriority w:val="99"/>
    <w:semiHidden/>
    <w:unhideWhenUsed/>
    <w:rsid w:val="00F7672A"/>
    <w:rPr>
      <w:color w:val="605E5C"/>
      <w:shd w:val="clear" w:color="auto" w:fill="E1DFDD"/>
    </w:rPr>
  </w:style>
  <w:style w:type="character" w:styleId="Komentaronuoroda">
    <w:name w:val="annotation reference"/>
    <w:basedOn w:val="Numatytasispastraiposriftas"/>
    <w:uiPriority w:val="99"/>
    <w:semiHidden/>
    <w:unhideWhenUsed/>
    <w:rsid w:val="00986C19"/>
    <w:rPr>
      <w:sz w:val="16"/>
      <w:szCs w:val="16"/>
    </w:rPr>
  </w:style>
  <w:style w:type="paragraph" w:styleId="Komentarotekstas">
    <w:name w:val="annotation text"/>
    <w:basedOn w:val="prastasis"/>
    <w:link w:val="KomentarotekstasDiagrama"/>
    <w:uiPriority w:val="99"/>
    <w:semiHidden/>
    <w:unhideWhenUsed/>
    <w:rsid w:val="00986C19"/>
  </w:style>
  <w:style w:type="character" w:customStyle="1" w:styleId="KomentarotekstasDiagrama">
    <w:name w:val="Komentaro tekstas Diagrama"/>
    <w:basedOn w:val="Numatytasispastraiposriftas"/>
    <w:link w:val="Komentarotekstas"/>
    <w:uiPriority w:val="99"/>
    <w:semiHidden/>
    <w:rsid w:val="00986C1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86C19"/>
    <w:rPr>
      <w:b/>
      <w:bCs/>
    </w:rPr>
  </w:style>
  <w:style w:type="character" w:customStyle="1" w:styleId="KomentarotemaDiagrama">
    <w:name w:val="Komentaro tema Diagrama"/>
    <w:basedOn w:val="KomentarotekstasDiagrama"/>
    <w:link w:val="Komentarotema"/>
    <w:uiPriority w:val="99"/>
    <w:semiHidden/>
    <w:rsid w:val="00986C1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12262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zukait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E67F-4827-4A1F-98AB-801A7806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3421</Words>
  <Characters>1951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2024-02-06T14:29:00Z</cp:lastPrinted>
  <dcterms:created xsi:type="dcterms:W3CDTF">2024-02-12T12:15:00Z</dcterms:created>
  <dcterms:modified xsi:type="dcterms:W3CDTF">2024-02-12T12:15:00Z</dcterms:modified>
</cp:coreProperties>
</file>