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7C2B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747C2D2" wp14:editId="3747C2D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C2C0" w14:textId="77777777" w:rsidR="005C41AC" w:rsidRPr="005C41AC" w:rsidRDefault="005C41AC" w:rsidP="005C41AC">
      <w:pPr>
        <w:jc w:val="center"/>
        <w:rPr>
          <w:szCs w:val="24"/>
        </w:rPr>
      </w:pPr>
    </w:p>
    <w:p w14:paraId="3747C2C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47C2C2" w14:textId="77777777" w:rsidR="005C41AC" w:rsidRPr="005C41AC" w:rsidRDefault="005C41AC" w:rsidP="00571BF3">
      <w:pPr>
        <w:keepNext/>
        <w:jc w:val="center"/>
        <w:outlineLvl w:val="1"/>
      </w:pPr>
    </w:p>
    <w:p w14:paraId="3747C2C3" w14:textId="77777777" w:rsidR="005C41AC" w:rsidRPr="005C41AC" w:rsidRDefault="005C41AC" w:rsidP="00571BF3">
      <w:pPr>
        <w:keepNext/>
        <w:jc w:val="center"/>
        <w:outlineLvl w:val="1"/>
      </w:pPr>
    </w:p>
    <w:p w14:paraId="3747C2C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47C2C5" w14:textId="77777777" w:rsidR="0062551B" w:rsidRPr="00A562AA" w:rsidRDefault="006127B2" w:rsidP="005F44E3">
      <w:pPr>
        <w:pStyle w:val="Antrat1"/>
      </w:pPr>
      <w:r>
        <w:t>DĖL</w:t>
      </w:r>
      <w:r w:rsidR="007C7953" w:rsidRPr="00036871">
        <w:t xml:space="preserve">SAVIVALDYBĖS TARYBOS 2019 M. GRUODŽIO 19 D. SPRENDIMO NR. 1-491 </w:t>
      </w:r>
      <w:r w:rsidR="007C7953" w:rsidRPr="00036871">
        <w:rPr>
          <w:rFonts w:eastAsia="HG Mincho Light J"/>
        </w:rPr>
        <w:t>„</w:t>
      </w:r>
      <w:r w:rsidR="007C7953" w:rsidRPr="00036871">
        <w:t>DĖL PANEVĖŽIO MIESTO SAVIVALDYBĖS SKAIDRIOS ASMENS SVEIKATOS PRIEŽIŪROS ĮSTAIGOS VARDO SUTEIKIMO TVARKOS APRAŠO PATVIRTINIMO</w:t>
      </w:r>
      <w:r w:rsidR="007C7953" w:rsidRPr="00036871">
        <w:rPr>
          <w:rFonts w:eastAsia="HG Mincho Light J"/>
        </w:rPr>
        <w:t>“ PAKEITIMO</w:t>
      </w:r>
    </w:p>
    <w:p w14:paraId="3747C2C6" w14:textId="77777777" w:rsidR="0062551B" w:rsidRDefault="0062551B" w:rsidP="003E58F0">
      <w:pPr>
        <w:jc w:val="center"/>
      </w:pPr>
    </w:p>
    <w:p w14:paraId="3747C2C7" w14:textId="77777777" w:rsidR="00DE61A3" w:rsidRDefault="00DE61A3" w:rsidP="00DE61A3">
      <w:pPr>
        <w:jc w:val="center"/>
      </w:pPr>
      <w:r>
        <w:rPr>
          <w:rStyle w:val="Style3"/>
        </w:rPr>
        <w:t xml:space="preserve">2022 m. rugsėjo 22 d. </w:t>
      </w:r>
      <w:r>
        <w:t>Nr. 1-330</w:t>
      </w:r>
    </w:p>
    <w:p w14:paraId="3747C2C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747C2C9" w14:textId="77777777" w:rsidR="0062551B" w:rsidRDefault="0062551B" w:rsidP="00571BF3">
      <w:pPr>
        <w:jc w:val="both"/>
      </w:pPr>
    </w:p>
    <w:p w14:paraId="3747C2CA" w14:textId="77777777" w:rsidR="007C7953" w:rsidRDefault="0062551B" w:rsidP="00FA0058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7C7953">
        <w:rPr>
          <w:szCs w:val="24"/>
        </w:rPr>
        <w:t xml:space="preserve"> Lietuvos Respublikos vietos savivaldos įstatymo </w:t>
      </w:r>
      <w:r w:rsidR="007C7953">
        <w:rPr>
          <w:color w:val="000000"/>
          <w:shd w:val="clear" w:color="auto" w:fill="FFFFFF"/>
        </w:rPr>
        <w:t>18 straipsnio 1 dalimi ir 16 straipsnio 2 dalies 6 punktu,</w:t>
      </w:r>
      <w:r w:rsidR="007C7953" w:rsidRPr="00042EE9">
        <w:rPr>
          <w:rFonts w:eastAsia="HG Mincho Light J"/>
          <w:szCs w:val="24"/>
        </w:rPr>
        <w:t>Lietuvos Respublikos sveikatos apsaugos ministro 2015 m. sausio 26</w:t>
      </w:r>
      <w:r w:rsidR="007C7953">
        <w:rPr>
          <w:rFonts w:eastAsia="HG Mincho Light J"/>
          <w:szCs w:val="24"/>
        </w:rPr>
        <w:t> </w:t>
      </w:r>
      <w:r w:rsidR="007C7953" w:rsidRPr="00042EE9">
        <w:rPr>
          <w:rFonts w:eastAsia="HG Mincho Light J"/>
          <w:szCs w:val="24"/>
        </w:rPr>
        <w:t>d. įsakym</w:t>
      </w:r>
      <w:r w:rsidR="0038397E">
        <w:rPr>
          <w:rFonts w:eastAsia="HG Mincho Light J"/>
          <w:szCs w:val="24"/>
        </w:rPr>
        <w:t>o</w:t>
      </w:r>
      <w:r w:rsidR="007C7953" w:rsidRPr="00042EE9">
        <w:rPr>
          <w:rFonts w:eastAsia="HG Mincho Light J"/>
          <w:szCs w:val="24"/>
        </w:rPr>
        <w:t xml:space="preserve"> Nr. V-65 „Dėl Skaidrios asmens sveikatos priežiūros įstaigos vardo suteikimo tvarkos aprašo patvirtinimo“</w:t>
      </w:r>
      <w:r w:rsidR="0038397E">
        <w:rPr>
          <w:rFonts w:eastAsia="HG Mincho Light J"/>
          <w:szCs w:val="24"/>
        </w:rPr>
        <w:t>2 punktu</w:t>
      </w:r>
      <w:r w:rsidR="007C7953" w:rsidRPr="00042EE9">
        <w:rPr>
          <w:rFonts w:eastAsia="HG Mincho Light J"/>
          <w:szCs w:val="24"/>
          <w:lang w:bidi="lt-LT"/>
        </w:rPr>
        <w:t xml:space="preserve">, </w:t>
      </w:r>
      <w:r w:rsidR="007C7953" w:rsidRPr="00042EE9">
        <w:rPr>
          <w:rFonts w:eastAsia="HG Mincho Light J"/>
          <w:szCs w:val="24"/>
        </w:rPr>
        <w:t xml:space="preserve">Panevėžio miesto savivaldybės </w:t>
      </w:r>
      <w:r w:rsidR="007C7953">
        <w:rPr>
          <w:rFonts w:eastAsia="HG Mincho Light J"/>
          <w:szCs w:val="24"/>
        </w:rPr>
        <w:t xml:space="preserve">taryba </w:t>
      </w:r>
      <w:r w:rsidR="007C7953">
        <w:rPr>
          <w:szCs w:val="24"/>
        </w:rPr>
        <w:t>n u s p r e n d ž i a:</w:t>
      </w:r>
    </w:p>
    <w:p w14:paraId="3747C2CB" w14:textId="77777777" w:rsidR="007C7953" w:rsidRDefault="007C7953" w:rsidP="00FA0058">
      <w:pPr>
        <w:spacing w:line="360" w:lineRule="auto"/>
        <w:ind w:firstLine="840"/>
        <w:jc w:val="both"/>
        <w:rPr>
          <w:rFonts w:eastAsia="HG Mincho Light J"/>
          <w:szCs w:val="24"/>
        </w:rPr>
      </w:pPr>
      <w:r>
        <w:rPr>
          <w:szCs w:val="24"/>
        </w:rPr>
        <w:t xml:space="preserve">1. Pakeisti </w:t>
      </w:r>
      <w:r w:rsidRPr="00042EE9">
        <w:rPr>
          <w:rFonts w:eastAsia="HG Mincho Light J"/>
          <w:szCs w:val="24"/>
        </w:rPr>
        <w:t>Panevėžio miesto savivaldybės skaidrios asmens sveikatos priežiūros įstaigos vardo suteikimo tvarkos apraš</w:t>
      </w:r>
      <w:r>
        <w:rPr>
          <w:rFonts w:eastAsia="HG Mincho Light J"/>
          <w:szCs w:val="24"/>
        </w:rPr>
        <w:t xml:space="preserve">o, patvirtinto </w:t>
      </w:r>
      <w:r w:rsidRPr="00042EE9">
        <w:rPr>
          <w:rFonts w:eastAsia="HG Mincho Light J"/>
          <w:szCs w:val="24"/>
        </w:rPr>
        <w:t xml:space="preserve">Panevėžio miesto savivaldybės </w:t>
      </w:r>
      <w:r>
        <w:rPr>
          <w:rFonts w:eastAsia="HG Mincho Light J"/>
          <w:szCs w:val="24"/>
        </w:rPr>
        <w:t xml:space="preserve">tarybos 2019 m. gruodžio 19 d. sprendimu Nr. 1-491 </w:t>
      </w:r>
      <w:r w:rsidRPr="00341DCA">
        <w:rPr>
          <w:rFonts w:eastAsia="HG Mincho Light J"/>
        </w:rPr>
        <w:t>„</w:t>
      </w:r>
      <w:r w:rsidRPr="00341DCA">
        <w:t>Dėl Panevėžio miesto savivaldybės skaidrios asmens sveikatos priežiūros įstaigos vardo suteikimo tvarkos aprašo patvirtinimo</w:t>
      </w:r>
      <w:r w:rsidRPr="00341DCA">
        <w:rPr>
          <w:rFonts w:eastAsia="HG Mincho Light J"/>
        </w:rPr>
        <w:t>“,</w:t>
      </w:r>
      <w:r>
        <w:rPr>
          <w:rFonts w:eastAsia="HG Mincho Light J"/>
          <w:szCs w:val="24"/>
        </w:rPr>
        <w:t xml:space="preserve"> 8 punktą ir išdėstyti jį taip:</w:t>
      </w:r>
    </w:p>
    <w:p w14:paraId="3747C2CC" w14:textId="77777777" w:rsidR="007C7953" w:rsidRDefault="007C7953" w:rsidP="00FA005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„8. </w:t>
      </w:r>
      <w:r w:rsidRPr="00236281">
        <w:rPr>
          <w:szCs w:val="24"/>
        </w:rPr>
        <w:t>ASPĮ, kurioms suteikt</w:t>
      </w:r>
      <w:r>
        <w:rPr>
          <w:szCs w:val="24"/>
        </w:rPr>
        <w:t>a</w:t>
      </w:r>
      <w:r w:rsidRPr="00236281">
        <w:rPr>
          <w:szCs w:val="24"/>
        </w:rPr>
        <w:t>s skaidrios ASPĮ vardas, išskyrus ASPĮ, kurioms suteiktas skaidrios ASPĮ vardas ir kurių vadovui ar kitam vadovaujančiam darbuotojui pareikšti įtarimai padarius korupcinio pobūdžio nusikalst</w:t>
      </w:r>
      <w:r>
        <w:rPr>
          <w:szCs w:val="24"/>
        </w:rPr>
        <w:t>amą veiką, vertinamos kas trejus</w:t>
      </w:r>
      <w:r w:rsidRPr="00236281">
        <w:rPr>
          <w:szCs w:val="24"/>
        </w:rPr>
        <w:t xml:space="preserve"> metus. ASPĮ, kurioms suteiktas kandidato skaidrios asmens sveikatos priežiūros įstaigos vardui gauti vardas, ASPĮ, įrašytos į ASPĮ</w:t>
      </w:r>
      <w:r>
        <w:rPr>
          <w:szCs w:val="24"/>
        </w:rPr>
        <w:t>,</w:t>
      </w:r>
      <w:r w:rsidRPr="00236281">
        <w:rPr>
          <w:szCs w:val="24"/>
        </w:rPr>
        <w:t xml:space="preserve"> turinčių korupcinio pobūdžio veikų pasireiškimo tikimybę, sąrašą, ir ASPĮ, kurioms suteiktas skaidrios ASPĮ vardas ir kurių vadovui ar kitam vadovaujančiam darbuotojui pareikšti įtarimai padarius korupcinio pobūdžio nusikalstamą veiką, tikrinamos </w:t>
      </w:r>
      <w:r>
        <w:rPr>
          <w:szCs w:val="24"/>
        </w:rPr>
        <w:t>kasmet</w:t>
      </w:r>
      <w:r w:rsidRPr="00236281">
        <w:rPr>
          <w:szCs w:val="24"/>
        </w:rPr>
        <w:t>. Komisija</w:t>
      </w:r>
      <w:r>
        <w:rPr>
          <w:szCs w:val="24"/>
        </w:rPr>
        <w:t>,</w:t>
      </w:r>
      <w:r w:rsidRPr="00236281">
        <w:rPr>
          <w:szCs w:val="24"/>
        </w:rPr>
        <w:t xml:space="preserve"> nuvykusi į vertinamąją</w:t>
      </w:r>
      <w:r>
        <w:rPr>
          <w:szCs w:val="24"/>
        </w:rPr>
        <w:t xml:space="preserve"> ASPĮ,</w:t>
      </w:r>
      <w:r w:rsidRPr="00236281">
        <w:rPr>
          <w:szCs w:val="24"/>
        </w:rPr>
        <w:t xml:space="preserve"> vertina </w:t>
      </w:r>
      <w:r>
        <w:rPr>
          <w:szCs w:val="24"/>
        </w:rPr>
        <w:t xml:space="preserve">ją </w:t>
      </w:r>
      <w:r w:rsidRPr="00236281">
        <w:rPr>
          <w:szCs w:val="24"/>
        </w:rPr>
        <w:t xml:space="preserve">pagal ASPĮ korupcijos indekso nustatymo kriterijus. Kiekvieną ASPĮ vietoje vertina ne mažiau kaip du Komisijos nariai. ASPĮ vertinimas atliekamas iki </w:t>
      </w:r>
      <w:r>
        <w:rPr>
          <w:szCs w:val="24"/>
        </w:rPr>
        <w:t xml:space="preserve">sausio 31 </w:t>
      </w:r>
      <w:r w:rsidRPr="00236281">
        <w:rPr>
          <w:szCs w:val="24"/>
        </w:rPr>
        <w:t>dienos</w:t>
      </w:r>
      <w:r>
        <w:rPr>
          <w:szCs w:val="24"/>
        </w:rPr>
        <w:t>.</w:t>
      </w:r>
      <w:r>
        <w:rPr>
          <w:color w:val="000000"/>
        </w:rPr>
        <w:t xml:space="preserve">“. </w:t>
      </w:r>
    </w:p>
    <w:p w14:paraId="3747C2CD" w14:textId="77777777" w:rsidR="00FA0058" w:rsidRDefault="007C7953" w:rsidP="00FA0058">
      <w:pPr>
        <w:spacing w:line="360" w:lineRule="auto"/>
        <w:ind w:firstLine="720"/>
        <w:jc w:val="both"/>
        <w:rPr>
          <w:sz w:val="22"/>
        </w:rPr>
      </w:pPr>
      <w:r>
        <w:rPr>
          <w:szCs w:val="24"/>
        </w:rPr>
        <w:t xml:space="preserve">2. </w:t>
      </w:r>
      <w:r w:rsidR="00FA0058">
        <w:t>Nustatyti, kad sprendimas:</w:t>
      </w:r>
    </w:p>
    <w:p w14:paraId="3747C2CE" w14:textId="77777777" w:rsidR="00FA0058" w:rsidRPr="00FA0058" w:rsidRDefault="00FA0058" w:rsidP="00FA0058">
      <w:pPr>
        <w:spacing w:line="360" w:lineRule="auto"/>
        <w:ind w:firstLine="720"/>
        <w:jc w:val="both"/>
        <w:rPr>
          <w:sz w:val="22"/>
        </w:rPr>
      </w:pPr>
      <w:r>
        <w:t>2.1. skelbiamas Teisės aktų registre ir Panevėžio miesto savivaldybės interneto svetainėje;</w:t>
      </w:r>
    </w:p>
    <w:p w14:paraId="3747C2CF" w14:textId="77777777" w:rsidR="00FA0058" w:rsidRDefault="00FA0058" w:rsidP="00FA0058">
      <w:pPr>
        <w:spacing w:line="360" w:lineRule="auto"/>
        <w:ind w:firstLine="720"/>
        <w:jc w:val="both"/>
        <w:rPr>
          <w:szCs w:val="24"/>
        </w:rPr>
      </w:pPr>
      <w:r>
        <w:t xml:space="preserve">2.2. įsigalioja kitą dieną po oficialaus paskelbimo Teisės aktų registre. </w:t>
      </w:r>
    </w:p>
    <w:p w14:paraId="3747C2D0" w14:textId="77777777" w:rsidR="007C7953" w:rsidRDefault="007C7953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747C2D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7C7953">
      <w:headerReference w:type="default" r:id="rId7"/>
      <w:footerReference w:type="default" r:id="rId8"/>
      <w:footerReference w:type="first" r:id="rId9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7C2D6" w14:textId="77777777" w:rsidR="00624F70" w:rsidRDefault="00624F70">
      <w:r>
        <w:separator/>
      </w:r>
    </w:p>
  </w:endnote>
  <w:endnote w:type="continuationSeparator" w:id="0">
    <w:p w14:paraId="3747C2D7" w14:textId="77777777" w:rsidR="00624F70" w:rsidRDefault="0062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C2DC" w14:textId="77777777" w:rsidR="0062551B" w:rsidRDefault="0062551B" w:rsidP="00BE4566">
    <w:pPr>
      <w:tabs>
        <w:tab w:val="left" w:pos="8445"/>
      </w:tabs>
    </w:pPr>
    <w:r>
      <w:tab/>
    </w:r>
  </w:p>
  <w:p w14:paraId="3747C2DD" w14:textId="77777777" w:rsidR="0062551B" w:rsidRDefault="0062551B"/>
  <w:p w14:paraId="3747C2D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C2DF" w14:textId="77777777" w:rsidR="0062551B" w:rsidRDefault="0062551B" w:rsidP="00DD20B8">
    <w:pPr>
      <w:pStyle w:val="Porat"/>
    </w:pPr>
  </w:p>
  <w:p w14:paraId="3747C2E0" w14:textId="77777777" w:rsidR="0062551B" w:rsidRDefault="0062551B" w:rsidP="00DD20B8">
    <w:pPr>
      <w:pStyle w:val="Porat"/>
    </w:pPr>
  </w:p>
  <w:p w14:paraId="3747C2E1" w14:textId="77777777" w:rsidR="0062551B" w:rsidRDefault="0062551B" w:rsidP="00DD20B8">
    <w:pPr>
      <w:pStyle w:val="Porat"/>
    </w:pPr>
  </w:p>
  <w:p w14:paraId="3747C2E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7C2D4" w14:textId="77777777" w:rsidR="00624F70" w:rsidRDefault="00624F70">
      <w:r>
        <w:separator/>
      </w:r>
    </w:p>
  </w:footnote>
  <w:footnote w:type="continuationSeparator" w:id="0">
    <w:p w14:paraId="3747C2D5" w14:textId="77777777" w:rsidR="00624F70" w:rsidRDefault="00624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C2D8" w14:textId="77777777" w:rsidR="0062551B" w:rsidRDefault="0062551B">
    <w:pPr>
      <w:pStyle w:val="Antrats"/>
      <w:jc w:val="center"/>
    </w:pPr>
  </w:p>
  <w:p w14:paraId="3747C2D9" w14:textId="77777777" w:rsidR="0062551B" w:rsidRDefault="0062551B">
    <w:pPr>
      <w:pStyle w:val="Antrats"/>
      <w:jc w:val="center"/>
    </w:pPr>
  </w:p>
  <w:p w14:paraId="3747C2DA" w14:textId="77777777" w:rsidR="0062551B" w:rsidRDefault="009C4770">
    <w:pPr>
      <w:pStyle w:val="Antrats"/>
      <w:jc w:val="center"/>
    </w:pPr>
    <w:r>
      <w:fldChar w:fldCharType="begin"/>
    </w:r>
    <w:r w:rsidR="002E4357"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747C2D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397E"/>
    <w:rsid w:val="00392558"/>
    <w:rsid w:val="0039707D"/>
    <w:rsid w:val="003A3559"/>
    <w:rsid w:val="003D113C"/>
    <w:rsid w:val="003D6535"/>
    <w:rsid w:val="003E58F0"/>
    <w:rsid w:val="003F3684"/>
    <w:rsid w:val="004014AB"/>
    <w:rsid w:val="00406F79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4F70"/>
    <w:rsid w:val="0062551B"/>
    <w:rsid w:val="00625C86"/>
    <w:rsid w:val="00630B08"/>
    <w:rsid w:val="00655408"/>
    <w:rsid w:val="00655E6A"/>
    <w:rsid w:val="00662FB1"/>
    <w:rsid w:val="0068030A"/>
    <w:rsid w:val="006950C6"/>
    <w:rsid w:val="006B0384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7953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4770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61A3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0058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7C2BF"/>
  <w15:docId w15:val="{B9F1238E-5D78-4141-BC19-C72ACB2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1366</Words>
  <Characters>780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2024-02-13T07:52:00Z</dcterms:created>
  <dcterms:modified xsi:type="dcterms:W3CDTF">2024-02-13T07:52:00Z</dcterms:modified>
</cp:coreProperties>
</file>