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6F3CA" w14:textId="77777777" w:rsidR="003F61C1" w:rsidRDefault="003F61C1" w:rsidP="003F61C1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363D0A4" wp14:editId="7747E74F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3F8" w14:textId="77777777" w:rsidR="003F61C1" w:rsidRDefault="003F61C1" w:rsidP="003F61C1">
      <w:pPr>
        <w:jc w:val="center"/>
        <w:rPr>
          <w:szCs w:val="24"/>
        </w:rPr>
      </w:pPr>
    </w:p>
    <w:p w14:paraId="341A970A" w14:textId="77777777" w:rsidR="003F61C1" w:rsidRDefault="003F61C1" w:rsidP="003F61C1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B211B38" w14:textId="77777777" w:rsidR="003F61C1" w:rsidRDefault="003F61C1" w:rsidP="003F61C1">
      <w:pPr>
        <w:keepNext/>
        <w:jc w:val="center"/>
        <w:outlineLvl w:val="1"/>
      </w:pPr>
    </w:p>
    <w:p w14:paraId="401E2336" w14:textId="77777777" w:rsidR="003F61C1" w:rsidRDefault="003F61C1" w:rsidP="003F61C1">
      <w:pPr>
        <w:keepNext/>
        <w:jc w:val="center"/>
        <w:outlineLvl w:val="1"/>
      </w:pPr>
    </w:p>
    <w:p w14:paraId="5F39AFCC" w14:textId="77777777" w:rsidR="003F61C1" w:rsidRDefault="003F61C1" w:rsidP="003F61C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31A1580" w14:textId="77777777" w:rsidR="003F61C1" w:rsidRDefault="003F61C1" w:rsidP="003F61C1">
      <w:pPr>
        <w:jc w:val="center"/>
        <w:rPr>
          <w:b/>
          <w:bCs/>
          <w:szCs w:val="24"/>
        </w:rPr>
      </w:pPr>
      <w:bookmarkStart w:id="1" w:name="_Hlk128745853"/>
      <w:r>
        <w:rPr>
          <w:b/>
          <w:bCs/>
          <w:szCs w:val="24"/>
        </w:rPr>
        <w:t xml:space="preserve">DĖL </w:t>
      </w:r>
      <w:bookmarkEnd w:id="1"/>
      <w:r>
        <w:rPr>
          <w:b/>
          <w:bCs/>
          <w:caps/>
          <w:szCs w:val="26"/>
        </w:rPr>
        <w:t xml:space="preserve">ŽEMĖS SKLYPO, ESANČIO Panevėžyje, Paliūniškio g. 5, DALIES </w:t>
      </w:r>
      <w:r>
        <w:rPr>
          <w:b/>
          <w:bCs/>
          <w:szCs w:val="24"/>
        </w:rPr>
        <w:t>NUOMOS TEISĖS PERLEIDIMO</w:t>
      </w:r>
    </w:p>
    <w:p w14:paraId="5AB7BB05" w14:textId="77777777" w:rsidR="003F61C1" w:rsidRDefault="003F61C1" w:rsidP="003F61C1">
      <w:pPr>
        <w:keepNext/>
        <w:suppressAutoHyphens/>
        <w:jc w:val="center"/>
        <w:outlineLvl w:val="2"/>
        <w:rPr>
          <w:b/>
          <w:bCs/>
          <w:szCs w:val="26"/>
        </w:rPr>
      </w:pPr>
    </w:p>
    <w:p w14:paraId="558EA1C1" w14:textId="77777777" w:rsidR="003F61C1" w:rsidRDefault="003F61C1" w:rsidP="003F61C1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2024 m. vasario 14 d.</w:t>
      </w:r>
      <w:r>
        <w:fldChar w:fldCharType="end"/>
      </w:r>
      <w:bookmarkEnd w:id="2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t>TSP-94</w:t>
      </w:r>
      <w:r>
        <w:fldChar w:fldCharType="end"/>
      </w:r>
      <w:bookmarkEnd w:id="3"/>
    </w:p>
    <w:p w14:paraId="5BE05B61" w14:textId="77777777" w:rsidR="003F61C1" w:rsidRDefault="003F61C1" w:rsidP="003F61C1">
      <w:pPr>
        <w:keepNext/>
        <w:jc w:val="center"/>
        <w:outlineLvl w:val="2"/>
        <w:rPr>
          <w:b/>
        </w:rPr>
      </w:pPr>
      <w:r>
        <w:t>Panevėžys</w:t>
      </w:r>
    </w:p>
    <w:p w14:paraId="491E7227" w14:textId="77777777" w:rsidR="003F61C1" w:rsidRDefault="003F61C1" w:rsidP="003F61C1">
      <w:pPr>
        <w:jc w:val="center"/>
        <w:rPr>
          <w:szCs w:val="24"/>
        </w:rPr>
      </w:pPr>
    </w:p>
    <w:p w14:paraId="300E1ACF" w14:textId="77777777" w:rsidR="003F61C1" w:rsidRDefault="003F61C1" w:rsidP="003F61C1">
      <w:pPr>
        <w:jc w:val="center"/>
        <w:rPr>
          <w:szCs w:val="24"/>
        </w:rPr>
      </w:pPr>
    </w:p>
    <w:p w14:paraId="28274C78" w14:textId="77777777" w:rsidR="003F61C1" w:rsidRDefault="003F61C1" w:rsidP="003F61C1">
      <w:pPr>
        <w:tabs>
          <w:tab w:val="left" w:pos="1560"/>
        </w:tabs>
        <w:spacing w:line="360" w:lineRule="auto"/>
        <w:ind w:firstLine="851"/>
        <w:jc w:val="both"/>
        <w:rPr>
          <w:rFonts w:eastAsia="Calibri"/>
        </w:rPr>
      </w:pPr>
      <w:r>
        <w:rPr>
          <w:szCs w:val="24"/>
        </w:rPr>
        <w:t>Vadovaudamasi</w:t>
      </w:r>
      <w:r>
        <w:t xml:space="preserve"> Lietuvos Respublikos civilinio kodekso 6.394 straipsnio 3 dalimi,</w:t>
      </w:r>
      <w:r>
        <w:rPr>
          <w:szCs w:val="24"/>
        </w:rPr>
        <w:t xml:space="preserve"> Lietuvos Respublikos vietos savivaldos įstatymo 15 straipsnio 2 dalies 20 punktu, 63 straipsnio 4 dalimi, Lietuvos Respublikos žemės įstatymo 7 straipsnio 1 dalies 2 punktu, Naudojamų kitos paskirties valstybinės žemės sklypų pardavimo ir nuomos taisyklių, patvirtintų Lietuvos Respublikos Vyriausybės 1999 m. kovo 9 d. nutarimu Nr. 260 „Dėl naudojamų kitos paskirties valstybinės žemės sklypų pardavimo ir nuomos“, 45 punktu ir atsižvelgdama į </w:t>
      </w:r>
      <w:bookmarkStart w:id="4" w:name="_Hlk158043422"/>
      <w:bookmarkStart w:id="5" w:name="_Hlk157771655"/>
      <w:bookmarkStart w:id="6" w:name="_Hlk128745922"/>
      <w:r>
        <w:rPr>
          <w:szCs w:val="24"/>
        </w:rPr>
        <w:t>UAB „Madera LT“</w:t>
      </w:r>
      <w:bookmarkEnd w:id="4"/>
      <w:bookmarkEnd w:id="5"/>
      <w:bookmarkEnd w:id="6"/>
      <w:r>
        <w:rPr>
          <w:szCs w:val="24"/>
        </w:rPr>
        <w:t xml:space="preserve"> 2024 m. sausio 10 d. prašymą, Panevėžio miesto savivaldybės taryba</w:t>
      </w:r>
      <w:r>
        <w:t xml:space="preserve"> n u s p r e n d ž i a:</w:t>
      </w:r>
    </w:p>
    <w:p w14:paraId="06AD6633" w14:textId="1C040EF1" w:rsidR="003F61C1" w:rsidRDefault="003F61C1" w:rsidP="003F61C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 xml:space="preserve">Sutikti, kad </w:t>
      </w:r>
      <w:bookmarkStart w:id="7" w:name="_Hlk157774792"/>
      <w:r>
        <w:rPr>
          <w:szCs w:val="24"/>
        </w:rPr>
        <w:t xml:space="preserve">UAB „Madera LT“ </w:t>
      </w:r>
      <w:bookmarkEnd w:id="7"/>
      <w:r>
        <w:rPr>
          <w:szCs w:val="24"/>
        </w:rPr>
        <w:t>perleistų</w:t>
      </w:r>
      <w:bookmarkStart w:id="8" w:name="_Hlk158043463"/>
      <w:r>
        <w:rPr>
          <w:szCs w:val="24"/>
        </w:rPr>
        <w:t xml:space="preserve"> 2000 m. balandžio 13 d. valstybinės žemės nuomos sutartimi Nr. N27/00-004</w:t>
      </w:r>
      <w:r w:rsidR="00CC4B61">
        <w:rPr>
          <w:szCs w:val="24"/>
        </w:rPr>
        <w:t>2</w:t>
      </w:r>
      <w:r>
        <w:rPr>
          <w:szCs w:val="24"/>
        </w:rPr>
        <w:t xml:space="preserve"> (2021 m. gegužės 4 d. susitarimas Nr. 23SŽN-47-(104.23.55.)</w:t>
      </w:r>
      <w:bookmarkEnd w:id="8"/>
      <w:r>
        <w:rPr>
          <w:szCs w:val="24"/>
        </w:rPr>
        <w:t xml:space="preserve">) (toliau – Nuomos sutartis) išnuomotos žemės sklypo (kadastro Nr. 2701/0007:244), esančio Panevėžyje, Paliūniškio g. 5, 0,0012 ha ploto dalies, valdomos patikėjimo teise Panevėžio miesto savivaldybės, </w:t>
      </w:r>
      <w:r w:rsidR="00177505">
        <w:rPr>
          <w:szCs w:val="24"/>
        </w:rPr>
        <w:t xml:space="preserve">reikalingos perleidžiamai patalpai (unikalus Nr. 4400-3736-0817:3601) eksploatuoti, </w:t>
      </w:r>
      <w:r>
        <w:rPr>
          <w:szCs w:val="24"/>
        </w:rPr>
        <w:t>nuomos teisę.</w:t>
      </w:r>
    </w:p>
    <w:p w14:paraId="45365465" w14:textId="66570A97" w:rsidR="003F61C1" w:rsidRDefault="003F61C1" w:rsidP="003F61C1">
      <w:pPr>
        <w:pStyle w:val="Antrats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aps/>
        </w:rPr>
      </w:pPr>
      <w:r>
        <w:rPr>
          <w:bCs/>
          <w:szCs w:val="24"/>
        </w:rPr>
        <w:t xml:space="preserve">Nurodyti, kad </w:t>
      </w:r>
      <w:r>
        <w:t xml:space="preserve">naujasis patalpos savininkas per vieną mėnesį nuo nuosavybės teisių į patalpą įregistravimo Nekilnojamojo turto registre dienos privalo kreiptis į Panevėžio miesto savivaldybės administraciją su prašymu išnuomoti sprendimo 1 punkte nurodytą žemės sklypo dalį, o nuomininkė </w:t>
      </w:r>
      <w:bookmarkStart w:id="9" w:name="_Hlk158044363"/>
      <w:r>
        <w:t>UAB „Madera LT“</w:t>
      </w:r>
      <w:bookmarkEnd w:id="9"/>
      <w:r>
        <w:t xml:space="preserve"> – pateikti prašymą dėl Nuomos sutarties nutraukimo. Su naujuoju </w:t>
      </w:r>
      <w:r w:rsidR="00151679">
        <w:t xml:space="preserve">patalpų savininku </w:t>
      </w:r>
      <w:r w:rsidR="00E92D1E">
        <w:t xml:space="preserve">žemės sklypo 0,0012 ha ploto dalies, reikalingos patalpai (unikalus Nr. 4400-3736-0817:3601) eksploatuoti, nuomos sutartis </w:t>
      </w:r>
      <w:r>
        <w:t xml:space="preserve">bus sudaroma pagal sutarties sudarymo metu galiojančių teisės aktų nuostatas. </w:t>
      </w:r>
    </w:p>
    <w:p w14:paraId="5050846D" w14:textId="77777777" w:rsidR="003F61C1" w:rsidRDefault="003F61C1" w:rsidP="003F61C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Nurodyti, kad</w:t>
      </w:r>
      <w:r>
        <w:t xml:space="preserve"> šis sprendimas</w:t>
      </w:r>
      <w:r>
        <w:rPr>
          <w:szCs w:val="24"/>
        </w:rPr>
        <w:t>:</w:t>
      </w:r>
    </w:p>
    <w:p w14:paraId="3BF52C5B" w14:textId="77777777" w:rsidR="003F61C1" w:rsidRDefault="003F61C1" w:rsidP="003F61C1">
      <w:pPr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bCs/>
          <w:szCs w:val="24"/>
        </w:rPr>
      </w:pPr>
      <w:r>
        <w:t xml:space="preserve">galioja vienus metus nuo jo priėmimo dienos, bet ne ilgiau nei UAB „Madera LT“ perleis nuosavybės teises į </w:t>
      </w:r>
      <w:r>
        <w:rPr>
          <w:szCs w:val="24"/>
        </w:rPr>
        <w:t>patalpą (unikalus Nr. 4400-3736-0817:3601)</w:t>
      </w:r>
      <w:r>
        <w:t>;</w:t>
      </w:r>
    </w:p>
    <w:p w14:paraId="47B361F8" w14:textId="77777777" w:rsidR="003F61C1" w:rsidRDefault="003F61C1" w:rsidP="003F61C1">
      <w:pPr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per vieną mėnesį gali būti skundžiamas Lietuvos administracinių ginčų komisijos Panevėžio apygardos skyriui (Respublikos g. 62, 35158 Panevėžys) Lietuvos Respublikos </w:t>
      </w:r>
      <w:r>
        <w:rPr>
          <w:szCs w:val="24"/>
        </w:rPr>
        <w:lastRenderedPageBreak/>
        <w:t>ikiteisminio administracinių ginčų nagrinėjimo tvarkos įstatymo nustatyta tvarka, Regionų administracinio teismo Panevėžio rūmams (Respublikos g. 62, 35158 Panevėžys) Lietuvos Respublikos administracinių bylų teisenos įstatymo nustatyta tvarka.</w:t>
      </w:r>
    </w:p>
    <w:p w14:paraId="47C248CD" w14:textId="77777777" w:rsidR="003F61C1" w:rsidRDefault="003F61C1" w:rsidP="003F61C1">
      <w:pPr>
        <w:tabs>
          <w:tab w:val="left" w:pos="1134"/>
        </w:tabs>
        <w:jc w:val="both"/>
        <w:rPr>
          <w:szCs w:val="24"/>
        </w:rPr>
      </w:pPr>
    </w:p>
    <w:p w14:paraId="036FB4EC" w14:textId="77777777" w:rsidR="003F61C1" w:rsidRDefault="003F61C1" w:rsidP="003F61C1">
      <w:pPr>
        <w:tabs>
          <w:tab w:val="left" w:pos="6917"/>
        </w:tabs>
        <w:jc w:val="both"/>
      </w:pPr>
    </w:p>
    <w:p w14:paraId="6F7C6A0B" w14:textId="77777777" w:rsidR="003F61C1" w:rsidRDefault="003F61C1" w:rsidP="003F61C1">
      <w:pPr>
        <w:tabs>
          <w:tab w:val="left" w:pos="6917"/>
          <w:tab w:val="left" w:pos="6946"/>
        </w:tabs>
        <w:rPr>
          <w:szCs w:val="24"/>
        </w:rPr>
      </w:pPr>
      <w:r>
        <w:rPr>
          <w:szCs w:val="24"/>
        </w:rPr>
        <w:t>Savivaldybės meras                                                                                 Rytis Mykolas Račkauskas</w:t>
      </w:r>
    </w:p>
    <w:p w14:paraId="12FD1D90" w14:textId="77777777" w:rsidR="0082238A" w:rsidRDefault="0082238A"/>
    <w:sectPr w:rsidR="0082238A" w:rsidSect="004F753F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2F2DA" w14:textId="77777777" w:rsidR="004F753F" w:rsidRDefault="004F753F" w:rsidP="003F61C1">
      <w:r>
        <w:separator/>
      </w:r>
    </w:p>
  </w:endnote>
  <w:endnote w:type="continuationSeparator" w:id="0">
    <w:p w14:paraId="18D48FB8" w14:textId="77777777" w:rsidR="004F753F" w:rsidRDefault="004F753F" w:rsidP="003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5C713" w14:textId="77777777" w:rsidR="004F753F" w:rsidRDefault="004F753F" w:rsidP="003F61C1">
      <w:r>
        <w:separator/>
      </w:r>
    </w:p>
  </w:footnote>
  <w:footnote w:type="continuationSeparator" w:id="0">
    <w:p w14:paraId="0A53251A" w14:textId="77777777" w:rsidR="004F753F" w:rsidRDefault="004F753F" w:rsidP="003F6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CCE82" w14:textId="77777777" w:rsidR="003F61C1" w:rsidRDefault="003F61C1">
    <w:pPr>
      <w:pStyle w:val="Antrats"/>
    </w:pPr>
  </w:p>
  <w:p w14:paraId="0A2B1D22" w14:textId="77777777" w:rsidR="003F61C1" w:rsidRDefault="003F61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C1"/>
    <w:rsid w:val="000F7AE0"/>
    <w:rsid w:val="00151679"/>
    <w:rsid w:val="00177505"/>
    <w:rsid w:val="0036048A"/>
    <w:rsid w:val="003F61C1"/>
    <w:rsid w:val="004F753F"/>
    <w:rsid w:val="0063451B"/>
    <w:rsid w:val="006646FB"/>
    <w:rsid w:val="007D66E0"/>
    <w:rsid w:val="0082238A"/>
    <w:rsid w:val="00863160"/>
    <w:rsid w:val="00932624"/>
    <w:rsid w:val="00965F9F"/>
    <w:rsid w:val="009F2252"/>
    <w:rsid w:val="00B248E5"/>
    <w:rsid w:val="00B332F8"/>
    <w:rsid w:val="00C42280"/>
    <w:rsid w:val="00CC4B61"/>
    <w:rsid w:val="00D85521"/>
    <w:rsid w:val="00DB1D92"/>
    <w:rsid w:val="00E9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9D3F1"/>
  <w15:chartTrackingRefBased/>
  <w15:docId w15:val="{1A772A86-EF77-49DA-B03A-9FC0CAD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6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61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rsid w:val="003F61C1"/>
    <w:rPr>
      <w:rFonts w:ascii="Times New Roman" w:hAnsi="Times New Roman" w:cs="Times New Roman" w:hint="default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F61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61C1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177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1671</Words>
  <Characters>954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dcterms:created xsi:type="dcterms:W3CDTF">2024-02-14T08:10:00Z</dcterms:created>
  <dcterms:modified xsi:type="dcterms:W3CDTF">2024-02-14T08:10:00Z</dcterms:modified>
</cp:coreProperties>
</file>