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D659" w14:textId="73A7BCFC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b/>
          <w:sz w:val="24"/>
          <w:szCs w:val="24"/>
        </w:rPr>
        <w:t xml:space="preserve">Panevėžio miesto Tarybos narys </w:t>
      </w:r>
      <w:r w:rsidRPr="00A7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6D2E6" w14:textId="7777CAF0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72D04">
        <w:rPr>
          <w:rFonts w:ascii="Times New Roman" w:hAnsi="Times New Roman" w:cs="Times New Roman"/>
          <w:sz w:val="24"/>
          <w:szCs w:val="24"/>
        </w:rPr>
        <w:t>el.paštas</w:t>
      </w:r>
      <w:proofErr w:type="spellEnd"/>
      <w:r w:rsidRPr="00A72D04">
        <w:rPr>
          <w:rFonts w:ascii="Times New Roman" w:hAnsi="Times New Roman" w:cs="Times New Roman"/>
          <w:sz w:val="24"/>
          <w:szCs w:val="24"/>
        </w:rPr>
        <w:t xml:space="preserve"> ignas.gaiziunas@panevezys.lt   </w:t>
      </w:r>
      <w:hyperlink r:id="rId6" w:history="1"/>
      <w:r w:rsidRPr="00A7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58EBA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317937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438BB" w14:textId="21D8AB29" w:rsidR="007624F2" w:rsidRDefault="007624F2" w:rsidP="007624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sz w:val="24"/>
          <w:szCs w:val="24"/>
        </w:rPr>
        <w:t>Panevėžio miesto merui R. M. Račkauskui</w:t>
      </w:r>
    </w:p>
    <w:p w14:paraId="22011A41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8EB8F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518C6A" w14:textId="77777777" w:rsidR="007624F2" w:rsidRPr="00A72D04" w:rsidRDefault="007624F2" w:rsidP="007624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72D04">
        <w:rPr>
          <w:rFonts w:ascii="Times New Roman" w:hAnsi="Times New Roman" w:cs="Times New Roman"/>
          <w:i/>
          <w:iCs/>
          <w:sz w:val="24"/>
          <w:szCs w:val="24"/>
        </w:rPr>
        <w:t xml:space="preserve">Siunčiama tik elektroniniu paštu  </w:t>
      </w:r>
    </w:p>
    <w:p w14:paraId="20849294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F809F7" w14:textId="60F37763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sz w:val="24"/>
          <w:szCs w:val="24"/>
        </w:rPr>
        <w:t xml:space="preserve">DĖL </w:t>
      </w:r>
      <w:r w:rsidR="008A6E25" w:rsidRPr="00A72D04">
        <w:rPr>
          <w:rFonts w:ascii="Times New Roman" w:hAnsi="Times New Roman" w:cs="Times New Roman"/>
          <w:sz w:val="24"/>
          <w:szCs w:val="24"/>
        </w:rPr>
        <w:t xml:space="preserve">PANEVĖŽIO MIESTO TARYBOS </w:t>
      </w:r>
      <w:r w:rsidR="00FC649E">
        <w:rPr>
          <w:rFonts w:ascii="Times New Roman" w:hAnsi="Times New Roman" w:cs="Times New Roman"/>
          <w:sz w:val="24"/>
          <w:szCs w:val="24"/>
        </w:rPr>
        <w:t>MAŽUMOS VALANDOS</w:t>
      </w:r>
    </w:p>
    <w:p w14:paraId="7EA3062B" w14:textId="1869515E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04">
        <w:rPr>
          <w:rFonts w:ascii="Times New Roman" w:hAnsi="Times New Roman" w:cs="Times New Roman"/>
          <w:sz w:val="24"/>
          <w:szCs w:val="24"/>
        </w:rPr>
        <w:t>202</w:t>
      </w:r>
      <w:r w:rsidR="008A6E25" w:rsidRPr="00A72D04">
        <w:rPr>
          <w:rFonts w:ascii="Times New Roman" w:hAnsi="Times New Roman" w:cs="Times New Roman"/>
          <w:sz w:val="24"/>
          <w:szCs w:val="24"/>
        </w:rPr>
        <w:t>4</w:t>
      </w:r>
      <w:r w:rsidRPr="00A72D04">
        <w:rPr>
          <w:rFonts w:ascii="Times New Roman" w:hAnsi="Times New Roman" w:cs="Times New Roman"/>
          <w:sz w:val="24"/>
          <w:szCs w:val="24"/>
        </w:rPr>
        <w:t>-</w:t>
      </w:r>
      <w:r w:rsidR="008A6E25" w:rsidRPr="00A72D04">
        <w:rPr>
          <w:rFonts w:ascii="Times New Roman" w:hAnsi="Times New Roman" w:cs="Times New Roman"/>
          <w:sz w:val="24"/>
          <w:szCs w:val="24"/>
        </w:rPr>
        <w:t>0</w:t>
      </w:r>
      <w:r w:rsidR="00FC649E">
        <w:rPr>
          <w:rFonts w:ascii="Times New Roman" w:hAnsi="Times New Roman" w:cs="Times New Roman"/>
          <w:sz w:val="24"/>
          <w:szCs w:val="24"/>
        </w:rPr>
        <w:t>2</w:t>
      </w:r>
      <w:r w:rsidRPr="00A72D04">
        <w:rPr>
          <w:rFonts w:ascii="Times New Roman" w:hAnsi="Times New Roman" w:cs="Times New Roman"/>
          <w:sz w:val="24"/>
          <w:szCs w:val="24"/>
        </w:rPr>
        <w:t>-</w:t>
      </w:r>
      <w:r w:rsidR="008A6E25" w:rsidRPr="00A72D04">
        <w:rPr>
          <w:rFonts w:ascii="Times New Roman" w:hAnsi="Times New Roman" w:cs="Times New Roman"/>
          <w:sz w:val="24"/>
          <w:szCs w:val="24"/>
        </w:rPr>
        <w:t>1</w:t>
      </w:r>
      <w:r w:rsidR="00FC649E">
        <w:rPr>
          <w:rFonts w:ascii="Times New Roman" w:hAnsi="Times New Roman" w:cs="Times New Roman"/>
          <w:sz w:val="24"/>
          <w:szCs w:val="24"/>
        </w:rPr>
        <w:t>4</w:t>
      </w:r>
    </w:p>
    <w:p w14:paraId="4F309DBA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D3D6F0" w14:textId="77777777" w:rsidR="007624F2" w:rsidRPr="00A72D04" w:rsidRDefault="007624F2" w:rsidP="00762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DBECB" w14:textId="01838305" w:rsidR="00B45751" w:rsidRDefault="005179B7" w:rsidP="007624F2">
      <w:pPr>
        <w:ind w:firstLine="12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Remiantis</w:t>
      </w:r>
      <w:r w:rsidR="00D5722A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LR vietos savivaldos įstatymo </w:t>
      </w:r>
      <w:r w:rsidR="00FC64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</w:t>
      </w:r>
      <w:r w:rsidR="00EC5214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straipsni</w:t>
      </w:r>
      <w:r w:rsidR="00FC64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23 dalimi</w:t>
      </w:r>
      <w:r w:rsidR="00EC5214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</w:t>
      </w:r>
      <w:r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76715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Panevėžio miesto savivaldybės tarybos veiklos reglamento </w:t>
      </w:r>
      <w:r w:rsid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164</w:t>
      </w:r>
      <w:r w:rsidR="006832A6" w:rsidRPr="00A72D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punktu </w:t>
      </w:r>
      <w:r w:rsid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prašau </w:t>
      </w:r>
      <w:r w:rsidR="00577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2024 m. vasario 29 d. Panevėžio miesto savivaldybės T</w:t>
      </w:r>
      <w:r w:rsidR="00B45751" w:rsidRP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arybos posėdžio pabaigoje </w:t>
      </w:r>
      <w:r w:rsidR="00577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organizuoti Tarybos </w:t>
      </w:r>
      <w:r w:rsidR="00B45751" w:rsidRPr="00B457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mažumos valandą.</w:t>
      </w:r>
      <w:r w:rsidR="00AA2C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Tarybos mažumos </w:t>
      </w:r>
      <w:r w:rsid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valandoje </w:t>
      </w:r>
      <w:r w:rsidR="00F05D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preliminariai </w:t>
      </w:r>
      <w:r w:rsid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ketiname užduoti klausimus </w:t>
      </w:r>
      <w:r w:rsidR="005433B5" w:rsidRP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merui, vicemerams</w:t>
      </w:r>
      <w:r w:rsidR="00001A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</w:t>
      </w:r>
      <w:r w:rsidR="005433B5" w:rsidRP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administracijos direktoriui</w:t>
      </w:r>
      <w:r w:rsidR="005433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šiomis temomis:</w:t>
      </w:r>
    </w:p>
    <w:p w14:paraId="6A9BC9CB" w14:textId="58920A1A" w:rsidR="00DA7550" w:rsidRDefault="00DA7550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Miesto pėsčiųjų tilt</w:t>
      </w:r>
      <w:r w:rsidR="00001A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ų tvarkymas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1AC2A9A0" w14:textId="5A256492" w:rsidR="00DA7550" w:rsidRDefault="00253308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Daugiabučių namų kiemų tvarkymas</w:t>
      </w:r>
      <w:r w:rsidR="002D3596" w:rsidRP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DAF9EA4" w14:textId="09B586C0" w:rsidR="00DC2737" w:rsidRPr="002D3596" w:rsidRDefault="00DC2737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Civilinės saugos </w:t>
      </w:r>
      <w:r w:rsidR="00B57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sistemos mieste stiprinimas;</w:t>
      </w:r>
    </w:p>
    <w:p w14:paraId="185A1DC5" w14:textId="70F616FB" w:rsidR="00E52EDC" w:rsidRDefault="00E52EDC" w:rsidP="00E52ED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Elektroninės viešojo transporto keleivių bilietų sistemos įgyvendinimas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340A6F2" w14:textId="4989D367" w:rsidR="00253308" w:rsidRDefault="00F05D01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Stasio Eidrigevičiaus menų centro 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vystymas;</w:t>
      </w:r>
    </w:p>
    <w:p w14:paraId="12A093F4" w14:textId="477FFBDF" w:rsidR="00F05D01" w:rsidRDefault="00F05D01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Švietimo įstaigų infrastruktūros modernizavimas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40DF238" w14:textId="13EE719B" w:rsidR="00F05D01" w:rsidRDefault="00F05D01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Miesto gatvių asfaltavimo darbai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767738F" w14:textId="3D8907BF" w:rsidR="00F05D01" w:rsidRDefault="00F73EC9" w:rsidP="00DA755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FC6B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 „</w:t>
      </w:r>
      <w:r w:rsidR="00F65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FC6B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ukštaitijos vandenis“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nustatytų</w:t>
      </w:r>
      <w:r w:rsidR="00FC6B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="00F65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plinkosauginių </w:t>
      </w:r>
      <w:r w:rsidR="00FC6B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reikalavimų</w:t>
      </w:r>
      <w:r w:rsidR="00F65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6B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vykdymas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76D325A" w14:textId="4CFB0C51" w:rsidR="00F05D01" w:rsidRDefault="00F05D01" w:rsidP="00F05D01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Pasiruošimas 2024 m. </w:t>
      </w:r>
      <w:r w:rsidRPr="00DA75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Dainų šventei</w:t>
      </w:r>
      <w:r w:rsidR="002D3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6CE21AF" w14:textId="77777777" w:rsidR="00A72D04" w:rsidRPr="00F73EC9" w:rsidRDefault="00A72D04" w:rsidP="00F73EC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2E526E" w14:textId="24E5989F" w:rsidR="007624F2" w:rsidRPr="00A72D04" w:rsidRDefault="007624F2" w:rsidP="007624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D04">
        <w:rPr>
          <w:rFonts w:ascii="Times New Roman" w:hAnsi="Times New Roman" w:cs="Times New Roman"/>
          <w:bCs/>
          <w:sz w:val="24"/>
          <w:szCs w:val="24"/>
        </w:rPr>
        <w:t xml:space="preserve">Panevėžio miesto Tarybos </w:t>
      </w:r>
      <w:r w:rsidR="005179B7" w:rsidRPr="00A72D04">
        <w:rPr>
          <w:rFonts w:ascii="Times New Roman" w:hAnsi="Times New Roman" w:cs="Times New Roman"/>
          <w:bCs/>
          <w:sz w:val="24"/>
          <w:szCs w:val="24"/>
        </w:rPr>
        <w:t>opozicijos</w:t>
      </w:r>
      <w:r w:rsidR="00BC7345">
        <w:rPr>
          <w:rFonts w:ascii="Times New Roman" w:hAnsi="Times New Roman" w:cs="Times New Roman"/>
          <w:bCs/>
          <w:sz w:val="24"/>
          <w:szCs w:val="24"/>
        </w:rPr>
        <w:t xml:space="preserve"> vardu Tarybos opozicijos</w:t>
      </w:r>
      <w:r w:rsidR="005179B7" w:rsidRPr="00A72D04">
        <w:rPr>
          <w:rFonts w:ascii="Times New Roman" w:hAnsi="Times New Roman" w:cs="Times New Roman"/>
          <w:bCs/>
          <w:sz w:val="24"/>
          <w:szCs w:val="24"/>
        </w:rPr>
        <w:t xml:space="preserve"> lyderis</w:t>
      </w:r>
    </w:p>
    <w:p w14:paraId="258EAFD3" w14:textId="171CC995" w:rsidR="00187F02" w:rsidRPr="00BC7345" w:rsidRDefault="007624F2" w:rsidP="00BC73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D04">
        <w:rPr>
          <w:rFonts w:ascii="Times New Roman" w:hAnsi="Times New Roman" w:cs="Times New Roman"/>
          <w:bCs/>
          <w:sz w:val="24"/>
          <w:szCs w:val="24"/>
        </w:rPr>
        <w:t>Ignas Gaižiūnas</w:t>
      </w:r>
    </w:p>
    <w:sectPr w:rsidR="00187F02" w:rsidRPr="00BC7345" w:rsidSect="00C514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AAB"/>
    <w:multiLevelType w:val="hybridMultilevel"/>
    <w:tmpl w:val="B694BCF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25F245D"/>
    <w:multiLevelType w:val="hybridMultilevel"/>
    <w:tmpl w:val="67083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741963">
    <w:abstractNumId w:val="0"/>
  </w:num>
  <w:num w:numId="2" w16cid:durableId="208483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34"/>
    <w:rsid w:val="00001A8A"/>
    <w:rsid w:val="00021344"/>
    <w:rsid w:val="00076715"/>
    <w:rsid w:val="000B2843"/>
    <w:rsid w:val="00121A2F"/>
    <w:rsid w:val="00173613"/>
    <w:rsid w:val="00187F02"/>
    <w:rsid w:val="001E446F"/>
    <w:rsid w:val="00253308"/>
    <w:rsid w:val="00295571"/>
    <w:rsid w:val="002B3A3B"/>
    <w:rsid w:val="002D3596"/>
    <w:rsid w:val="002F3B5A"/>
    <w:rsid w:val="003A7780"/>
    <w:rsid w:val="00402FB3"/>
    <w:rsid w:val="00477688"/>
    <w:rsid w:val="004E2DD2"/>
    <w:rsid w:val="005179B7"/>
    <w:rsid w:val="005433B5"/>
    <w:rsid w:val="00577BA6"/>
    <w:rsid w:val="00586224"/>
    <w:rsid w:val="005E0564"/>
    <w:rsid w:val="006832A6"/>
    <w:rsid w:val="007074A0"/>
    <w:rsid w:val="007624F2"/>
    <w:rsid w:val="007D5EAA"/>
    <w:rsid w:val="00820A62"/>
    <w:rsid w:val="00826251"/>
    <w:rsid w:val="008A6E25"/>
    <w:rsid w:val="008F24E0"/>
    <w:rsid w:val="00904F4A"/>
    <w:rsid w:val="009D0836"/>
    <w:rsid w:val="00A72D04"/>
    <w:rsid w:val="00AA2C01"/>
    <w:rsid w:val="00AB7AA1"/>
    <w:rsid w:val="00B033C8"/>
    <w:rsid w:val="00B40C29"/>
    <w:rsid w:val="00B42FE2"/>
    <w:rsid w:val="00B45751"/>
    <w:rsid w:val="00B57C9E"/>
    <w:rsid w:val="00B9549B"/>
    <w:rsid w:val="00BC7345"/>
    <w:rsid w:val="00BE77AA"/>
    <w:rsid w:val="00C41F29"/>
    <w:rsid w:val="00C5141C"/>
    <w:rsid w:val="00C7205B"/>
    <w:rsid w:val="00D02171"/>
    <w:rsid w:val="00D5722A"/>
    <w:rsid w:val="00D8414E"/>
    <w:rsid w:val="00DA7550"/>
    <w:rsid w:val="00DA7B2F"/>
    <w:rsid w:val="00DC2737"/>
    <w:rsid w:val="00E379F9"/>
    <w:rsid w:val="00E52EDC"/>
    <w:rsid w:val="00EC5214"/>
    <w:rsid w:val="00F05D01"/>
    <w:rsid w:val="00F33071"/>
    <w:rsid w:val="00F655F8"/>
    <w:rsid w:val="00F73EC9"/>
    <w:rsid w:val="00F91CE9"/>
    <w:rsid w:val="00FB7934"/>
    <w:rsid w:val="00FC649E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73B"/>
  <w15:chartTrackingRefBased/>
  <w15:docId w15:val="{B3F95B70-1D87-4E2C-AD3C-76B61F3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24F2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ma.umbras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3D9B-678F-418B-8E1B-D8A18A97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Gaižiūnas Ignas | ŠMSM</dc:creator>
  <cp:keywords/>
  <dc:description/>
  <cp:lastModifiedBy>Taisa Balčiūnienė</cp:lastModifiedBy>
  <cp:revision>2</cp:revision>
  <cp:lastPrinted>2023-06-23T07:59:00Z</cp:lastPrinted>
  <dcterms:created xsi:type="dcterms:W3CDTF">2024-02-15T13:36:00Z</dcterms:created>
  <dcterms:modified xsi:type="dcterms:W3CDTF">2024-02-15T13:36:00Z</dcterms:modified>
</cp:coreProperties>
</file>