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6E06098B"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5468A5" w:rsidRPr="005468A5">
        <w:rPr>
          <w:b/>
          <w:caps/>
          <w:szCs w:val="26"/>
        </w:rPr>
        <w:t xml:space="preserve">DĖL VALSTYBINĖS ŽEMĖS SKLYPO, ESANČIO PANEVĖŽYJE, DARBO A. 7, </w:t>
      </w:r>
      <w:r w:rsidR="00DB4E63">
        <w:rPr>
          <w:b/>
          <w:caps/>
          <w:szCs w:val="26"/>
        </w:rPr>
        <w:t xml:space="preserve">DALIES </w:t>
      </w:r>
      <w:r w:rsidR="005468A5" w:rsidRPr="005468A5">
        <w:rPr>
          <w:b/>
          <w:caps/>
          <w:szCs w:val="26"/>
        </w:rPr>
        <w:t>NUOMOS TEISĖS ĮKEITIMO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25E5D431" w:rsidR="00CE4261" w:rsidRPr="007D7B8A" w:rsidRDefault="00B91427" w:rsidP="00E60585">
      <w:pPr>
        <w:tabs>
          <w:tab w:val="left" w:pos="0"/>
        </w:tabs>
        <w:jc w:val="center"/>
      </w:pPr>
      <w:r>
        <w:t>202</w:t>
      </w:r>
      <w:r w:rsidR="00D24252">
        <w:t>4</w:t>
      </w:r>
      <w:r w:rsidR="009D0F94">
        <w:t xml:space="preserve"> m</w:t>
      </w:r>
      <w:r w:rsidR="00EE4AB8">
        <w:t xml:space="preserve">. kovo </w:t>
      </w:r>
      <w:r w:rsidR="00660A3D">
        <w:t>6</w:t>
      </w:r>
      <w:r w:rsidR="00EE4AB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261C328A" w14:textId="61FA9D47" w:rsidR="000273F1"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t>D</w:t>
      </w:r>
      <w:r w:rsidRPr="00346065">
        <w:rPr>
          <w:bCs/>
        </w:rPr>
        <w:t>ėl</w:t>
      </w:r>
      <w:r w:rsidR="00FC6B3A" w:rsidRPr="00FC6B3A">
        <w:rPr>
          <w:bCs/>
        </w:rPr>
        <w:t xml:space="preserve"> </w:t>
      </w:r>
      <w:r w:rsidR="00F2507D">
        <w:rPr>
          <w:bCs/>
        </w:rPr>
        <w:t xml:space="preserve">valstybinės </w:t>
      </w:r>
      <w:r w:rsidR="00FC6B3A" w:rsidRPr="00FC6B3A">
        <w:rPr>
          <w:bCs/>
        </w:rPr>
        <w:t xml:space="preserve">žemės sklypo, esančio </w:t>
      </w:r>
      <w:r w:rsidR="00FC6B3A">
        <w:rPr>
          <w:bCs/>
        </w:rPr>
        <w:t>P</w:t>
      </w:r>
      <w:r w:rsidR="00FC6B3A" w:rsidRPr="00FC6B3A">
        <w:rPr>
          <w:bCs/>
        </w:rPr>
        <w:t xml:space="preserve">anevėžyje, </w:t>
      </w:r>
      <w:r w:rsidR="005468A5">
        <w:rPr>
          <w:bCs/>
        </w:rPr>
        <w:t>Darbo a. 7</w:t>
      </w:r>
      <w:r w:rsidR="00FC6B3A" w:rsidRPr="00FC6B3A">
        <w:rPr>
          <w:bCs/>
        </w:rPr>
        <w:t xml:space="preserve">, </w:t>
      </w:r>
      <w:r w:rsidR="00DB4E63">
        <w:rPr>
          <w:bCs/>
        </w:rPr>
        <w:t xml:space="preserve">dalies </w:t>
      </w:r>
      <w:r w:rsidR="00FC6B3A" w:rsidRPr="00FC6B3A">
        <w:rPr>
          <w:bCs/>
        </w:rPr>
        <w:t xml:space="preserve">nuomos teisės </w:t>
      </w:r>
      <w:r w:rsidR="005468A5">
        <w:rPr>
          <w:bCs/>
        </w:rPr>
        <w:t>įkeitimo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4A20DB">
        <w:rPr>
          <w:lang w:eastAsia="en-US"/>
        </w:rPr>
        <w:t>s</w:t>
      </w:r>
      <w:r w:rsidR="004A20DB" w:rsidRPr="004A20DB">
        <w:rPr>
          <w:lang w:eastAsia="en-US"/>
        </w:rPr>
        <w:t xml:space="preserve">utikti, </w:t>
      </w:r>
      <w:r w:rsidR="00430575" w:rsidRPr="00430575">
        <w:rPr>
          <w:lang w:eastAsia="en-US"/>
        </w:rPr>
        <w:t xml:space="preserve">kad informuotiesiems investuotojams skirta uždarojo tipo investicinė UAB „Baltic Retail Properties“ </w:t>
      </w:r>
      <w:r w:rsidR="00810086">
        <w:rPr>
          <w:lang w:eastAsia="en-US"/>
        </w:rPr>
        <w:t>vėlesniu</w:t>
      </w:r>
      <w:r w:rsidR="00430575" w:rsidRPr="00430575">
        <w:rPr>
          <w:lang w:eastAsia="en-US"/>
        </w:rPr>
        <w:t xml:space="preserve"> įkeitimu </w:t>
      </w:r>
      <w:r w:rsidR="00DF0811">
        <w:rPr>
          <w:lang w:eastAsia="en-US"/>
        </w:rPr>
        <w:t xml:space="preserve">AB </w:t>
      </w:r>
      <w:r w:rsidR="00430575" w:rsidRPr="00430575">
        <w:rPr>
          <w:lang w:eastAsia="en-US"/>
        </w:rPr>
        <w:t xml:space="preserve">SEB bankui įkeistų </w:t>
      </w:r>
      <w:bookmarkStart w:id="1" w:name="_Hlk160608903"/>
      <w:r w:rsidR="00430575" w:rsidRPr="00430575">
        <w:rPr>
          <w:lang w:eastAsia="en-US"/>
        </w:rPr>
        <w:t>valstybinės žemės sklypo (kadastro Nr. 2701/0022:351), esančio Panevėžyje, Darbo a. 7, 1,9307 ha ploto dalies, reikalingos įkeičiamai negyvenamajai patalpai – parduotuvei (unikalus Nr. 2795-8003-4129:0002), pastatui – prekybos centrui (unikalus Nr. 4400-0939-9177), kitiems inžineriniams statiniams – kiemo statiniams (unikalus Nr. 4400-0968-2500), ryšių (telekomunikacijų) tinklams (unikalūs Nr. 4400-0966-3939, Nr. 4400-0966-4011), nuotekų šalinimo tinklams (unikalūs Nr. 4400-0967-0608, Nr. 4400-0967-0619, Nr. 4400-0967-0662, Nr. 4400-0967-0673), vandentiekio tinklams (unikalūs Nr. 4400-0966-3747, 4400-0966-3769, 4400-0966-3790) eksploatuoti, valdomos patikėjimo teise Panevėžio miesto savivaldybės ir išnuomotos valstybinės žemės nuomos 2003 m. gegužės 16 d. sutartimi Nr. N27/03-0074 (2017 m. kovo 30 d. susitarimas Nr. 23SŽN-77-(14.23.55.), nuomos teisę</w:t>
      </w:r>
      <w:bookmarkStart w:id="2" w:name="_Hlk159942987"/>
      <w:bookmarkStart w:id="3" w:name="_Hlk159943594"/>
      <w:bookmarkEnd w:id="1"/>
      <w:r w:rsidR="004A20DB" w:rsidRPr="004A20DB">
        <w:rPr>
          <w:lang w:eastAsia="en-US"/>
        </w:rPr>
        <w:t>.</w:t>
      </w:r>
      <w:bookmarkEnd w:id="2"/>
      <w:bookmarkEnd w:id="3"/>
    </w:p>
    <w:p w14:paraId="439E9EC5" w14:textId="76A80030"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0D3737D8" w:rsidR="009502AB" w:rsidRPr="00882D08" w:rsidRDefault="009502AB" w:rsidP="009502AB">
      <w:pPr>
        <w:tabs>
          <w:tab w:val="left" w:pos="0"/>
        </w:tabs>
        <w:spacing w:line="360" w:lineRule="exact"/>
        <w:ind w:firstLine="720"/>
        <w:jc w:val="both"/>
        <w:rPr>
          <w:bCs/>
        </w:rPr>
      </w:pPr>
      <w:r>
        <w:rPr>
          <w:bCs/>
        </w:rPr>
        <w:t xml:space="preserve">Kadangi </w:t>
      </w:r>
      <w:bookmarkStart w:id="4" w:name="_Hlk158210628"/>
      <w:r>
        <w:rPr>
          <w:bCs/>
        </w:rPr>
        <w:t>Žemės sklyp</w:t>
      </w:r>
      <w:r w:rsidR="00F2507D">
        <w:rPr>
          <w:bCs/>
        </w:rPr>
        <w:t>ą</w:t>
      </w:r>
      <w:r>
        <w:rPr>
          <w:bCs/>
        </w:rPr>
        <w:t xml:space="preserve"> </w:t>
      </w:r>
      <w:r w:rsidRPr="00882D08">
        <w:rPr>
          <w:bCs/>
        </w:rPr>
        <w:t xml:space="preserve">Savivaldybė valdo </w:t>
      </w:r>
      <w:r>
        <w:rPr>
          <w:bCs/>
        </w:rPr>
        <w:t>patikėjimo</w:t>
      </w:r>
      <w:r w:rsidRPr="00882D08">
        <w:rPr>
          <w:bCs/>
        </w:rPr>
        <w:t xml:space="preserve"> teise</w:t>
      </w:r>
      <w:bookmarkEnd w:id="4"/>
      <w:r w:rsidRPr="00882D08">
        <w:rPr>
          <w:bCs/>
        </w:rPr>
        <w:t xml:space="preserve">, todėl </w:t>
      </w:r>
      <w:r>
        <w:rPr>
          <w:bCs/>
        </w:rPr>
        <w:t>sprendimą</w:t>
      </w:r>
      <w:r w:rsidRPr="00067B77">
        <w:rPr>
          <w:bCs/>
        </w:rPr>
        <w:t xml:space="preserve"> </w:t>
      </w:r>
      <w:r w:rsidR="003D2A8C">
        <w:rPr>
          <w:bCs/>
        </w:rPr>
        <w:t>įkei</w:t>
      </w:r>
      <w:r w:rsidR="00DC709E">
        <w:rPr>
          <w:bCs/>
        </w:rPr>
        <w:t>s</w:t>
      </w:r>
      <w:r w:rsidR="003D2A8C">
        <w:rPr>
          <w:bCs/>
        </w:rPr>
        <w:t>ti</w:t>
      </w:r>
      <w:r w:rsidR="00EA313F" w:rsidRPr="00EA313F">
        <w:rPr>
          <w:bCs/>
        </w:rPr>
        <w:t xml:space="preserve"> nuomos teisę į valstybinės </w:t>
      </w:r>
      <w:r w:rsidR="00AE543D">
        <w:rPr>
          <w:bCs/>
        </w:rPr>
        <w:t>Ž</w:t>
      </w:r>
      <w:r w:rsidR="00EA313F" w:rsidRPr="00EA313F">
        <w:rPr>
          <w:bCs/>
        </w:rPr>
        <w:t xml:space="preserve">emės </w:t>
      </w:r>
      <w:r w:rsidR="00F622FD" w:rsidRPr="00EA313F">
        <w:rPr>
          <w:bCs/>
        </w:rPr>
        <w:t>skly</w:t>
      </w:r>
      <w:r w:rsidR="00F622FD">
        <w:rPr>
          <w:bCs/>
        </w:rPr>
        <w:t>po dalį</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3E23773E" w:rsidR="00F86AE4" w:rsidRDefault="003D2A8C" w:rsidP="00F86AE4">
      <w:pPr>
        <w:spacing w:line="360" w:lineRule="exact"/>
        <w:ind w:firstLine="709"/>
        <w:jc w:val="both"/>
      </w:pPr>
      <w:r w:rsidRPr="003D2A8C">
        <w:t xml:space="preserve">Savivaldybės tarybai priėmus Projektą, informuotiesiems investuotojams skirta </w:t>
      </w:r>
      <w:bookmarkStart w:id="5" w:name="_Hlk158887995"/>
      <w:r w:rsidRPr="003D2A8C">
        <w:t>uždarojo tipo investicinė UAB „Baltic Retail Properties“</w:t>
      </w:r>
      <w:bookmarkEnd w:id="5"/>
      <w:r w:rsidRPr="003D2A8C">
        <w:t xml:space="preserve"> galės</w:t>
      </w:r>
      <w:r w:rsidR="00F622FD">
        <w:t xml:space="preserve"> </w:t>
      </w:r>
      <w:r w:rsidR="00810086">
        <w:t xml:space="preserve">vėlesniu įkeitimu </w:t>
      </w:r>
      <w:r w:rsidR="002C2927">
        <w:t xml:space="preserve">AB </w:t>
      </w:r>
      <w:r w:rsidR="00F622FD">
        <w:t>SEB bankui</w:t>
      </w:r>
      <w:r w:rsidR="00F622FD" w:rsidRPr="003D2A8C">
        <w:t xml:space="preserve"> </w:t>
      </w:r>
      <w:r w:rsidRPr="003D2A8C">
        <w:t xml:space="preserve">įkeisti </w:t>
      </w:r>
      <w:r w:rsidR="00430575" w:rsidRPr="00430575">
        <w:t>valstybinės žemės sklypo (kadastro Nr. 2701/0022:351), esančio Panevėžyje, Darbo a. 7, 1,9307 ha ploto dalies, reikalingos įkeičiamai negyvenamajai patalpai – parduotuvei (unikalus Nr. 2795-8003-4129:0002), pastatui – prekybos centrui (unikalus Nr. 4400-0939-9177), kitiems inžineriniams statiniams – kiemo statiniams (unikalus Nr. 4400-0968-2500), ryšių (telekomunikacijų) tinklams (unikalūs Nr. 4400-0966-3939, Nr. 4400-0966-4011), nuotekų šalinimo tinklams (unikalūs Nr. 4400-0967-0608, Nr. 4400-0967-0619, Nr. 4400-0967-0662, Nr. 4400-0967-0673), vandentiekio tinklams (unikalūs Nr. 4400-0966-3747, 4400-0966-3769, 4400-0966-3790) eksploatuoti, valdomos patikėjimo teise Panevėžio miesto savivaldybės ir išnuomotos valstybinės žemės nuomos 2003 m. gegužės 16 d. sutartimi Nr. N27/03-0074 (2017 m. kovo 30 d. susitarimas Nr. 23SŽN-77-(14.23.55.), nuomos teisę</w:t>
      </w:r>
      <w:r w:rsidR="00430575">
        <w:t>.</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4241B64B" w14:textId="22D5E24A" w:rsidR="00A47A16" w:rsidRDefault="003D2A8C" w:rsidP="00A47A16">
      <w:pPr>
        <w:spacing w:line="360" w:lineRule="exact"/>
        <w:ind w:firstLine="720"/>
        <w:jc w:val="both"/>
        <w:rPr>
          <w:bCs/>
        </w:rPr>
      </w:pPr>
      <w:r w:rsidRPr="003D2A8C">
        <w:rPr>
          <w:bCs/>
        </w:rPr>
        <w:t xml:space="preserve">Panevėžio miesto savivaldybės administracija 2024 m. sausio 19 d. gavo informuotiesiems investuotojams skirtos uždarojo tipo investicinės UAB „Baltic Retail Properties“ prašymą įkeisti Žemės sklypo </w:t>
      </w:r>
      <w:r w:rsidR="00507F3E">
        <w:rPr>
          <w:bCs/>
        </w:rPr>
        <w:t xml:space="preserve">dalies </w:t>
      </w:r>
      <w:r w:rsidRPr="003D2A8C">
        <w:rPr>
          <w:bCs/>
        </w:rPr>
        <w:t>nuomos teisę.</w:t>
      </w:r>
    </w:p>
    <w:p w14:paraId="51E6970E" w14:textId="346F09C0" w:rsidR="00C91762" w:rsidRDefault="00A46DF3" w:rsidP="000545B1">
      <w:pPr>
        <w:spacing w:line="360" w:lineRule="exact"/>
        <w:ind w:firstLine="720"/>
        <w:jc w:val="both"/>
        <w:rPr>
          <w:bCs/>
        </w:rPr>
      </w:pPr>
      <w:r>
        <w:rPr>
          <w:bCs/>
        </w:rPr>
        <w:lastRenderedPageBreak/>
        <w:t xml:space="preserve">Nuomos teisė </w:t>
      </w:r>
      <w:r w:rsidR="00C91762">
        <w:rPr>
          <w:bCs/>
        </w:rPr>
        <w:t>įkeičiama</w:t>
      </w:r>
      <w:r>
        <w:rPr>
          <w:bCs/>
        </w:rPr>
        <w:t xml:space="preserve"> </w:t>
      </w:r>
      <w:r w:rsidRPr="00A53400">
        <w:rPr>
          <w:bCs/>
        </w:rPr>
        <w:t>pagal Naudojamų kitos paskirties valstybinės žemės sklypų pardavimo ir nuomos taisyklių, patvirtintų Lietuvos Respublikos Vyriausybės 1999 m. kovo 9 d. nutarimu Nr. 260 „Dėl naudojamų kitos paskirties valstybinės žemės sklypų pardavimo ir nuomos“</w:t>
      </w:r>
      <w:r w:rsidR="00AE543D">
        <w:rPr>
          <w:bCs/>
        </w:rPr>
        <w:t xml:space="preserve"> (toliau – Taisyklės)</w:t>
      </w:r>
      <w:r w:rsidRPr="00A53400">
        <w:rPr>
          <w:bCs/>
        </w:rPr>
        <w:t xml:space="preserve">, </w:t>
      </w:r>
      <w:r w:rsidR="00C91762" w:rsidRPr="00C91762">
        <w:rPr>
          <w:bCs/>
        </w:rPr>
        <w:t>44</w:t>
      </w:r>
      <w:r w:rsidR="00C91762" w:rsidRPr="00C91762">
        <w:rPr>
          <w:bCs/>
          <w:vertAlign w:val="superscript"/>
        </w:rPr>
        <w:t>1</w:t>
      </w:r>
      <w:r w:rsidRPr="00A53400">
        <w:rPr>
          <w:bCs/>
        </w:rPr>
        <w:t xml:space="preserve"> punkt</w:t>
      </w:r>
      <w:r>
        <w:rPr>
          <w:bCs/>
        </w:rPr>
        <w:t>o nuostatas</w:t>
      </w:r>
      <w:r w:rsidR="00AE543D">
        <w:rPr>
          <w:bCs/>
        </w:rPr>
        <w:t>, kuriose numatyta</w:t>
      </w:r>
      <w:r w:rsidR="000545B1">
        <w:rPr>
          <w:color w:val="000000"/>
        </w:rPr>
        <w:t xml:space="preserve">, kad </w:t>
      </w:r>
      <w:r w:rsidR="00C91762">
        <w:rPr>
          <w:bCs/>
        </w:rPr>
        <w:t>ž</w:t>
      </w:r>
      <w:r w:rsidR="00C91762" w:rsidRPr="00F00E32">
        <w:rPr>
          <w:bCs/>
        </w:rPr>
        <w:t xml:space="preserve">emės nuomininkas įkeisti žemės sklypo (jo dalies) nuomos teisę gali tik gavęs rašytinį valstybinės žemės nuomotojo sutikimą. Toks sutikimas duodamas tik tada, kai įkeičiami išnuomotame žemės sklype esantys statiniai ar įrenginiai (jų dalys), ir tik kai valstybinės žemės sklypo nuomininkas tinkamai vykdo pagal nuomos sutartį prisiimtus įsipareigojimus. </w:t>
      </w:r>
    </w:p>
    <w:p w14:paraId="7E32EA47" w14:textId="30C37011" w:rsidR="00A53400" w:rsidRDefault="00AE543D" w:rsidP="00335FCE">
      <w:pPr>
        <w:tabs>
          <w:tab w:val="left" w:pos="0"/>
        </w:tabs>
        <w:spacing w:line="360" w:lineRule="exact"/>
        <w:ind w:firstLine="720"/>
        <w:jc w:val="both"/>
        <w:rPr>
          <w:color w:val="000000"/>
        </w:rPr>
      </w:pPr>
      <w:r>
        <w:rPr>
          <w:color w:val="000000"/>
        </w:rPr>
        <w:t>Pažymėtina, kad Savivaldybės administracijos Strateginio planavimo ir finansų skyri</w:t>
      </w:r>
      <w:r w:rsidR="00DE2E42">
        <w:rPr>
          <w:color w:val="000000"/>
        </w:rPr>
        <w:t>us</w:t>
      </w:r>
      <w:r>
        <w:rPr>
          <w:color w:val="000000"/>
        </w:rPr>
        <w:t xml:space="preserve"> </w:t>
      </w:r>
      <w:r w:rsidR="000668CC">
        <w:rPr>
          <w:color w:val="000000"/>
        </w:rPr>
        <w:t>2024</w:t>
      </w:r>
      <w:r w:rsidR="00DE2E42">
        <w:rPr>
          <w:color w:val="000000"/>
        </w:rPr>
        <w:t> </w:t>
      </w:r>
      <w:r w:rsidR="000668CC">
        <w:rPr>
          <w:color w:val="000000"/>
        </w:rPr>
        <w:t xml:space="preserve">m. </w:t>
      </w:r>
      <w:r w:rsidR="00DE2E42">
        <w:rPr>
          <w:color w:val="000000"/>
        </w:rPr>
        <w:t>vasario 7</w:t>
      </w:r>
      <w:r w:rsidR="000668CC">
        <w:rPr>
          <w:color w:val="000000"/>
        </w:rPr>
        <w:t xml:space="preserve"> d.</w:t>
      </w:r>
      <w:r w:rsidR="00DE2E42">
        <w:rPr>
          <w:color w:val="000000"/>
        </w:rPr>
        <w:t xml:space="preserve"> raštu Nr. D2-203 informavo</w:t>
      </w:r>
      <w:r w:rsidR="000668CC">
        <w:rPr>
          <w:color w:val="000000"/>
        </w:rPr>
        <w:t xml:space="preserve">, </w:t>
      </w:r>
      <w:r>
        <w:rPr>
          <w:color w:val="000000"/>
        </w:rPr>
        <w:t xml:space="preserve">jog </w:t>
      </w:r>
      <w:r w:rsidR="000668CC">
        <w:rPr>
          <w:color w:val="000000"/>
        </w:rPr>
        <w:t xml:space="preserve">nuomininkas </w:t>
      </w:r>
      <w:r w:rsidR="00507F3E" w:rsidRPr="00507F3E">
        <w:rPr>
          <w:bCs/>
          <w:color w:val="000000"/>
        </w:rPr>
        <w:t xml:space="preserve">informuotiesiems investuotojams </w:t>
      </w:r>
      <w:r w:rsidR="00EE4AB8" w:rsidRPr="00507F3E">
        <w:rPr>
          <w:bCs/>
          <w:color w:val="000000"/>
        </w:rPr>
        <w:t>skirt</w:t>
      </w:r>
      <w:r w:rsidR="00EE4AB8">
        <w:rPr>
          <w:bCs/>
          <w:color w:val="000000"/>
        </w:rPr>
        <w:t>a</w:t>
      </w:r>
      <w:r w:rsidR="00EE4AB8" w:rsidRPr="00507F3E">
        <w:rPr>
          <w:bCs/>
          <w:color w:val="000000"/>
        </w:rPr>
        <w:t xml:space="preserve"> </w:t>
      </w:r>
      <w:r w:rsidR="00507F3E" w:rsidRPr="00507F3E">
        <w:rPr>
          <w:bCs/>
          <w:color w:val="000000"/>
        </w:rPr>
        <w:t xml:space="preserve">uždarojo tipo investicinė </w:t>
      </w:r>
      <w:r w:rsidR="00C91762" w:rsidRPr="00C91762">
        <w:rPr>
          <w:color w:val="000000"/>
        </w:rPr>
        <w:t>UAB „Baltic Retail Properties“</w:t>
      </w:r>
      <w:r w:rsidR="00C91762">
        <w:rPr>
          <w:color w:val="000000"/>
        </w:rPr>
        <w:t xml:space="preserve"> </w:t>
      </w:r>
      <w:r w:rsidR="000668CC">
        <w:rPr>
          <w:color w:val="000000"/>
        </w:rPr>
        <w:t>nuomos mokestį sumokėjo.</w:t>
      </w:r>
      <w:r w:rsidR="000811AB">
        <w:rPr>
          <w:color w:val="000000"/>
        </w:rPr>
        <w:t xml:space="preserve"> </w:t>
      </w:r>
    </w:p>
    <w:p w14:paraId="490BF4BA" w14:textId="527A88A3" w:rsidR="00A47A16" w:rsidRPr="00866732" w:rsidRDefault="00A47A16" w:rsidP="00A47A16">
      <w:pPr>
        <w:tabs>
          <w:tab w:val="left" w:pos="0"/>
        </w:tabs>
        <w:spacing w:line="360" w:lineRule="exact"/>
        <w:ind w:firstLine="720"/>
        <w:jc w:val="both"/>
        <w:rPr>
          <w:bCs/>
          <w:color w:val="000000"/>
        </w:rPr>
      </w:pPr>
      <w:r w:rsidRPr="00A47A16">
        <w:rPr>
          <w:bCs/>
          <w:color w:val="000000"/>
        </w:rPr>
        <w:t xml:space="preserve">Pagal Lietuvos Respublikos vietos savivaldos įstatymo 15 straipsnio 2 dalies 20 punkto nuostatas, sprendimus dėl savivaldybei patikėjimo teise perduotos valstybinės žemės valdymo, naudojimo ir disponavimo ja, priima savivaldybės taryba. Šios nuostatos suponuoja išvadą, kad ir sprendimų </w:t>
      </w:r>
      <w:r>
        <w:rPr>
          <w:bCs/>
          <w:color w:val="000000"/>
        </w:rPr>
        <w:t>įkeisti valstybinės žemės sklypų (jų dalių), valdomų patikėjimo teise Panevėžio miesto savivaldybės,</w:t>
      </w:r>
      <w:r w:rsidRPr="00A47A16">
        <w:rPr>
          <w:bCs/>
          <w:color w:val="000000"/>
        </w:rPr>
        <w:t xml:space="preserve"> </w:t>
      </w:r>
      <w:r>
        <w:rPr>
          <w:bCs/>
          <w:color w:val="000000"/>
        </w:rPr>
        <w:t xml:space="preserve">nuomos teisę </w:t>
      </w:r>
      <w:r w:rsidRPr="00A47A16">
        <w:rPr>
          <w:bCs/>
          <w:color w:val="000000"/>
        </w:rPr>
        <w:t>priėmimas yra savivaldybės tarybos kompetencija.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586781C8" w14:textId="479B8293" w:rsidR="00C91762" w:rsidRDefault="00C91762" w:rsidP="00C91762">
      <w:pPr>
        <w:tabs>
          <w:tab w:val="left" w:pos="0"/>
        </w:tabs>
        <w:spacing w:line="360" w:lineRule="exact"/>
        <w:ind w:firstLine="720"/>
        <w:jc w:val="both"/>
      </w:pPr>
      <w:r>
        <w:rPr>
          <w:lang w:eastAsia="en-US"/>
        </w:rPr>
        <w:t>I</w:t>
      </w:r>
      <w:r w:rsidRPr="00F00E32">
        <w:rPr>
          <w:lang w:eastAsia="en-US"/>
        </w:rPr>
        <w:t xml:space="preserve">nformuotiesiems investuotojams skirtos uždarojo tipo investicinės UAB „Baltic Retail Properties“ </w:t>
      </w:r>
      <w:r>
        <w:rPr>
          <w:lang w:eastAsia="en-US"/>
        </w:rPr>
        <w:t xml:space="preserve">prašymu </w:t>
      </w:r>
      <w:r>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199159B2"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C91762">
        <w:rPr>
          <w:color w:val="000000" w:themeColor="text1"/>
        </w:rPr>
        <w:t>Donata Maskaliovienė</w:t>
      </w:r>
    </w:p>
    <w:p w14:paraId="308A67B8" w14:textId="77777777" w:rsidR="00E53E75" w:rsidRDefault="00E53E75" w:rsidP="00C10FB4">
      <w:pPr>
        <w:pStyle w:val="Sraopastraipa"/>
        <w:ind w:left="0"/>
        <w:jc w:val="both"/>
      </w:pPr>
    </w:p>
    <w:sectPr w:rsidR="00E53E75" w:rsidSect="002D165A">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19690" w14:textId="77777777" w:rsidR="002D165A" w:rsidRDefault="002D165A" w:rsidP="00D610C3">
      <w:r>
        <w:separator/>
      </w:r>
    </w:p>
  </w:endnote>
  <w:endnote w:type="continuationSeparator" w:id="0">
    <w:p w14:paraId="1EA965BB" w14:textId="77777777" w:rsidR="002D165A" w:rsidRDefault="002D165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22DCD" w14:textId="77777777" w:rsidR="002D165A" w:rsidRDefault="002D165A" w:rsidP="00D610C3">
      <w:r>
        <w:separator/>
      </w:r>
    </w:p>
  </w:footnote>
  <w:footnote w:type="continuationSeparator" w:id="0">
    <w:p w14:paraId="2D93809E" w14:textId="77777777" w:rsidR="002D165A" w:rsidRDefault="002D165A"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D77A3">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54D"/>
    <w:rsid w:val="00050CB3"/>
    <w:rsid w:val="00050D33"/>
    <w:rsid w:val="000545B1"/>
    <w:rsid w:val="00055711"/>
    <w:rsid w:val="00060F2B"/>
    <w:rsid w:val="00064E1B"/>
    <w:rsid w:val="000668CC"/>
    <w:rsid w:val="000672D6"/>
    <w:rsid w:val="00067B77"/>
    <w:rsid w:val="00073D8A"/>
    <w:rsid w:val="000811AB"/>
    <w:rsid w:val="00083AD7"/>
    <w:rsid w:val="000C0158"/>
    <w:rsid w:val="000C4CD9"/>
    <w:rsid w:val="000D0709"/>
    <w:rsid w:val="000D1CCA"/>
    <w:rsid w:val="000E525B"/>
    <w:rsid w:val="000E6FCA"/>
    <w:rsid w:val="000F142F"/>
    <w:rsid w:val="000F6EAA"/>
    <w:rsid w:val="00101EF7"/>
    <w:rsid w:val="00105414"/>
    <w:rsid w:val="00105FAF"/>
    <w:rsid w:val="00115F33"/>
    <w:rsid w:val="001160D3"/>
    <w:rsid w:val="00116ED6"/>
    <w:rsid w:val="0011768C"/>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A6841"/>
    <w:rsid w:val="001B1CD5"/>
    <w:rsid w:val="001B7C03"/>
    <w:rsid w:val="001C28AD"/>
    <w:rsid w:val="001C60B4"/>
    <w:rsid w:val="001D621F"/>
    <w:rsid w:val="001F0F56"/>
    <w:rsid w:val="001F3431"/>
    <w:rsid w:val="00200DAF"/>
    <w:rsid w:val="002036F6"/>
    <w:rsid w:val="00213057"/>
    <w:rsid w:val="0021352E"/>
    <w:rsid w:val="00213D1E"/>
    <w:rsid w:val="00214043"/>
    <w:rsid w:val="0022576D"/>
    <w:rsid w:val="002316BC"/>
    <w:rsid w:val="00237E62"/>
    <w:rsid w:val="00244250"/>
    <w:rsid w:val="0025348D"/>
    <w:rsid w:val="002541D9"/>
    <w:rsid w:val="00261DCF"/>
    <w:rsid w:val="00264EEB"/>
    <w:rsid w:val="00274D68"/>
    <w:rsid w:val="00276AD2"/>
    <w:rsid w:val="00283DDC"/>
    <w:rsid w:val="00292C3E"/>
    <w:rsid w:val="00292DCE"/>
    <w:rsid w:val="0029507D"/>
    <w:rsid w:val="00296235"/>
    <w:rsid w:val="00296CB0"/>
    <w:rsid w:val="002A0912"/>
    <w:rsid w:val="002A2E19"/>
    <w:rsid w:val="002A3649"/>
    <w:rsid w:val="002A40B1"/>
    <w:rsid w:val="002B5A69"/>
    <w:rsid w:val="002C0792"/>
    <w:rsid w:val="002C2927"/>
    <w:rsid w:val="002C333C"/>
    <w:rsid w:val="002D1241"/>
    <w:rsid w:val="002D165A"/>
    <w:rsid w:val="002D1C76"/>
    <w:rsid w:val="002D24EF"/>
    <w:rsid w:val="002D5815"/>
    <w:rsid w:val="002D77A3"/>
    <w:rsid w:val="002E30B2"/>
    <w:rsid w:val="002E51AC"/>
    <w:rsid w:val="002F237F"/>
    <w:rsid w:val="002F51BA"/>
    <w:rsid w:val="002F52D8"/>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BA3"/>
    <w:rsid w:val="003A43A7"/>
    <w:rsid w:val="003B1377"/>
    <w:rsid w:val="003C2452"/>
    <w:rsid w:val="003C3E20"/>
    <w:rsid w:val="003C4CFD"/>
    <w:rsid w:val="003C5C95"/>
    <w:rsid w:val="003D09EA"/>
    <w:rsid w:val="003D2A8C"/>
    <w:rsid w:val="003D54F9"/>
    <w:rsid w:val="003E056D"/>
    <w:rsid w:val="003F194A"/>
    <w:rsid w:val="003F3254"/>
    <w:rsid w:val="003F7786"/>
    <w:rsid w:val="003F7C3E"/>
    <w:rsid w:val="004012B9"/>
    <w:rsid w:val="0040182A"/>
    <w:rsid w:val="004031CA"/>
    <w:rsid w:val="004127D6"/>
    <w:rsid w:val="00414B0D"/>
    <w:rsid w:val="00426C20"/>
    <w:rsid w:val="00430575"/>
    <w:rsid w:val="00430646"/>
    <w:rsid w:val="00433B4B"/>
    <w:rsid w:val="00445877"/>
    <w:rsid w:val="004535A7"/>
    <w:rsid w:val="0046421B"/>
    <w:rsid w:val="00466E12"/>
    <w:rsid w:val="004717F3"/>
    <w:rsid w:val="004826A2"/>
    <w:rsid w:val="004839CB"/>
    <w:rsid w:val="00487B2C"/>
    <w:rsid w:val="004929F6"/>
    <w:rsid w:val="00495E89"/>
    <w:rsid w:val="00497269"/>
    <w:rsid w:val="00497568"/>
    <w:rsid w:val="004A0E8E"/>
    <w:rsid w:val="004A20DB"/>
    <w:rsid w:val="004C5BF2"/>
    <w:rsid w:val="004C6F4E"/>
    <w:rsid w:val="004D532F"/>
    <w:rsid w:val="004D7DA8"/>
    <w:rsid w:val="004E0CCC"/>
    <w:rsid w:val="004E19F6"/>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5993"/>
    <w:rsid w:val="005B7CC3"/>
    <w:rsid w:val="005C2FA3"/>
    <w:rsid w:val="005C4134"/>
    <w:rsid w:val="005C62AE"/>
    <w:rsid w:val="005D2633"/>
    <w:rsid w:val="005E399F"/>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7C0A"/>
    <w:rsid w:val="00651020"/>
    <w:rsid w:val="00660A3D"/>
    <w:rsid w:val="006633D5"/>
    <w:rsid w:val="00667CAC"/>
    <w:rsid w:val="006731C8"/>
    <w:rsid w:val="00673E98"/>
    <w:rsid w:val="006748A2"/>
    <w:rsid w:val="006748DD"/>
    <w:rsid w:val="00675968"/>
    <w:rsid w:val="006808AA"/>
    <w:rsid w:val="006832B5"/>
    <w:rsid w:val="00687569"/>
    <w:rsid w:val="006912A8"/>
    <w:rsid w:val="00693C6D"/>
    <w:rsid w:val="006A3F4E"/>
    <w:rsid w:val="006A4BAE"/>
    <w:rsid w:val="006B0E6C"/>
    <w:rsid w:val="006B1E5C"/>
    <w:rsid w:val="006B38FD"/>
    <w:rsid w:val="006B3B3B"/>
    <w:rsid w:val="006C7F3A"/>
    <w:rsid w:val="006D1BEC"/>
    <w:rsid w:val="006D2756"/>
    <w:rsid w:val="006E299E"/>
    <w:rsid w:val="006E679A"/>
    <w:rsid w:val="006F46C7"/>
    <w:rsid w:val="006F6785"/>
    <w:rsid w:val="007010AF"/>
    <w:rsid w:val="00706144"/>
    <w:rsid w:val="00710A07"/>
    <w:rsid w:val="00714A9E"/>
    <w:rsid w:val="00715C8B"/>
    <w:rsid w:val="007258D5"/>
    <w:rsid w:val="00751EAE"/>
    <w:rsid w:val="00755C45"/>
    <w:rsid w:val="00761009"/>
    <w:rsid w:val="00776D79"/>
    <w:rsid w:val="00780382"/>
    <w:rsid w:val="00782C6B"/>
    <w:rsid w:val="007973EE"/>
    <w:rsid w:val="007A0F2E"/>
    <w:rsid w:val="007A19B7"/>
    <w:rsid w:val="007A30DC"/>
    <w:rsid w:val="007A3CA8"/>
    <w:rsid w:val="007A59E2"/>
    <w:rsid w:val="007B11DF"/>
    <w:rsid w:val="007C0D1B"/>
    <w:rsid w:val="007C7593"/>
    <w:rsid w:val="007E075A"/>
    <w:rsid w:val="007E32B2"/>
    <w:rsid w:val="007F0952"/>
    <w:rsid w:val="007F5713"/>
    <w:rsid w:val="008012BF"/>
    <w:rsid w:val="0080253F"/>
    <w:rsid w:val="00802F82"/>
    <w:rsid w:val="00810086"/>
    <w:rsid w:val="00816202"/>
    <w:rsid w:val="00820AAA"/>
    <w:rsid w:val="008217A7"/>
    <w:rsid w:val="00830642"/>
    <w:rsid w:val="00831518"/>
    <w:rsid w:val="008407DC"/>
    <w:rsid w:val="00843093"/>
    <w:rsid w:val="00852119"/>
    <w:rsid w:val="00862D20"/>
    <w:rsid w:val="00866732"/>
    <w:rsid w:val="0087463B"/>
    <w:rsid w:val="00876427"/>
    <w:rsid w:val="00882D08"/>
    <w:rsid w:val="00885D3F"/>
    <w:rsid w:val="00891F8B"/>
    <w:rsid w:val="0089738A"/>
    <w:rsid w:val="008A0B91"/>
    <w:rsid w:val="008A4008"/>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62585"/>
    <w:rsid w:val="0097550D"/>
    <w:rsid w:val="00976D44"/>
    <w:rsid w:val="00991168"/>
    <w:rsid w:val="009A096E"/>
    <w:rsid w:val="009A5834"/>
    <w:rsid w:val="009A6C31"/>
    <w:rsid w:val="009B127A"/>
    <w:rsid w:val="009B2D57"/>
    <w:rsid w:val="009B3C7F"/>
    <w:rsid w:val="009B5DBB"/>
    <w:rsid w:val="009B6303"/>
    <w:rsid w:val="009C2673"/>
    <w:rsid w:val="009C35F4"/>
    <w:rsid w:val="009C7FBB"/>
    <w:rsid w:val="009D0F94"/>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3011"/>
    <w:rsid w:val="00AB18B3"/>
    <w:rsid w:val="00AB1A7D"/>
    <w:rsid w:val="00AB2E76"/>
    <w:rsid w:val="00AB4B05"/>
    <w:rsid w:val="00AC1759"/>
    <w:rsid w:val="00AC302E"/>
    <w:rsid w:val="00AC740E"/>
    <w:rsid w:val="00AD19EB"/>
    <w:rsid w:val="00AD7EB7"/>
    <w:rsid w:val="00AE543D"/>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698D"/>
    <w:rsid w:val="00C279F7"/>
    <w:rsid w:val="00C30DCB"/>
    <w:rsid w:val="00C501E5"/>
    <w:rsid w:val="00C50D87"/>
    <w:rsid w:val="00C526B7"/>
    <w:rsid w:val="00C56D5C"/>
    <w:rsid w:val="00C56E1F"/>
    <w:rsid w:val="00C60A01"/>
    <w:rsid w:val="00C64801"/>
    <w:rsid w:val="00C75A8D"/>
    <w:rsid w:val="00C8798B"/>
    <w:rsid w:val="00C91762"/>
    <w:rsid w:val="00C9221F"/>
    <w:rsid w:val="00C96D4D"/>
    <w:rsid w:val="00C97E0F"/>
    <w:rsid w:val="00CA23AE"/>
    <w:rsid w:val="00CA5002"/>
    <w:rsid w:val="00CA7E83"/>
    <w:rsid w:val="00CB35CE"/>
    <w:rsid w:val="00CB3638"/>
    <w:rsid w:val="00CC063E"/>
    <w:rsid w:val="00CC3337"/>
    <w:rsid w:val="00CC4489"/>
    <w:rsid w:val="00CC6D07"/>
    <w:rsid w:val="00CC7B37"/>
    <w:rsid w:val="00CD4463"/>
    <w:rsid w:val="00CE1D30"/>
    <w:rsid w:val="00CE4261"/>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72E08"/>
    <w:rsid w:val="00D91DC5"/>
    <w:rsid w:val="00DA44FE"/>
    <w:rsid w:val="00DA4663"/>
    <w:rsid w:val="00DB4E63"/>
    <w:rsid w:val="00DB7386"/>
    <w:rsid w:val="00DC1ACF"/>
    <w:rsid w:val="00DC2A10"/>
    <w:rsid w:val="00DC709E"/>
    <w:rsid w:val="00DD14EE"/>
    <w:rsid w:val="00DD1CE9"/>
    <w:rsid w:val="00DE01E2"/>
    <w:rsid w:val="00DE2E42"/>
    <w:rsid w:val="00DE774C"/>
    <w:rsid w:val="00DE7DC1"/>
    <w:rsid w:val="00DF0811"/>
    <w:rsid w:val="00DF1461"/>
    <w:rsid w:val="00E01517"/>
    <w:rsid w:val="00E07856"/>
    <w:rsid w:val="00E142DD"/>
    <w:rsid w:val="00E14F26"/>
    <w:rsid w:val="00E17127"/>
    <w:rsid w:val="00E17D52"/>
    <w:rsid w:val="00E27854"/>
    <w:rsid w:val="00E30C40"/>
    <w:rsid w:val="00E3423B"/>
    <w:rsid w:val="00E34D0F"/>
    <w:rsid w:val="00E421BD"/>
    <w:rsid w:val="00E472C4"/>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A10BE"/>
    <w:rsid w:val="00EA313F"/>
    <w:rsid w:val="00EA6318"/>
    <w:rsid w:val="00EA7709"/>
    <w:rsid w:val="00EB0BEF"/>
    <w:rsid w:val="00EB2F9A"/>
    <w:rsid w:val="00EB65FA"/>
    <w:rsid w:val="00EC373D"/>
    <w:rsid w:val="00EC4035"/>
    <w:rsid w:val="00EC4925"/>
    <w:rsid w:val="00ED4E40"/>
    <w:rsid w:val="00ED5674"/>
    <w:rsid w:val="00ED592F"/>
    <w:rsid w:val="00EE4AB8"/>
    <w:rsid w:val="00EF1E80"/>
    <w:rsid w:val="00F027F3"/>
    <w:rsid w:val="00F0757F"/>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31C0"/>
    <w:rsid w:val="00F966EC"/>
    <w:rsid w:val="00FA04C3"/>
    <w:rsid w:val="00FA14B5"/>
    <w:rsid w:val="00FA15D2"/>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B928B-0BC2-4ACB-AB9D-EF11E46AB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3084</Words>
  <Characters>1758</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2024-03-12T15:35:00Z</dcterms:created>
  <dcterms:modified xsi:type="dcterms:W3CDTF">2024-03-12T15:35:00Z</dcterms:modified>
</cp:coreProperties>
</file>