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20120893" w14:textId="77777777" w:rsidR="009B7AD9" w:rsidRPr="00D30DB1" w:rsidRDefault="009B7AD9" w:rsidP="009B7AD9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SAVANORIŲ A. 12, PERDAVIMO PANEVĖŽIO DIABETO DRAUGIJAI „VILTIS“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52B52B7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9B7AD9">
        <w:t>kovo 8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7BD827DC" w:rsidR="00CA070D" w:rsidRPr="005354C5" w:rsidRDefault="009B7AD9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t>Panevėžio diabeto draugija „Viltis“ 2024 m. vasario 20 d. prašymu kreipėsi į Savivaldybės administraciją dėl negyvenamųjų patalpų, esančių Savanorių a. 12, panaudos sutarties sudarymo naujam terminui. Patalpomis asociacija naudojasi nuo 2019 m. ir panaudos sutartis baigiasi 2024 m. balandžio 1 d. Turtas reikalingas tolimesniam naudojimui, siekiant įgyvendinti asociacijos tikslus neįgaliųjų integracijos srityje.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12C47BFA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 xml:space="preserve">, kurių pagrindinis veiklos tikslas – </w:t>
      </w:r>
      <w:r>
        <w:rPr>
          <w:sz w:val="23"/>
          <w:szCs w:val="23"/>
        </w:rPr>
        <w:t>teikti pagalbą, sietiną su užimtumo arba socialinės integracijos per vaikų ir suaugusiųjų neformalųjį švietimą ir kultūrinę veiklą skatinimu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AE906FB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</w:t>
      </w:r>
      <w:r w:rsidR="005354C5">
        <w:t>us</w:t>
      </w:r>
      <w:r w:rsidR="00CB6628">
        <w:t xml:space="preserve"> </w:t>
      </w:r>
      <w:r w:rsidR="009B7AD9">
        <w:t>remdamasis Panevėžio diabeto draugijos „Viltis“ 2024 m. vasario 20 d. prašymu.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331FD7DB" w:rsidR="00C858EE" w:rsidRDefault="009B7AD9" w:rsidP="00C858EE">
      <w:pPr>
        <w:tabs>
          <w:tab w:val="left" w:pos="0"/>
        </w:tabs>
        <w:ind w:firstLine="720"/>
        <w:jc w:val="both"/>
      </w:pPr>
      <w:r>
        <w:t>Panevėžio diabeto draugijos „Viltis“ 2024 m. vasario 20 d. prašymo kopija</w:t>
      </w:r>
      <w:r w:rsidR="00CB6628">
        <w:t xml:space="preserve">, </w:t>
      </w:r>
      <w:r>
        <w:t>1</w:t>
      </w:r>
      <w:r w:rsidR="00CB6628">
        <w:t xml:space="preserve">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007C4" w14:textId="77777777" w:rsidR="00B42A83" w:rsidRDefault="00B42A83" w:rsidP="00A52524">
      <w:r>
        <w:separator/>
      </w:r>
    </w:p>
  </w:endnote>
  <w:endnote w:type="continuationSeparator" w:id="0">
    <w:p w14:paraId="0779AFC1" w14:textId="77777777" w:rsidR="00B42A83" w:rsidRDefault="00B42A8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03159" w14:textId="77777777" w:rsidR="00B42A83" w:rsidRDefault="00B42A83" w:rsidP="00A52524">
      <w:r>
        <w:separator/>
      </w:r>
    </w:p>
  </w:footnote>
  <w:footnote w:type="continuationSeparator" w:id="0">
    <w:p w14:paraId="4456C07F" w14:textId="77777777" w:rsidR="00B42A83" w:rsidRDefault="00B42A8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02A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2B4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1708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2024-03-13T06:30:00Z</dcterms:created>
  <dcterms:modified xsi:type="dcterms:W3CDTF">2024-03-13T06:30:00Z</dcterms:modified>
</cp:coreProperties>
</file>