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309E" w14:textId="77777777" w:rsidR="004020DB" w:rsidRPr="00527ADF" w:rsidRDefault="004020DB" w:rsidP="004020DB">
      <w:pPr>
        <w:pStyle w:val="Pavadinimas"/>
        <w:rPr>
          <w:sz w:val="28"/>
          <w:szCs w:val="28"/>
        </w:rPr>
      </w:pPr>
      <w:bookmarkStart w:id="0" w:name="_GoBack"/>
      <w:bookmarkEnd w:id="0"/>
      <w:r w:rsidRPr="00527ADF">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527ADF" w:rsidRDefault="004020DB" w:rsidP="004020DB">
      <w:pPr>
        <w:pStyle w:val="Pavadinimas"/>
        <w:rPr>
          <w:sz w:val="24"/>
          <w:szCs w:val="28"/>
        </w:rPr>
      </w:pPr>
    </w:p>
    <w:p w14:paraId="71F26D94" w14:textId="77777777" w:rsidR="004020DB" w:rsidRPr="00527ADF" w:rsidRDefault="004020DB" w:rsidP="004020DB">
      <w:pPr>
        <w:pStyle w:val="Pavadinimas"/>
        <w:rPr>
          <w:sz w:val="28"/>
          <w:szCs w:val="28"/>
        </w:rPr>
      </w:pPr>
      <w:r w:rsidRPr="00527ADF">
        <w:rPr>
          <w:sz w:val="28"/>
          <w:szCs w:val="28"/>
        </w:rPr>
        <w:t>PANEVĖŽIO MIESTO SAVIVALDYBĖS TARYBA</w:t>
      </w:r>
    </w:p>
    <w:p w14:paraId="7C62CBE9" w14:textId="6E0B3BDF" w:rsidR="004020DB" w:rsidRPr="00527ADF" w:rsidRDefault="004020DB" w:rsidP="003D5295">
      <w:pPr>
        <w:pStyle w:val="Standard"/>
        <w:jc w:val="center"/>
      </w:pPr>
    </w:p>
    <w:p w14:paraId="4004BA12" w14:textId="77777777" w:rsidR="000E3AF0" w:rsidRPr="00527ADF" w:rsidRDefault="000E3AF0" w:rsidP="003D5295">
      <w:pPr>
        <w:pStyle w:val="Standard"/>
        <w:jc w:val="center"/>
      </w:pPr>
    </w:p>
    <w:p w14:paraId="7535A14D" w14:textId="77777777" w:rsidR="004020DB" w:rsidRPr="00527ADF" w:rsidRDefault="004020DB" w:rsidP="004020DB">
      <w:pPr>
        <w:pStyle w:val="Antrat2"/>
      </w:pPr>
      <w:r w:rsidRPr="00527ADF">
        <w:t>SPRENDIMAS</w:t>
      </w:r>
    </w:p>
    <w:p w14:paraId="6EFEB6F7" w14:textId="1BDC6FE0" w:rsidR="00736385" w:rsidRPr="00527ADF" w:rsidRDefault="00736385" w:rsidP="00736385">
      <w:pPr>
        <w:pStyle w:val="Standard"/>
        <w:jc w:val="center"/>
        <w:rPr>
          <w:b/>
          <w:szCs w:val="24"/>
          <w:lang w:eastAsia="en-US"/>
        </w:rPr>
      </w:pPr>
      <w:bookmarkStart w:id="1" w:name="Pavadinimas"/>
      <w:bookmarkStart w:id="2" w:name="Nr"/>
      <w:r w:rsidRPr="00527ADF">
        <w:rPr>
          <w:b/>
          <w:szCs w:val="24"/>
          <w:lang w:eastAsia="en-US"/>
        </w:rPr>
        <w:t xml:space="preserve">DĖL </w:t>
      </w:r>
      <w:bookmarkStart w:id="3" w:name="_Hlk150438702"/>
      <w:r w:rsidRPr="00527ADF">
        <w:rPr>
          <w:b/>
          <w:szCs w:val="24"/>
          <w:lang w:eastAsia="en-US"/>
        </w:rPr>
        <w:t xml:space="preserve">SAVIVALDYBĖS TARYBOS 2018 M. GEGUŽĖS 31 D. SPRENDIMO NR. 1-183 „DĖL SAVIVALDYBĖS BIUDŽETINIŲ KULTŪROS IR MENO ĮSTAIGŲ TEIKIAMŲ MOKAMŲ PASLAUGŲ IR PREKIŲ ANTKAINIO KAINORAŠČIŲ PATVIRTINIMO IR SAVIVALDYBĖS TARYBOS SPRENDIMŲ PRIPAŽINIMO NETEKUSIAIS GALIOS“ </w:t>
      </w:r>
      <w:bookmarkEnd w:id="3"/>
      <w:r w:rsidRPr="00527ADF">
        <w:rPr>
          <w:b/>
          <w:szCs w:val="24"/>
          <w:lang w:eastAsia="en-US"/>
        </w:rPr>
        <w:t>PAKEITIMO</w:t>
      </w:r>
    </w:p>
    <w:p w14:paraId="55EAD5A9" w14:textId="77777777" w:rsidR="004020DB" w:rsidRPr="00527ADF" w:rsidRDefault="004020DB" w:rsidP="004020DB">
      <w:pPr>
        <w:pStyle w:val="Standard"/>
        <w:jc w:val="center"/>
      </w:pPr>
    </w:p>
    <w:bookmarkEnd w:id="1"/>
    <w:bookmarkEnd w:id="2"/>
    <w:p w14:paraId="2D13A77C" w14:textId="77777777" w:rsidR="004020DB" w:rsidRPr="00527ADF" w:rsidRDefault="004020DB" w:rsidP="004020DB">
      <w:pPr>
        <w:jc w:val="center"/>
        <w:rPr>
          <w:sz w:val="24"/>
          <w:szCs w:val="24"/>
        </w:rPr>
      </w:pPr>
      <w:r w:rsidRPr="00527ADF">
        <w:rPr>
          <w:rStyle w:val="Style3"/>
          <w:szCs w:val="24"/>
        </w:rPr>
        <w:fldChar w:fldCharType="begin">
          <w:ffData>
            <w:name w:val="registravimoDataIlga"/>
            <w:enabled/>
            <w:calcOnExit w:val="0"/>
            <w:textInput/>
          </w:ffData>
        </w:fldChar>
      </w:r>
      <w:bookmarkStart w:id="4" w:name="registravimoDataIlga"/>
      <w:r w:rsidRPr="00527ADF">
        <w:rPr>
          <w:rStyle w:val="Style3"/>
          <w:szCs w:val="24"/>
        </w:rPr>
        <w:instrText xml:space="preserve"> FORMTEXT </w:instrText>
      </w:r>
      <w:r w:rsidRPr="00527ADF">
        <w:rPr>
          <w:rStyle w:val="Style3"/>
          <w:szCs w:val="24"/>
        </w:rPr>
      </w:r>
      <w:r w:rsidRPr="00527ADF">
        <w:rPr>
          <w:rStyle w:val="Style3"/>
          <w:szCs w:val="24"/>
        </w:rPr>
        <w:fldChar w:fldCharType="separate"/>
      </w:r>
      <w:r w:rsidRPr="00527ADF">
        <w:rPr>
          <w:rStyle w:val="Style3"/>
          <w:szCs w:val="24"/>
        </w:rPr>
        <w:t>2024 m. kovo 13 d.</w:t>
      </w:r>
      <w:r w:rsidRPr="00527ADF">
        <w:rPr>
          <w:rStyle w:val="Style3"/>
          <w:szCs w:val="24"/>
        </w:rPr>
        <w:fldChar w:fldCharType="end"/>
      </w:r>
      <w:bookmarkEnd w:id="4"/>
      <w:r w:rsidRPr="00527ADF">
        <w:rPr>
          <w:sz w:val="24"/>
          <w:szCs w:val="24"/>
        </w:rPr>
        <w:t xml:space="preserve"> Nr. </w:t>
      </w:r>
      <w:r w:rsidRPr="00527ADF">
        <w:rPr>
          <w:sz w:val="24"/>
          <w:szCs w:val="24"/>
        </w:rPr>
        <w:fldChar w:fldCharType="begin">
          <w:ffData>
            <w:name w:val="registravimoNr"/>
            <w:enabled/>
            <w:calcOnExit w:val="0"/>
            <w:textInput/>
          </w:ffData>
        </w:fldChar>
      </w:r>
      <w:bookmarkStart w:id="5" w:name="registravimoNr"/>
      <w:r w:rsidRPr="00527ADF">
        <w:rPr>
          <w:sz w:val="24"/>
          <w:szCs w:val="24"/>
        </w:rPr>
        <w:instrText xml:space="preserve"> FORMTEXT </w:instrText>
      </w:r>
      <w:r w:rsidRPr="00527ADF">
        <w:rPr>
          <w:sz w:val="24"/>
          <w:szCs w:val="24"/>
        </w:rPr>
      </w:r>
      <w:r w:rsidRPr="00527ADF">
        <w:rPr>
          <w:sz w:val="24"/>
          <w:szCs w:val="24"/>
        </w:rPr>
        <w:fldChar w:fldCharType="separate"/>
      </w:r>
      <w:r w:rsidRPr="00527ADF">
        <w:rPr>
          <w:sz w:val="24"/>
          <w:szCs w:val="24"/>
        </w:rPr>
        <w:t>TSP-132</w:t>
      </w:r>
      <w:r w:rsidRPr="00527ADF">
        <w:rPr>
          <w:sz w:val="24"/>
          <w:szCs w:val="24"/>
        </w:rPr>
        <w:fldChar w:fldCharType="end"/>
      </w:r>
      <w:bookmarkEnd w:id="5"/>
    </w:p>
    <w:p w14:paraId="660D19E2" w14:textId="77777777" w:rsidR="004020DB" w:rsidRPr="00527ADF" w:rsidRDefault="004020DB" w:rsidP="004020DB">
      <w:pPr>
        <w:keepNext/>
        <w:jc w:val="center"/>
        <w:outlineLvl w:val="2"/>
        <w:rPr>
          <w:b/>
          <w:sz w:val="24"/>
          <w:szCs w:val="24"/>
        </w:rPr>
      </w:pPr>
      <w:r w:rsidRPr="00527ADF">
        <w:rPr>
          <w:sz w:val="24"/>
          <w:szCs w:val="24"/>
        </w:rPr>
        <w:t>Panevėžys</w:t>
      </w:r>
    </w:p>
    <w:p w14:paraId="1FA6EB24" w14:textId="4BD85696" w:rsidR="004020DB" w:rsidRPr="00527ADF" w:rsidRDefault="004020DB" w:rsidP="003D5295">
      <w:pPr>
        <w:pStyle w:val="Standard"/>
        <w:jc w:val="center"/>
        <w:rPr>
          <w:szCs w:val="24"/>
        </w:rPr>
      </w:pPr>
    </w:p>
    <w:p w14:paraId="457E8E96" w14:textId="77777777" w:rsidR="00FA3DE5" w:rsidRPr="00527ADF" w:rsidRDefault="00FA3DE5" w:rsidP="003D5295">
      <w:pPr>
        <w:pStyle w:val="Standard"/>
        <w:jc w:val="center"/>
        <w:rPr>
          <w:szCs w:val="24"/>
        </w:rPr>
      </w:pPr>
    </w:p>
    <w:p w14:paraId="25BFE379" w14:textId="4AA6DA83" w:rsidR="000E3AF0" w:rsidRPr="00527ADF" w:rsidRDefault="004020DB" w:rsidP="00FA3DE5">
      <w:pPr>
        <w:pStyle w:val="Standard"/>
        <w:spacing w:line="360" w:lineRule="auto"/>
        <w:ind w:firstLine="851"/>
        <w:jc w:val="both"/>
        <w:rPr>
          <w:szCs w:val="24"/>
        </w:rPr>
      </w:pPr>
      <w:r w:rsidRPr="00527ADF">
        <w:rPr>
          <w:szCs w:val="24"/>
        </w:rPr>
        <w:t xml:space="preserve">Vadovaudamasi Lietuvos Respublikos vietos savivaldos įstatymo </w:t>
      </w:r>
      <w:r w:rsidRPr="00527ADF">
        <w:t>1</w:t>
      </w:r>
      <w:r w:rsidR="00B777CE" w:rsidRPr="00527ADF">
        <w:t>5</w:t>
      </w:r>
      <w:r w:rsidRPr="00527ADF">
        <w:t xml:space="preserve"> straipsnio 2 dalies </w:t>
      </w:r>
      <w:r w:rsidR="00B777CE" w:rsidRPr="00527ADF">
        <w:t>29</w:t>
      </w:r>
      <w:r w:rsidR="00D258CF" w:rsidRPr="00527ADF">
        <w:t> </w:t>
      </w:r>
      <w:r w:rsidRPr="00527ADF">
        <w:t xml:space="preserve">punktu, </w:t>
      </w:r>
      <w:r w:rsidR="00A83B29" w:rsidRPr="00527ADF">
        <w:t xml:space="preserve">33 straipsnio 3 dalies 5 punktu, </w:t>
      </w:r>
      <w:r w:rsidR="00FD320F" w:rsidRPr="00527ADF">
        <w:rPr>
          <w:szCs w:val="24"/>
        </w:rPr>
        <w:t xml:space="preserve">Lietuvos Respublikos biudžetinių įstaigų įstatymo </w:t>
      </w:r>
      <w:r w:rsidR="00965087" w:rsidRPr="00527ADF">
        <w:rPr>
          <w:szCs w:val="24"/>
        </w:rPr>
        <w:t>5</w:t>
      </w:r>
      <w:r w:rsidR="00C23B2F">
        <w:rPr>
          <w:szCs w:val="24"/>
        </w:rPr>
        <w:t> </w:t>
      </w:r>
      <w:r w:rsidR="00FD320F" w:rsidRPr="00527ADF">
        <w:rPr>
          <w:szCs w:val="24"/>
        </w:rPr>
        <w:t xml:space="preserve">straipsnio 2 dalimi, </w:t>
      </w:r>
      <w:r w:rsidR="00A83B29" w:rsidRPr="00527ADF">
        <w:rPr>
          <w:szCs w:val="24"/>
        </w:rPr>
        <w:t xml:space="preserve">Panevėžio miesto savivaldybės </w:t>
      </w:r>
      <w:r w:rsidR="00FA3DE5" w:rsidRPr="00527ADF">
        <w:rPr>
          <w:szCs w:val="24"/>
        </w:rPr>
        <w:t xml:space="preserve">tarybos </w:t>
      </w:r>
      <w:r w:rsidR="00A83B29" w:rsidRPr="00527ADF">
        <w:rPr>
          <w:szCs w:val="24"/>
        </w:rPr>
        <w:t>veiklos reglamento</w:t>
      </w:r>
      <w:r w:rsidR="00FA3DE5" w:rsidRPr="00527ADF">
        <w:rPr>
          <w:szCs w:val="24"/>
        </w:rPr>
        <w:t xml:space="preserve">, patvirtinto Panevėžio miesto savivaldybės tarybos 2023 m. balandžio </w:t>
      </w:r>
      <w:r w:rsidR="00FA3DE5" w:rsidRPr="00527ADF">
        <w:rPr>
          <w:color w:val="000000"/>
        </w:rPr>
        <w:t>20 d. sprendimu Nr. 1-103</w:t>
      </w:r>
      <w:r w:rsidR="00FA3DE5" w:rsidRPr="00527ADF">
        <w:rPr>
          <w:szCs w:val="24"/>
        </w:rPr>
        <w:t xml:space="preserve"> „Dėl Panevėžio miesto savivaldybės tarybos veiklos reglamento patvirtinimo ir Savivaldybės tarybos 2015 m. kovo 26 d. sprendimo Nr. 1-44 pripažinimo netekusiu galios“, </w:t>
      </w:r>
      <w:r w:rsidR="00A83B29" w:rsidRPr="00527ADF">
        <w:rPr>
          <w:szCs w:val="24"/>
        </w:rPr>
        <w:t>189</w:t>
      </w:r>
      <w:r w:rsidR="00FD320F" w:rsidRPr="00527ADF">
        <w:rPr>
          <w:szCs w:val="24"/>
        </w:rPr>
        <w:t xml:space="preserve"> </w:t>
      </w:r>
      <w:r w:rsidR="00A83B29" w:rsidRPr="00527ADF">
        <w:rPr>
          <w:szCs w:val="24"/>
        </w:rPr>
        <w:t xml:space="preserve">punktu </w:t>
      </w:r>
      <w:r w:rsidR="00D258CF" w:rsidRPr="00527ADF">
        <w:rPr>
          <w:szCs w:val="24"/>
        </w:rPr>
        <w:t>ir atsižvelgdama į</w:t>
      </w:r>
      <w:r w:rsidRPr="00527ADF">
        <w:rPr>
          <w:szCs w:val="24"/>
        </w:rPr>
        <w:t xml:space="preserve"> </w:t>
      </w:r>
      <w:r w:rsidR="001B4240" w:rsidRPr="00527ADF">
        <w:rPr>
          <w:szCs w:val="24"/>
        </w:rPr>
        <w:t>Panevėžio miesto savivaldybės biudžetinių kultūros ir meno įstaigų prašym</w:t>
      </w:r>
      <w:r w:rsidR="00D258CF" w:rsidRPr="00527ADF">
        <w:rPr>
          <w:szCs w:val="24"/>
        </w:rPr>
        <w:t>u</w:t>
      </w:r>
      <w:r w:rsidR="001B4240" w:rsidRPr="00527ADF">
        <w:rPr>
          <w:szCs w:val="24"/>
        </w:rPr>
        <w:t xml:space="preserve">s, </w:t>
      </w:r>
      <w:r w:rsidRPr="00527ADF">
        <w:rPr>
          <w:szCs w:val="24"/>
        </w:rPr>
        <w:t>Panevėžio miesto savivaldybės taryba  n u s p r e n d ž i a:</w:t>
      </w:r>
    </w:p>
    <w:p w14:paraId="5B8F73C2" w14:textId="096271FA" w:rsidR="00665A79" w:rsidRPr="00527ADF" w:rsidRDefault="00A7077C" w:rsidP="00665A79">
      <w:pPr>
        <w:pStyle w:val="Standard"/>
        <w:spacing w:line="360" w:lineRule="auto"/>
        <w:ind w:firstLine="851"/>
        <w:jc w:val="both"/>
        <w:rPr>
          <w:szCs w:val="24"/>
          <w:lang w:eastAsia="en-US"/>
        </w:rPr>
      </w:pPr>
      <w:r w:rsidRPr="00527ADF">
        <w:rPr>
          <w:szCs w:val="24"/>
        </w:rPr>
        <w:t>1</w:t>
      </w:r>
      <w:r w:rsidR="00D258CF" w:rsidRPr="00527ADF">
        <w:rPr>
          <w:szCs w:val="24"/>
        </w:rPr>
        <w:t xml:space="preserve">. </w:t>
      </w:r>
      <w:bookmarkStart w:id="6" w:name="_Hlk133934190"/>
      <w:bookmarkStart w:id="7" w:name="_Hlk134107189"/>
      <w:r w:rsidR="00665A79" w:rsidRPr="00527ADF">
        <w:rPr>
          <w:szCs w:val="24"/>
        </w:rPr>
        <w:t xml:space="preserve">Pakeisti Stasio Eidrigevičiaus menų centro </w:t>
      </w:r>
      <w:r w:rsidR="00665A79" w:rsidRPr="00527ADF">
        <w:rPr>
          <w:szCs w:val="24"/>
          <w:lang w:eastAsia="en-US"/>
        </w:rPr>
        <w:t>(kodas 304929400) teikiamų mokamų paslaugų ir prekių antkainio kainoraštį, patvirtintą Panevėžio miesto savivaldybės tarybos 2018 m. gegužės 31 d. sprendim</w:t>
      </w:r>
      <w:r w:rsidR="00813790">
        <w:rPr>
          <w:szCs w:val="24"/>
          <w:lang w:eastAsia="en-US"/>
        </w:rPr>
        <w:t>u</w:t>
      </w:r>
      <w:r w:rsidR="00665A79" w:rsidRPr="00527ADF">
        <w:rPr>
          <w:szCs w:val="24"/>
          <w:lang w:eastAsia="en-US"/>
        </w:rPr>
        <w:t xml:space="preserve"> Nr. 1-183 „Dėl Savivaldybės biudžetinių kultūros ir meno įstaigų teikiamų mokamų paslaugų ir prekių antkainio kainoraščių patvirtinimo ir Savivaldybės tarybos sprendimų pripažinimo netekusiais galios“, </w:t>
      </w:r>
      <w:r w:rsidR="00665A79" w:rsidRPr="00527ADF">
        <w:rPr>
          <w:szCs w:val="24"/>
        </w:rPr>
        <w:t>ir jį išdėstyti nauja redakcija (pridedama).</w:t>
      </w:r>
    </w:p>
    <w:bookmarkEnd w:id="6"/>
    <w:bookmarkEnd w:id="7"/>
    <w:p w14:paraId="7F15B809" w14:textId="7743794F" w:rsidR="008B6950" w:rsidRPr="00527ADF" w:rsidRDefault="00665A79" w:rsidP="00DB1C5C">
      <w:pPr>
        <w:pStyle w:val="Standard"/>
        <w:spacing w:line="360" w:lineRule="auto"/>
        <w:ind w:firstLine="851"/>
        <w:jc w:val="both"/>
        <w:rPr>
          <w:szCs w:val="24"/>
        </w:rPr>
      </w:pPr>
      <w:r w:rsidRPr="00527ADF">
        <w:rPr>
          <w:szCs w:val="24"/>
        </w:rPr>
        <w:t>2</w:t>
      </w:r>
      <w:r w:rsidR="00B41A93" w:rsidRPr="00527ADF">
        <w:rPr>
          <w:szCs w:val="24"/>
        </w:rPr>
        <w:t>.</w:t>
      </w:r>
      <w:r w:rsidR="007C66AF" w:rsidRPr="00527ADF">
        <w:rPr>
          <w:szCs w:val="24"/>
        </w:rPr>
        <w:t xml:space="preserve"> </w:t>
      </w:r>
      <w:r w:rsidR="008B6950" w:rsidRPr="00527ADF">
        <w:t>Nustatyti, kad sprendimas:</w:t>
      </w:r>
    </w:p>
    <w:p w14:paraId="7F421E5D" w14:textId="5A31DDBD" w:rsidR="008B6950" w:rsidRPr="00527ADF" w:rsidRDefault="00665A79" w:rsidP="00FC6749">
      <w:pPr>
        <w:widowControl/>
        <w:spacing w:line="360" w:lineRule="auto"/>
        <w:ind w:firstLine="851"/>
        <w:jc w:val="both"/>
        <w:textAlignment w:val="auto"/>
        <w:rPr>
          <w:rFonts w:eastAsia="Times New Roman"/>
          <w:sz w:val="24"/>
          <w:lang w:eastAsia="lt-LT"/>
        </w:rPr>
      </w:pPr>
      <w:r w:rsidRPr="00527ADF">
        <w:rPr>
          <w:rFonts w:eastAsia="Times New Roman"/>
          <w:sz w:val="24"/>
          <w:lang w:eastAsia="lt-LT"/>
        </w:rPr>
        <w:t>2</w:t>
      </w:r>
      <w:r w:rsidR="008B6950" w:rsidRPr="00527ADF">
        <w:rPr>
          <w:rFonts w:eastAsia="Times New Roman"/>
          <w:sz w:val="24"/>
          <w:lang w:eastAsia="lt-LT"/>
        </w:rPr>
        <w:t>.1. skelbiamas Teisės aktų registre ir Panevėžio miesto savivaldybės interneto svetainėje;</w:t>
      </w:r>
    </w:p>
    <w:p w14:paraId="2693C19C" w14:textId="1B7EEF12" w:rsidR="008B6950" w:rsidRPr="00527ADF" w:rsidRDefault="00665A79" w:rsidP="00FC6749">
      <w:pPr>
        <w:widowControl/>
        <w:spacing w:line="360" w:lineRule="auto"/>
        <w:ind w:firstLine="851"/>
        <w:jc w:val="both"/>
        <w:textAlignment w:val="auto"/>
        <w:rPr>
          <w:rFonts w:eastAsia="Times New Roman"/>
          <w:sz w:val="24"/>
          <w:lang w:eastAsia="lt-LT"/>
        </w:rPr>
      </w:pPr>
      <w:r w:rsidRPr="00527ADF">
        <w:rPr>
          <w:rFonts w:eastAsia="Times New Roman"/>
          <w:sz w:val="24"/>
          <w:lang w:eastAsia="lt-LT"/>
        </w:rPr>
        <w:t>2</w:t>
      </w:r>
      <w:r w:rsidR="008B6950" w:rsidRPr="00527ADF">
        <w:rPr>
          <w:rFonts w:eastAsia="Times New Roman"/>
          <w:sz w:val="24"/>
          <w:lang w:eastAsia="lt-LT"/>
        </w:rPr>
        <w:t>.2. įsigalioja kitą dieną po oficialaus paskelbimo Teisės aktų registre.</w:t>
      </w:r>
    </w:p>
    <w:p w14:paraId="7383D00C" w14:textId="77777777" w:rsidR="00716E9C" w:rsidRPr="00527ADF" w:rsidRDefault="00716E9C" w:rsidP="001E0591">
      <w:pPr>
        <w:pStyle w:val="Standard"/>
        <w:tabs>
          <w:tab w:val="left" w:pos="7031"/>
        </w:tabs>
        <w:jc w:val="both"/>
        <w:rPr>
          <w:szCs w:val="24"/>
        </w:rPr>
      </w:pPr>
    </w:p>
    <w:p w14:paraId="3D25F394" w14:textId="77777777" w:rsidR="009A10CA" w:rsidRPr="00527ADF" w:rsidRDefault="009A10CA" w:rsidP="004020DB">
      <w:pPr>
        <w:pStyle w:val="Standard"/>
        <w:tabs>
          <w:tab w:val="left" w:pos="6804"/>
          <w:tab w:val="left" w:pos="7031"/>
        </w:tabs>
        <w:rPr>
          <w:rFonts w:eastAsia="Calibri"/>
          <w:szCs w:val="24"/>
          <w:lang w:eastAsia="en-US"/>
        </w:rPr>
      </w:pPr>
    </w:p>
    <w:p w14:paraId="1D763D86" w14:textId="6F7D61E2" w:rsidR="00AE30D7" w:rsidRPr="00527ADF" w:rsidRDefault="004020DB" w:rsidP="00E71A13">
      <w:pPr>
        <w:pStyle w:val="Standard"/>
        <w:tabs>
          <w:tab w:val="left" w:pos="6804"/>
          <w:tab w:val="left" w:pos="7031"/>
        </w:tabs>
        <w:rPr>
          <w:rFonts w:eastAsia="Calibri"/>
          <w:szCs w:val="24"/>
          <w:lang w:eastAsia="en-US"/>
        </w:rPr>
      </w:pPr>
      <w:r w:rsidRPr="00527ADF">
        <w:rPr>
          <w:rFonts w:eastAsia="Calibri"/>
          <w:szCs w:val="24"/>
          <w:lang w:eastAsia="en-US"/>
        </w:rPr>
        <w:t>Savivaldybės meras</w:t>
      </w:r>
      <w:r w:rsidRPr="00527ADF">
        <w:rPr>
          <w:rFonts w:eastAsia="Calibri"/>
          <w:szCs w:val="24"/>
          <w:lang w:eastAsia="en-US"/>
        </w:rPr>
        <w:tab/>
        <w:t>Rytis Mykolas Račkauskas</w:t>
      </w:r>
    </w:p>
    <w:p w14:paraId="5C230A2E" w14:textId="4EBA6D82" w:rsidR="00AE30D7" w:rsidRPr="00527ADF" w:rsidRDefault="00AE30D7">
      <w:pPr>
        <w:widowControl/>
        <w:suppressAutoHyphens w:val="0"/>
        <w:autoSpaceDN/>
        <w:textAlignment w:val="auto"/>
        <w:rPr>
          <w:rFonts w:eastAsia="Calibri"/>
          <w:sz w:val="24"/>
          <w:szCs w:val="24"/>
        </w:rPr>
      </w:pPr>
      <w:r w:rsidRPr="00527ADF">
        <w:rPr>
          <w:rFonts w:eastAsia="Calibri"/>
          <w:szCs w:val="24"/>
        </w:rPr>
        <w:br w:type="page"/>
      </w:r>
    </w:p>
    <w:p w14:paraId="63AE4E16" w14:textId="647E31DE" w:rsidR="005673EB" w:rsidRPr="00527ADF" w:rsidRDefault="005673EB" w:rsidP="00E96075">
      <w:pPr>
        <w:pageBreakBefore/>
        <w:widowControl/>
        <w:ind w:left="5103"/>
        <w:jc w:val="both"/>
        <w:rPr>
          <w:rFonts w:eastAsia="Times New Roman"/>
          <w:sz w:val="24"/>
        </w:rPr>
      </w:pPr>
      <w:bookmarkStart w:id="8" w:name="_Hlk157601272"/>
      <w:r w:rsidRPr="00527ADF">
        <w:rPr>
          <w:rFonts w:eastAsia="Times New Roman"/>
          <w:sz w:val="24"/>
        </w:rPr>
        <w:lastRenderedPageBreak/>
        <w:t>PATVIRTINTA</w:t>
      </w:r>
    </w:p>
    <w:p w14:paraId="30F6930F" w14:textId="77777777" w:rsidR="005673EB" w:rsidRPr="00527ADF" w:rsidRDefault="005673EB" w:rsidP="00E96075">
      <w:pPr>
        <w:widowControl/>
        <w:ind w:left="5103"/>
        <w:jc w:val="both"/>
        <w:rPr>
          <w:rFonts w:eastAsia="Times New Roman"/>
          <w:sz w:val="24"/>
        </w:rPr>
      </w:pPr>
      <w:bookmarkStart w:id="9" w:name="_Hlk134607857"/>
      <w:r w:rsidRPr="00527ADF">
        <w:rPr>
          <w:rFonts w:eastAsia="Times New Roman"/>
          <w:sz w:val="24"/>
        </w:rPr>
        <w:t>Panevėžio miesto savivaldybės tarybos</w:t>
      </w:r>
    </w:p>
    <w:p w14:paraId="7E7483F5" w14:textId="3C60EA0E" w:rsidR="005673EB" w:rsidRPr="00527ADF" w:rsidRDefault="006D3654" w:rsidP="00E96075">
      <w:pPr>
        <w:widowControl/>
        <w:ind w:left="5103"/>
        <w:jc w:val="both"/>
        <w:rPr>
          <w:rFonts w:eastAsia="Times New Roman"/>
          <w:sz w:val="24"/>
        </w:rPr>
      </w:pPr>
      <w:r w:rsidRPr="006D3654">
        <w:rPr>
          <w:rFonts w:eastAsia="Times New Roman"/>
          <w:sz w:val="24"/>
        </w:rPr>
        <w:t>2018 m. gegužės 31 d. sprendimu Nr. 1-183</w:t>
      </w:r>
    </w:p>
    <w:p w14:paraId="56F74237" w14:textId="77777777" w:rsidR="005673EB" w:rsidRPr="00527ADF" w:rsidRDefault="005673EB" w:rsidP="00E96075">
      <w:pPr>
        <w:widowControl/>
        <w:ind w:left="5103"/>
        <w:jc w:val="both"/>
        <w:rPr>
          <w:rFonts w:eastAsia="Times New Roman"/>
          <w:sz w:val="24"/>
        </w:rPr>
      </w:pPr>
      <w:r w:rsidRPr="00527ADF">
        <w:rPr>
          <w:rFonts w:eastAsia="Times New Roman"/>
          <w:sz w:val="24"/>
        </w:rPr>
        <w:t>(Panevėžio miesto savivaldybės tarybos</w:t>
      </w:r>
    </w:p>
    <w:p w14:paraId="66B42DB1" w14:textId="03949710" w:rsidR="005673EB" w:rsidRPr="00527ADF" w:rsidRDefault="003448DF" w:rsidP="00E96075">
      <w:pPr>
        <w:widowControl/>
        <w:ind w:left="5103"/>
        <w:jc w:val="both"/>
        <w:rPr>
          <w:rFonts w:eastAsia="Times New Roman"/>
          <w:sz w:val="24"/>
        </w:rPr>
      </w:pPr>
      <w:r w:rsidRPr="00527ADF">
        <w:rPr>
          <w:rFonts w:eastAsia="Times New Roman"/>
          <w:sz w:val="24"/>
        </w:rPr>
        <w:t xml:space="preserve">                                    </w:t>
      </w:r>
      <w:r w:rsidR="005673EB" w:rsidRPr="00527ADF">
        <w:rPr>
          <w:rFonts w:eastAsia="Times New Roman"/>
          <w:sz w:val="24"/>
        </w:rPr>
        <w:t xml:space="preserve">sprendimo Nr.     </w:t>
      </w:r>
    </w:p>
    <w:p w14:paraId="2949C6DA" w14:textId="77777777" w:rsidR="005673EB" w:rsidRPr="00527ADF" w:rsidRDefault="005673EB" w:rsidP="00E96075">
      <w:pPr>
        <w:widowControl/>
        <w:ind w:left="5103"/>
        <w:jc w:val="both"/>
        <w:rPr>
          <w:rFonts w:eastAsia="Times New Roman"/>
          <w:sz w:val="24"/>
        </w:rPr>
      </w:pPr>
      <w:r w:rsidRPr="00527ADF">
        <w:rPr>
          <w:rFonts w:eastAsia="Times New Roman"/>
          <w:sz w:val="24"/>
        </w:rPr>
        <w:t>redakcija)</w:t>
      </w:r>
    </w:p>
    <w:bookmarkEnd w:id="8"/>
    <w:bookmarkEnd w:id="9"/>
    <w:p w14:paraId="30AE2817" w14:textId="77777777" w:rsidR="0072736B" w:rsidRPr="00527ADF" w:rsidRDefault="0072736B" w:rsidP="0072736B">
      <w:pPr>
        <w:widowControl/>
        <w:autoSpaceDN/>
        <w:jc w:val="center"/>
        <w:textAlignment w:val="auto"/>
        <w:rPr>
          <w:rFonts w:ascii="Liberation Serif" w:hAnsi="Liberation Serif" w:cs="Arial" w:hint="eastAsia"/>
          <w:color w:val="00000A"/>
          <w:kern w:val="2"/>
          <w:sz w:val="24"/>
          <w:szCs w:val="24"/>
          <w:lang w:eastAsia="zh-CN" w:bidi="hi-IN"/>
        </w:rPr>
      </w:pPr>
    </w:p>
    <w:p w14:paraId="2EEA2052" w14:textId="77777777" w:rsidR="00BC61CF" w:rsidRPr="00527ADF" w:rsidRDefault="00BC61CF" w:rsidP="00BC61CF">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p w14:paraId="66E6A5F4" w14:textId="77777777" w:rsidR="00BC61CF" w:rsidRPr="00527ADF" w:rsidRDefault="00BC61CF" w:rsidP="00BC61CF">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r w:rsidRPr="00527ADF">
        <w:rPr>
          <w:rFonts w:eastAsia="Arial Unicode MS" w:cs="Arial Unicode MS"/>
          <w:b/>
          <w:bCs/>
          <w:sz w:val="24"/>
          <w:szCs w:val="24"/>
          <w:u w:color="000000"/>
          <w:bdr w:val="nil"/>
          <w:lang w:eastAsia="lt-LT"/>
        </w:rPr>
        <w:t>STASIO EIDRIGEVIČIAUS MENŲ CENTRO (KODAS 304929400)</w:t>
      </w:r>
    </w:p>
    <w:p w14:paraId="39797C60" w14:textId="77777777" w:rsidR="00BC61CF" w:rsidRPr="00527ADF" w:rsidRDefault="00BC61CF" w:rsidP="00BC61CF">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bookmarkStart w:id="10" w:name="_Hlk134611872"/>
      <w:r w:rsidRPr="00527ADF">
        <w:rPr>
          <w:rFonts w:eastAsia="Arial Unicode MS" w:cs="Arial Unicode MS"/>
          <w:b/>
          <w:bCs/>
          <w:sz w:val="24"/>
          <w:szCs w:val="24"/>
          <w:u w:color="000000"/>
          <w:bdr w:val="nil"/>
          <w:lang w:eastAsia="lt-LT"/>
        </w:rPr>
        <w:t>TEIKIAMŲ MOKAMŲ PASLAUGŲ IR PREKIŲ ANTKAINIO KAINORAŠTIS</w:t>
      </w:r>
      <w:bookmarkEnd w:id="10"/>
    </w:p>
    <w:p w14:paraId="04A53696" w14:textId="77777777" w:rsidR="00BC61CF" w:rsidRPr="00527ADF" w:rsidRDefault="00BC61CF" w:rsidP="00BC61CF">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p w14:paraId="512BC573" w14:textId="77777777" w:rsidR="00BC61CF" w:rsidRPr="00527ADF" w:rsidRDefault="00BC61CF" w:rsidP="00BC61CF">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tbl>
      <w:tblPr>
        <w:tblStyle w:val="TableNormal1"/>
        <w:tblW w:w="9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9"/>
        <w:gridCol w:w="4852"/>
        <w:gridCol w:w="1870"/>
        <w:gridCol w:w="1733"/>
      </w:tblGrid>
      <w:tr w:rsidR="00BC61CF" w:rsidRPr="00527ADF" w14:paraId="3B71FCA5" w14:textId="77777777" w:rsidTr="00BD5B99">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742A605"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Eil.</w:t>
            </w:r>
          </w:p>
          <w:p w14:paraId="72E7CE1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Nr.</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1DAB5CE"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E7D6B23"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Mato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C840C9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Naujas tarifas</w:t>
            </w:r>
          </w:p>
          <w:p w14:paraId="60E48FE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(Eur)</w:t>
            </w:r>
          </w:p>
        </w:tc>
      </w:tr>
      <w:tr w:rsidR="00BC61CF" w:rsidRPr="00527ADF" w14:paraId="235D1D73"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F60A5A" w14:textId="77777777" w:rsidR="00BC61CF" w:rsidRPr="00527ADF" w:rsidRDefault="00BC61CF" w:rsidP="00BC61CF">
            <w:pPr>
              <w:autoSpaceDN/>
              <w:jc w:val="center"/>
              <w:textAlignment w:val="auto"/>
              <w:rPr>
                <w:rFonts w:cs="Arial Unicode MS"/>
                <w:u w:color="000000"/>
                <w:lang w:eastAsia="lt-LT"/>
              </w:rPr>
            </w:pPr>
            <w:r w:rsidRPr="00527ADF">
              <w:rPr>
                <w:rFonts w:cs="Arial Unicode MS"/>
                <w:u w:color="000000"/>
                <w:lang w:eastAsia="lt-LT"/>
                <w14:textOutline w14:w="12700" w14:cap="flat" w14:cmpd="sng" w14:algn="ctr">
                  <w14:noFill/>
                  <w14:prstDash w14:val="solid"/>
                  <w14:miter w14:lim="400000"/>
                </w14:textOutline>
              </w:rPr>
              <w:t>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F7F250" w14:textId="77777777" w:rsidR="00BC61CF" w:rsidRPr="00527ADF" w:rsidRDefault="00BC61CF" w:rsidP="00BC61CF">
            <w:pPr>
              <w:autoSpaceDN/>
              <w:jc w:val="center"/>
              <w:textAlignment w:val="auto"/>
              <w:rPr>
                <w:rFonts w:cs="Arial Unicode MS"/>
                <w:u w:color="000000"/>
                <w:lang w:eastAsia="lt-LT"/>
              </w:rPr>
            </w:pPr>
            <w:r w:rsidRPr="00527ADF">
              <w:rPr>
                <w:rFonts w:cs="Arial Unicode MS"/>
                <w:u w:color="000000"/>
                <w:lang w:eastAsia="lt-LT"/>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17DC2D" w14:textId="77777777" w:rsidR="00BC61CF" w:rsidRPr="00527ADF" w:rsidRDefault="00BC61CF" w:rsidP="00BC61CF">
            <w:pPr>
              <w:autoSpaceDN/>
              <w:jc w:val="center"/>
              <w:textAlignment w:val="auto"/>
              <w:rPr>
                <w:rFonts w:cs="Arial Unicode MS"/>
                <w:u w:color="000000"/>
                <w:lang w:eastAsia="lt-LT"/>
              </w:rPr>
            </w:pPr>
            <w:r w:rsidRPr="00527ADF">
              <w:rPr>
                <w:rFonts w:cs="Arial Unicode MS"/>
                <w:u w:color="000000"/>
                <w:lang w:eastAsia="lt-LT"/>
                <w14:textOutline w14:w="12700" w14:cap="flat" w14:cmpd="sng" w14:algn="ctr">
                  <w14:noFill/>
                  <w14:prstDash w14:val="solid"/>
                  <w14:miter w14:lim="400000"/>
                </w14:textOutline>
              </w:rPr>
              <w:t>3</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668085" w14:textId="77777777" w:rsidR="00BC61CF" w:rsidRPr="00527ADF" w:rsidRDefault="00BC61CF" w:rsidP="00BC61CF">
            <w:pPr>
              <w:autoSpaceDN/>
              <w:jc w:val="center"/>
              <w:textAlignment w:val="auto"/>
              <w:rPr>
                <w:rFonts w:cs="Arial Unicode MS"/>
                <w:u w:color="000000"/>
                <w:lang w:eastAsia="lt-LT"/>
              </w:rPr>
            </w:pPr>
            <w:r w:rsidRPr="00527ADF">
              <w:rPr>
                <w:rFonts w:cs="Arial Unicode MS"/>
                <w:u w:color="000000"/>
                <w:lang w:eastAsia="lt-LT"/>
                <w14:textOutline w14:w="12700" w14:cap="flat" w14:cmpd="sng" w14:algn="ctr">
                  <w14:noFill/>
                  <w14:prstDash w14:val="solid"/>
                  <w14:miter w14:lim="400000"/>
                </w14:textOutline>
              </w:rPr>
              <w:t>4</w:t>
            </w:r>
          </w:p>
        </w:tc>
      </w:tr>
      <w:tr w:rsidR="00BC61CF" w:rsidRPr="00527ADF" w14:paraId="686C50CD"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463F81EB"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1.</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0D67F69B" w14:textId="77777777" w:rsidR="00BC61CF" w:rsidRPr="00527ADF" w:rsidRDefault="00BC61CF" w:rsidP="00BC61CF">
            <w:pPr>
              <w:shd w:val="clear" w:color="auto" w:fill="BFBFBF"/>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BILIETŲ KAINOS</w:t>
            </w:r>
          </w:p>
        </w:tc>
      </w:tr>
      <w:tr w:rsidR="00BC61CF" w:rsidRPr="00527ADF" w14:paraId="1B34295E" w14:textId="77777777" w:rsidTr="00BC61CF">
        <w:trPr>
          <w:trHeight w:val="283"/>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1E64C707" w14:textId="77777777" w:rsidR="00BC61CF" w:rsidRPr="00527ADF" w:rsidRDefault="00BC61CF" w:rsidP="00BC61CF">
            <w:pPr>
              <w:shd w:val="clear" w:color="auto" w:fill="D9D9D9"/>
              <w:autoSpaceDN/>
              <w:ind w:left="1051"/>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b/>
                <w:bCs/>
                <w:sz w:val="24"/>
                <w:szCs w:val="24"/>
                <w:u w:color="000000"/>
                <w:lang w:eastAsia="lt-LT"/>
              </w:rPr>
              <w:t>KŪRYBIŠKUMO CENTRE „PRAGIEDRULIAI“</w:t>
            </w:r>
          </w:p>
        </w:tc>
      </w:tr>
      <w:tr w:rsidR="00BC61CF" w:rsidRPr="00527ADF" w14:paraId="10CFADBF"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B23BC1D"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4F46A84" w14:textId="77777777" w:rsidR="00BC61CF" w:rsidRPr="00527ADF" w:rsidRDefault="00BC61CF" w:rsidP="00BC61CF">
            <w:pPr>
              <w:autoSpaceDN/>
              <w:textAlignment w:val="auto"/>
              <w:rPr>
                <w:sz w:val="24"/>
                <w:szCs w:val="24"/>
                <w:u w:color="000000"/>
                <w:lang w:eastAsia="lt-LT"/>
              </w:rPr>
            </w:pPr>
            <w:r w:rsidRPr="00527ADF">
              <w:rPr>
                <w:sz w:val="24"/>
                <w:szCs w:val="24"/>
                <w:u w:color="000000"/>
                <w:lang w:eastAsia="lt-LT"/>
                <w14:textOutline w14:w="12700" w14:cap="flat" w14:cmpd="sng" w14:algn="ctr">
                  <w14:noFill/>
                  <w14:prstDash w14:val="solid"/>
                  <w14:miter w14:lim="400000"/>
                </w14:textOutline>
              </w:rPr>
              <w:t>Lankytojo bilietas (įskaitant parodas, ekspozicijas)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A73CD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D5093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6DC676B0" w14:textId="77777777" w:rsidTr="00BD5B99">
        <w:trPr>
          <w:trHeight w:val="3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A492A4B"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1.2.</w:t>
            </w:r>
          </w:p>
        </w:tc>
        <w:tc>
          <w:tcPr>
            <w:tcW w:w="8455" w:type="dxa"/>
            <w:gridSpan w:val="3"/>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vAlign w:val="center"/>
          </w:tcPr>
          <w:p w14:paraId="33E831AD" w14:textId="77777777" w:rsidR="00BC61CF" w:rsidRPr="00527ADF" w:rsidRDefault="00BC61CF" w:rsidP="00BC61CF">
            <w:pPr>
              <w:autoSpaceDN/>
              <w:textAlignment w:val="auto"/>
              <w:rPr>
                <w:sz w:val="24"/>
                <w:szCs w:val="24"/>
                <w:u w:color="000000"/>
                <w:lang w:eastAsia="lt-LT"/>
              </w:rPr>
            </w:pPr>
            <w:r w:rsidRPr="00527ADF">
              <w:rPr>
                <w:sz w:val="24"/>
                <w:szCs w:val="24"/>
                <w:u w:color="000000"/>
                <w:lang w:eastAsia="lt-LT"/>
                <w14:textOutline w14:w="12700" w14:cap="flat" w14:cmpd="sng" w14:algn="ctr">
                  <w14:noFill/>
                  <w14:prstDash w14:val="solid"/>
                  <w14:miter w14:lim="400000"/>
                </w14:textOutline>
              </w:rPr>
              <w:t>Profesionaliojo meno atlikėjo ar kolektyvo koncertas / renginys</w:t>
            </w:r>
          </w:p>
        </w:tc>
      </w:tr>
      <w:tr w:rsidR="00BC61CF" w:rsidRPr="00527ADF" w14:paraId="6343843E"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71C42AA8"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1.2.1.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DA55E74" w14:textId="18259F7B" w:rsidR="00BC61CF" w:rsidRPr="00527ADF" w:rsidRDefault="00ED3BBA" w:rsidP="00BC61CF">
            <w:pPr>
              <w:autoSpaceDN/>
              <w:textAlignment w:val="auto"/>
              <w:rPr>
                <w:sz w:val="24"/>
                <w:szCs w:val="24"/>
                <w:u w:color="000000"/>
                <w:lang w:eastAsia="lt-LT"/>
              </w:rPr>
            </w:pPr>
            <w:r>
              <w:rPr>
                <w:sz w:val="24"/>
                <w:szCs w:val="24"/>
                <w:u w:color="000000"/>
                <w:lang w:eastAsia="lt-LT"/>
                <w14:textOutline w14:w="12700" w14:cap="flat" w14:cmpd="sng" w14:algn="ctr">
                  <w14:noFill/>
                  <w14:prstDash w14:val="solid"/>
                  <w14:miter w14:lim="400000"/>
                </w14:textOutline>
              </w:rPr>
              <w:t>s</w:t>
            </w:r>
            <w:r w:rsidR="00BC61CF" w:rsidRPr="00527ADF">
              <w:rPr>
                <w:sz w:val="24"/>
                <w:szCs w:val="24"/>
                <w:u w:color="000000"/>
                <w:lang w:eastAsia="lt-LT"/>
                <w14:textOutline w14:w="12700" w14:cap="flat" w14:cmpd="sng" w14:algn="ctr">
                  <w14:noFill/>
                  <w14:prstDash w14:val="solid"/>
                  <w14:miter w14:lim="400000"/>
                </w14:textOutline>
              </w:rPr>
              <w:t>uaugusiesiems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253F8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026758"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6,00</w:t>
            </w:r>
          </w:p>
        </w:tc>
      </w:tr>
      <w:tr w:rsidR="00BC61CF" w:rsidRPr="00527ADF" w14:paraId="0292FEE0" w14:textId="77777777" w:rsidTr="00BD5B99">
        <w:trPr>
          <w:trHeight w:val="624"/>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035203B"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1.2.2.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24BE2" w14:textId="70A04FF8" w:rsidR="00BC61CF" w:rsidRPr="00527ADF" w:rsidRDefault="00ED3BBA" w:rsidP="00BC61CF">
            <w:pPr>
              <w:autoSpaceDN/>
              <w:jc w:val="both"/>
              <w:textAlignment w:val="auto"/>
              <w:rPr>
                <w:sz w:val="24"/>
                <w:szCs w:val="24"/>
                <w:u w:color="000000"/>
                <w:lang w:eastAsia="lt-LT"/>
              </w:rPr>
            </w:pPr>
            <w:r>
              <w:rPr>
                <w:sz w:val="24"/>
                <w:szCs w:val="24"/>
                <w:u w:color="000000"/>
                <w:lang w:eastAsia="lt-LT"/>
                <w14:textOutline w14:w="12700" w14:cap="flat" w14:cmpd="sng" w14:algn="ctr">
                  <w14:noFill/>
                  <w14:prstDash w14:val="solid"/>
                  <w14:miter w14:lim="400000"/>
                </w14:textOutline>
              </w:rPr>
              <w:t>r</w:t>
            </w:r>
            <w:r w:rsidR="00BC61CF" w:rsidRPr="00527ADF">
              <w:rPr>
                <w:sz w:val="24"/>
                <w:szCs w:val="24"/>
                <w:u w:color="000000"/>
                <w:lang w:eastAsia="lt-LT"/>
                <w14:textOutline w14:w="12700" w14:cap="flat" w14:cmpd="sng" w14:algn="ctr">
                  <w14:noFill/>
                  <w14:prstDash w14:val="solid"/>
                  <w14:miter w14:lim="400000"/>
                </w14:textOutline>
              </w:rPr>
              <w:t>ėmėjų lėšomis finansuojamas koncertas / renginys*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C5C56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3342B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63DA47C3" w14:textId="77777777" w:rsidTr="00BC61CF">
        <w:trPr>
          <w:trHeight w:val="454"/>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5C487C6D" w14:textId="77777777" w:rsidR="00BC61CF" w:rsidRPr="00527ADF" w:rsidRDefault="00BC61CF" w:rsidP="00BC61CF">
            <w:pPr>
              <w:autoSpaceDN/>
              <w:ind w:firstLine="1126"/>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b/>
                <w:sz w:val="24"/>
                <w:szCs w:val="24"/>
                <w:u w:color="000000"/>
                <w:lang w:eastAsia="lt-LT"/>
              </w:rPr>
              <w:t>„STASYS MUSEUM“</w:t>
            </w:r>
          </w:p>
        </w:tc>
      </w:tr>
      <w:tr w:rsidR="00BC61CF" w:rsidRPr="00527ADF" w14:paraId="5D731466"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FFFB0D"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4EFB30" w14:textId="77777777" w:rsidR="00BC61CF" w:rsidRPr="00527ADF" w:rsidRDefault="00BC61CF" w:rsidP="00BC61CF">
            <w:pPr>
              <w:autoSpaceDN/>
              <w:textAlignment w:val="auto"/>
              <w:rPr>
                <w:sz w:val="24"/>
                <w:szCs w:val="24"/>
                <w:u w:color="000000"/>
                <w:lang w:eastAsia="lt-LT"/>
                <w14:textOutline w14:w="12700" w14:cap="flat" w14:cmpd="sng" w14:algn="ctr">
                  <w14:noFill/>
                  <w14:prstDash w14:val="solid"/>
                  <w14:miter w14:lim="400000"/>
                </w14:textOutline>
              </w:rPr>
            </w:pPr>
            <w:r w:rsidRPr="00527ADF">
              <w:rPr>
                <w:sz w:val="24"/>
                <w:szCs w:val="24"/>
                <w:u w:color="000000"/>
                <w:lang w:eastAsia="lt-LT"/>
                <w14:textOutline w14:w="12700" w14:cap="flat" w14:cmpd="sng" w14:algn="ctr">
                  <w14:noFill/>
                  <w14:prstDash w14:val="solid"/>
                  <w14:miter w14:lim="400000"/>
                </w14:textOutline>
              </w:rPr>
              <w:t xml:space="preserve">Standartinis lankytojo bilietas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0735A1"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A14F7D" w14:textId="7855AEB5" w:rsidR="00BC61CF" w:rsidRPr="00527ADF" w:rsidRDefault="009D50DC"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8,00</w:t>
            </w:r>
          </w:p>
        </w:tc>
      </w:tr>
      <w:tr w:rsidR="00BC61CF" w:rsidRPr="00527ADF" w14:paraId="3137FD00"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E26A6B"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1.4.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194AC8" w14:textId="13F77DCB" w:rsidR="00BC61CF" w:rsidRPr="00527ADF" w:rsidRDefault="00BC61CF" w:rsidP="00BC61CF">
            <w:pPr>
              <w:autoSpaceDN/>
              <w:textAlignment w:val="auto"/>
              <w:rPr>
                <w:sz w:val="24"/>
                <w:szCs w:val="24"/>
                <w:u w:color="000000"/>
                <w:lang w:eastAsia="lt-LT"/>
                <w14:textOutline w14:w="12700" w14:cap="flat" w14:cmpd="sng" w14:algn="ctr">
                  <w14:noFill/>
                  <w14:prstDash w14:val="solid"/>
                  <w14:miter w14:lim="400000"/>
                </w14:textOutline>
              </w:rPr>
            </w:pPr>
            <w:bookmarkStart w:id="11" w:name="_Hlk160781724"/>
            <w:r w:rsidRPr="00527ADF">
              <w:rPr>
                <w:sz w:val="24"/>
                <w:szCs w:val="24"/>
                <w:u w:color="000000"/>
                <w:lang w:eastAsia="lt-LT"/>
              </w:rPr>
              <w:t xml:space="preserve">Panevėžiečio bilietas </w:t>
            </w:r>
            <w:r w:rsidRPr="00ED3BBA">
              <w:rPr>
                <w:sz w:val="24"/>
                <w:szCs w:val="24"/>
                <w:u w:color="000000"/>
                <w:lang w:eastAsia="lt-LT"/>
              </w:rPr>
              <w:t>vasaros sezonui</w:t>
            </w:r>
            <w:bookmarkEnd w:id="11"/>
            <w:r w:rsidR="0011494E" w:rsidRPr="00527ADF">
              <w:rPr>
                <w:rFonts w:eastAsia="Calibri"/>
                <w:kern w:val="0"/>
                <w:sz w:val="24"/>
                <w:szCs w:val="24"/>
                <w:u w:color="000000"/>
                <w:lang w:eastAsia="lt-LT"/>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56D889"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BDDF9B"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63DCE324"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F1AB9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516BDF" w14:textId="33FC6622" w:rsidR="00BC61CF" w:rsidRPr="00527ADF" w:rsidRDefault="00BC61CF" w:rsidP="00BC61CF">
            <w:pPr>
              <w:autoSpaceDN/>
              <w:textAlignment w:val="auto"/>
              <w:rPr>
                <w:sz w:val="24"/>
                <w:szCs w:val="24"/>
                <w:u w:color="000000"/>
                <w:lang w:eastAsia="lt-LT"/>
                <w14:textOutline w14:w="12700" w14:cap="flat" w14:cmpd="sng" w14:algn="ctr">
                  <w14:noFill/>
                  <w14:prstDash w14:val="solid"/>
                  <w14:miter w14:lim="400000"/>
                </w14:textOutline>
              </w:rPr>
            </w:pPr>
            <w:r w:rsidRPr="00527ADF">
              <w:rPr>
                <w:sz w:val="24"/>
                <w:szCs w:val="24"/>
                <w:u w:color="000000"/>
                <w:lang w:eastAsia="lt-LT"/>
                <w14:textOutline w14:w="12700" w14:cap="flat" w14:cmpd="sng" w14:algn="ctr">
                  <w14:noFill/>
                  <w14:prstDash w14:val="solid"/>
                  <w14:miter w14:lim="400000"/>
                </w14:textOutline>
              </w:rPr>
              <w:t xml:space="preserve">Draugų grupės </w:t>
            </w:r>
            <w:r w:rsidR="000554D7" w:rsidRPr="00527ADF">
              <w:rPr>
                <w:sz w:val="24"/>
                <w:szCs w:val="24"/>
                <w:u w:color="000000"/>
                <w:lang w:eastAsia="lt-LT"/>
              </w:rPr>
              <w:t>(8 ir daugiau asm.)</w:t>
            </w:r>
            <w:r w:rsidR="000554D7">
              <w:rPr>
                <w:sz w:val="24"/>
                <w:szCs w:val="24"/>
                <w:u w:color="000000"/>
                <w:lang w:eastAsia="lt-LT"/>
              </w:rPr>
              <w:t xml:space="preserve"> </w:t>
            </w:r>
            <w:r w:rsidRPr="00527ADF">
              <w:rPr>
                <w:sz w:val="24"/>
                <w:szCs w:val="24"/>
                <w:u w:color="000000"/>
                <w:lang w:eastAsia="lt-LT"/>
                <w14:textOutline w14:w="12700" w14:cap="flat" w14:cmpd="sng" w14:algn="ctr">
                  <w14:noFill/>
                  <w14:prstDash w14:val="solid"/>
                  <w14:miter w14:lim="400000"/>
                </w14:textOutline>
              </w:rPr>
              <w:t xml:space="preserve">bilietas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E9E2F1" w14:textId="1C6EEE38" w:rsidR="00BC61CF" w:rsidRPr="00450FF4" w:rsidRDefault="00BC61CF" w:rsidP="00450FF4">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95F4CC" w14:textId="63ABFEF8" w:rsidR="00BC61CF" w:rsidRPr="00527ADF" w:rsidRDefault="009D50DC"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7,00</w:t>
            </w:r>
          </w:p>
        </w:tc>
      </w:tr>
      <w:tr w:rsidR="00BC61CF" w:rsidRPr="00527ADF" w14:paraId="1409A2AA" w14:textId="77777777" w:rsidTr="00143AF6">
        <w:trPr>
          <w:trHeight w:val="1128"/>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02BC4A"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1.6.</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FE1F0C" w14:textId="77B721EE" w:rsidR="00BC61CF" w:rsidRPr="00527ADF" w:rsidRDefault="00BC61CF" w:rsidP="00BC61CF">
            <w:pPr>
              <w:autoSpaceDN/>
              <w:textAlignment w:val="auto"/>
              <w:rPr>
                <w:sz w:val="24"/>
                <w:szCs w:val="24"/>
                <w:highlight w:val="green"/>
                <w:u w:color="000000"/>
                <w:lang w:eastAsia="lt-LT"/>
                <w14:textOutline w14:w="12700" w14:cap="flat" w14:cmpd="sng" w14:algn="ctr">
                  <w14:noFill/>
                  <w14:prstDash w14:val="solid"/>
                  <w14:miter w14:lim="400000"/>
                </w14:textOutline>
              </w:rPr>
            </w:pPr>
            <w:r w:rsidRPr="00527ADF">
              <w:rPr>
                <w:sz w:val="24"/>
                <w:szCs w:val="24"/>
                <w:u w:color="000000"/>
                <w:lang w:eastAsia="lt-LT"/>
                <w14:textOutline w14:w="12700" w14:cap="flat" w14:cmpd="sng" w14:algn="ctr">
                  <w14:noFill/>
                  <w14:prstDash w14:val="solid"/>
                  <w14:miter w14:lim="400000"/>
                </w14:textOutline>
              </w:rPr>
              <w:t xml:space="preserve">„Stasys Museum“ ekskursijos su gidu bilietas (iš anksto </w:t>
            </w:r>
            <w:r w:rsidR="00450FF4" w:rsidRPr="00527ADF">
              <w:rPr>
                <w:sz w:val="24"/>
                <w:szCs w:val="24"/>
                <w:u w:color="000000"/>
                <w:lang w:eastAsia="lt-LT"/>
                <w14:textOutline w14:w="12700" w14:cap="flat" w14:cmpd="sng" w14:algn="ctr">
                  <w14:noFill/>
                  <w14:prstDash w14:val="solid"/>
                  <w14:miter w14:lim="400000"/>
                </w14:textOutline>
              </w:rPr>
              <w:t xml:space="preserve">muziejaus </w:t>
            </w:r>
            <w:r w:rsidRPr="00527ADF">
              <w:rPr>
                <w:sz w:val="24"/>
                <w:szCs w:val="24"/>
                <w:u w:color="000000"/>
                <w:lang w:eastAsia="lt-LT"/>
                <w14:textOutline w14:w="12700" w14:cap="flat" w14:cmpd="sng" w14:algn="ctr">
                  <w14:noFill/>
                  <w14:prstDash w14:val="solid"/>
                  <w14:miter w14:lim="400000"/>
                </w14:textOutline>
              </w:rPr>
              <w:t>nustatytu laiku</w:t>
            </w:r>
            <w:r w:rsidR="00450FF4">
              <w:rPr>
                <w:sz w:val="24"/>
                <w:szCs w:val="24"/>
                <w:u w:color="000000"/>
                <w:lang w:eastAsia="lt-LT"/>
                <w14:textOutline w14:w="12700" w14:cap="flat" w14:cmpd="sng" w14:algn="ctr">
                  <w14:noFill/>
                  <w14:prstDash w14:val="solid"/>
                  <w14:miter w14:lim="400000"/>
                </w14:textOutline>
              </w:rPr>
              <w:t xml:space="preserve">, </w:t>
            </w:r>
            <w:r w:rsidR="00450FF4" w:rsidRPr="00527ADF">
              <w:rPr>
                <w:rFonts w:cs="Arial Unicode MS"/>
                <w:sz w:val="24"/>
                <w:szCs w:val="24"/>
                <w:u w:color="000000"/>
                <w:lang w:eastAsia="lt-LT"/>
                <w14:textOutline w14:w="12700" w14:cap="flat" w14:cmpd="sng" w14:algn="ctr">
                  <w14:noFill/>
                  <w14:prstDash w14:val="solid"/>
                  <w14:miter w14:lim="400000"/>
                </w14:textOutline>
              </w:rPr>
              <w:t>grupės dydis iki 30 asmenų</w:t>
            </w:r>
            <w:r w:rsidRPr="00527ADF">
              <w:rPr>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FA0A17" w14:textId="0C607E53"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620293" w14:textId="265C89B3" w:rsidR="003050A5" w:rsidRPr="00143AF6" w:rsidRDefault="00143AF6" w:rsidP="00143AF6">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3050A5">
              <w:rPr>
                <w:rFonts w:cs="Arial Unicode MS"/>
                <w:sz w:val="24"/>
                <w:szCs w:val="24"/>
                <w:u w:color="000000"/>
                <w:lang w:eastAsia="lt-LT"/>
                <w14:textOutline w14:w="12700" w14:cap="flat" w14:cmpd="sng" w14:algn="ctr">
                  <w14:noFill/>
                  <w14:prstDash w14:val="solid"/>
                  <w14:miter w14:lim="400000"/>
                </w14:textOutline>
              </w:rPr>
              <w:t>2,00 ekskursijos bilieto kaina asm.</w:t>
            </w:r>
            <w:r>
              <w:rPr>
                <w:rFonts w:cs="Arial Unicode MS"/>
                <w:sz w:val="24"/>
                <w:szCs w:val="24"/>
                <w:u w:color="000000"/>
                <w:lang w:eastAsia="lt-LT"/>
                <w14:textOutline w14:w="12700" w14:cap="flat" w14:cmpd="sng" w14:algn="ctr">
                  <w14:noFill/>
                  <w14:prstDash w14:val="solid"/>
                  <w14:miter w14:lim="400000"/>
                </w14:textOutline>
              </w:rPr>
              <w:t xml:space="preserve"> + </w:t>
            </w:r>
            <w:r w:rsidR="00BC61CF" w:rsidRPr="003050A5">
              <w:rPr>
                <w:rFonts w:cs="Arial Unicode MS"/>
                <w:sz w:val="24"/>
                <w:szCs w:val="24"/>
                <w:u w:color="000000"/>
                <w:lang w:eastAsia="lt-LT"/>
                <w14:textOutline w14:w="12700" w14:cap="flat" w14:cmpd="sng" w14:algn="ctr">
                  <w14:noFill/>
                  <w14:prstDash w14:val="solid"/>
                  <w14:miter w14:lim="400000"/>
                </w14:textOutline>
              </w:rPr>
              <w:t>bilieto kaina</w:t>
            </w:r>
          </w:p>
        </w:tc>
      </w:tr>
      <w:tr w:rsidR="00BC61CF" w:rsidRPr="00527ADF" w14:paraId="39F21524"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B1FE64"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1.7.</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7929BA" w14:textId="77777777" w:rsidR="00BC61CF" w:rsidRPr="00527ADF" w:rsidRDefault="00BC61CF" w:rsidP="00BC61CF">
            <w:pPr>
              <w:autoSpaceDN/>
              <w:textAlignment w:val="auto"/>
              <w:rPr>
                <w:sz w:val="24"/>
                <w:szCs w:val="24"/>
                <w:u w:color="000000"/>
                <w:lang w:eastAsia="lt-LT"/>
                <w14:textOutline w14:w="12700" w14:cap="flat" w14:cmpd="sng" w14:algn="ctr">
                  <w14:noFill/>
                  <w14:prstDash w14:val="solid"/>
                  <w14:miter w14:lim="400000"/>
                </w14:textOutline>
              </w:rPr>
            </w:pPr>
            <w:r w:rsidRPr="00527ADF">
              <w:rPr>
                <w:sz w:val="24"/>
                <w:szCs w:val="24"/>
                <w:u w:color="000000"/>
                <w:lang w:eastAsia="lt-LT"/>
                <w14:textOutline w14:w="12700" w14:cap="flat" w14:cmpd="sng" w14:algn="ctr">
                  <w14:noFill/>
                  <w14:prstDash w14:val="solid"/>
                  <w14:miter w14:lim="400000"/>
                </w14:textOutline>
              </w:rPr>
              <w:t>„Stasys Museum“ lankytojo abonementas (neribojamas lankymas)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42B7E2"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9547D9" w14:textId="088DC071"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35</w:t>
            </w:r>
            <w:r w:rsidR="003050A5">
              <w:rPr>
                <w:rFonts w:cs="Arial Unicode MS"/>
                <w:sz w:val="24"/>
                <w:szCs w:val="24"/>
                <w:u w:color="000000"/>
                <w:lang w:eastAsia="lt-LT"/>
                <w14:textOutline w14:w="12700" w14:cap="flat" w14:cmpd="sng" w14:algn="ctr">
                  <w14:noFill/>
                  <w14:prstDash w14:val="solid"/>
                  <w14:miter w14:lim="400000"/>
                </w14:textOutline>
              </w:rPr>
              <w:t>,00</w:t>
            </w:r>
          </w:p>
        </w:tc>
      </w:tr>
      <w:tr w:rsidR="00BC61CF" w:rsidRPr="00527ADF" w14:paraId="098C9468"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721E098"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2.</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09B1EAE2"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 xml:space="preserve">EDUKACINIŲ PROGRAMŲ KAINOS </w:t>
            </w:r>
            <w:r w:rsidRPr="00527ADF">
              <w:rPr>
                <w:rFonts w:cs="Arial Unicode MS"/>
                <w:b/>
                <w:bCs/>
                <w:sz w:val="24"/>
                <w:szCs w:val="24"/>
                <w:u w:color="000000"/>
                <w:lang w:eastAsia="lt-LT"/>
              </w:rPr>
              <w:t>KŪRYBIŠKUMO</w:t>
            </w:r>
            <w:r w:rsidRPr="00527ADF">
              <w:rPr>
                <w:rFonts w:cs="Arial Unicode MS"/>
                <w:b/>
                <w:bCs/>
                <w:sz w:val="24"/>
                <w:szCs w:val="24"/>
                <w:u w:color="000000"/>
                <w:lang w:eastAsia="lt-LT"/>
                <w14:textOutline w14:w="12700" w14:cap="flat" w14:cmpd="sng" w14:algn="ctr">
                  <w14:noFill/>
                  <w14:prstDash w14:val="solid"/>
                  <w14:miter w14:lim="400000"/>
                </w14:textOutline>
              </w:rPr>
              <w:t xml:space="preserve"> CENTRE </w:t>
            </w:r>
            <w:r w:rsidRPr="00527ADF">
              <w:rPr>
                <w:rFonts w:cs="Arial Unicode MS"/>
                <w:b/>
                <w:bCs/>
                <w:sz w:val="24"/>
                <w:szCs w:val="24"/>
                <w:u w:color="000000"/>
                <w:lang w:eastAsia="lt-LT"/>
              </w:rPr>
              <w:t xml:space="preserve">„PRAGIEDRULIAI“ IR </w:t>
            </w:r>
            <w:r w:rsidRPr="00527ADF">
              <w:rPr>
                <w:b/>
                <w:bCs/>
                <w:sz w:val="24"/>
                <w:szCs w:val="24"/>
                <w:u w:color="000000"/>
                <w:lang w:eastAsia="lt-LT"/>
                <w14:textOutline w14:w="12700" w14:cap="flat" w14:cmpd="sng" w14:algn="ctr">
                  <w14:noFill/>
                  <w14:prstDash w14:val="solid"/>
                  <w14:miter w14:lim="400000"/>
                </w14:textOutline>
              </w:rPr>
              <w:t>„STASYS MUSEUM“</w:t>
            </w:r>
          </w:p>
        </w:tc>
      </w:tr>
      <w:tr w:rsidR="00BC61CF" w:rsidRPr="00527ADF" w14:paraId="107B2FB9" w14:textId="77777777" w:rsidTr="00BD5B99">
        <w:trPr>
          <w:trHeight w:val="33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260503"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2.1.</w:t>
            </w:r>
          </w:p>
        </w:tc>
        <w:tc>
          <w:tcPr>
            <w:tcW w:w="8455" w:type="dxa"/>
            <w:gridSpan w:val="3"/>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tcPr>
          <w:p w14:paraId="5A9B3CDF"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Teminės edukacinės programos suaugusiesiems įstaigoje</w:t>
            </w:r>
            <w:r w:rsidRPr="00527ADF">
              <w:rPr>
                <w:rFonts w:cs="Arial Unicode MS"/>
                <w:sz w:val="24"/>
                <w:szCs w:val="24"/>
                <w:u w:color="000000"/>
                <w:lang w:eastAsia="lt-LT"/>
                <w14:textOutline w14:w="12700" w14:cap="flat" w14:cmpd="sng" w14:algn="ctr">
                  <w14:noFill/>
                  <w14:prstDash w14:val="solid"/>
                  <w14:miter w14:lim="400000"/>
                </w14:textOutline>
              </w:rPr>
              <w:t>:</w:t>
            </w:r>
          </w:p>
        </w:tc>
      </w:tr>
      <w:tr w:rsidR="00BC61CF" w:rsidRPr="00527ADF" w14:paraId="526A5447"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E2979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2.1.1.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DE24FD"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3DF36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AF62B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5,00</w:t>
            </w:r>
          </w:p>
        </w:tc>
      </w:tr>
      <w:tr w:rsidR="00BC61CF" w:rsidRPr="00527ADF" w14:paraId="5E2F60C8"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4300D2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2.1.2.</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76219B"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4223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D212FD"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7,00</w:t>
            </w:r>
          </w:p>
        </w:tc>
      </w:tr>
      <w:tr w:rsidR="00BC61CF" w:rsidRPr="00527ADF" w14:paraId="3A365211"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A0AF9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lastRenderedPageBreak/>
              <w:t>2.1.3.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7C68DA"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CF53D9"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D0B82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9,00</w:t>
            </w:r>
          </w:p>
        </w:tc>
      </w:tr>
      <w:tr w:rsidR="00BC61CF" w:rsidRPr="00527ADF" w14:paraId="7C30010D"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F72719"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2.1.4.</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A3CA84" w14:textId="2796402B" w:rsidR="00BC61CF" w:rsidRPr="00527ADF" w:rsidRDefault="00ED3BBA" w:rsidP="00BC61CF">
            <w:pPr>
              <w:autoSpaceDN/>
              <w:jc w:val="both"/>
              <w:textAlignment w:val="auto"/>
              <w:rPr>
                <w:rFonts w:cs="Arial Unicode MS"/>
                <w:u w:color="000000"/>
                <w:lang w:eastAsia="lt-LT"/>
              </w:rPr>
            </w:pPr>
            <w:r>
              <w:rPr>
                <w:rFonts w:cs="Arial Unicode MS"/>
                <w:sz w:val="24"/>
                <w:szCs w:val="24"/>
                <w:u w:color="000000"/>
                <w:lang w:eastAsia="lt-LT"/>
                <w14:textOutline w14:w="12700" w14:cap="flat" w14:cmpd="sng" w14:algn="ctr">
                  <w14:noFill/>
                  <w14:prstDash w14:val="solid"/>
                  <w14:miter w14:lim="400000"/>
                </w14:textOutline>
              </w:rPr>
              <w:t>r</w:t>
            </w:r>
            <w:r w:rsidR="00BC61CF" w:rsidRPr="00527ADF">
              <w:rPr>
                <w:rFonts w:cs="Arial Unicode MS"/>
                <w:sz w:val="24"/>
                <w:szCs w:val="24"/>
                <w:u w:color="000000"/>
                <w:lang w:eastAsia="lt-LT"/>
                <w14:textOutline w14:w="12700" w14:cap="flat" w14:cmpd="sng" w14:algn="ctr">
                  <w14:noFill/>
                  <w14:prstDash w14:val="solid"/>
                  <w14:miter w14:lim="400000"/>
                </w14:textOutline>
              </w:rPr>
              <w:t>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9CFB0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357038D"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07C1D7C2" w14:textId="77777777" w:rsidTr="00BD5B99">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8A53ED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2.2.</w:t>
            </w:r>
          </w:p>
        </w:tc>
        <w:tc>
          <w:tcPr>
            <w:tcW w:w="8455" w:type="dxa"/>
            <w:gridSpan w:val="3"/>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tcPr>
          <w:p w14:paraId="5668A654" w14:textId="77777777" w:rsidR="00BC61CF" w:rsidRPr="00527ADF" w:rsidRDefault="00BC61CF" w:rsidP="00BC61CF">
            <w:pPr>
              <w:autoSpaceDN/>
              <w:jc w:val="both"/>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Teminės edukacinės programos vaikams, moksleiviams, studentams, senjorams, neįgaliesiems įstaigoje</w:t>
            </w:r>
            <w:r w:rsidRPr="00527ADF">
              <w:rPr>
                <w:rFonts w:cs="Arial Unicode MS"/>
                <w:sz w:val="24"/>
                <w:szCs w:val="24"/>
                <w:u w:color="000000"/>
                <w:lang w:eastAsia="lt-LT"/>
                <w14:textOutline w14:w="12700" w14:cap="flat" w14:cmpd="sng" w14:algn="ctr">
                  <w14:noFill/>
                  <w14:prstDash w14:val="solid"/>
                  <w14:miter w14:lim="400000"/>
                </w14:textOutline>
              </w:rPr>
              <w:t>:</w:t>
            </w:r>
          </w:p>
        </w:tc>
      </w:tr>
      <w:tr w:rsidR="00BC61CF" w:rsidRPr="00527ADF" w14:paraId="2FC89C89"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7EEEE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2.2.1.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9F6A42"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BC401D"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F4861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3,00</w:t>
            </w:r>
          </w:p>
        </w:tc>
      </w:tr>
      <w:tr w:rsidR="00BC61CF" w:rsidRPr="00527ADF" w14:paraId="6ED75BFB"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2A037E"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2.2.2.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D4DCCD"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27911F"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F7146D"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5,00</w:t>
            </w:r>
          </w:p>
        </w:tc>
      </w:tr>
      <w:tr w:rsidR="00BC61CF" w:rsidRPr="00527ADF" w14:paraId="17FC962F"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F0A9D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2.2.3.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B0681B"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 val. trukmės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96CD3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4AB488"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7,00</w:t>
            </w:r>
          </w:p>
        </w:tc>
      </w:tr>
      <w:tr w:rsidR="00BC61CF" w:rsidRPr="00527ADF" w14:paraId="1AAA06A7"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1A353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780B92" w14:textId="3D495A63" w:rsidR="00BC61CF" w:rsidRPr="00527ADF" w:rsidRDefault="003050A5" w:rsidP="00BC61CF">
            <w:pPr>
              <w:autoSpaceDN/>
              <w:jc w:val="both"/>
              <w:textAlignment w:val="auto"/>
              <w:rPr>
                <w:rFonts w:cs="Arial Unicode MS"/>
                <w:u w:color="000000"/>
                <w:lang w:eastAsia="lt-LT"/>
              </w:rPr>
            </w:pPr>
            <w:r w:rsidRPr="003F0817">
              <w:rPr>
                <w:rFonts w:cs="Arial Unicode MS"/>
                <w:sz w:val="24"/>
                <w:szCs w:val="24"/>
                <w:u w:color="000000"/>
                <w:lang w:eastAsia="lt-LT"/>
                <w14:textOutline w14:w="12700" w14:cap="flat" w14:cmpd="sng" w14:algn="ctr">
                  <w14:noFill/>
                  <w14:prstDash w14:val="solid"/>
                  <w14:miter w14:lim="400000"/>
                </w14:textOutline>
              </w:rPr>
              <w:t>Vaikystės kūrybiškumo dirbtuvės darželinukams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60A74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FEDE7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2,00</w:t>
            </w:r>
          </w:p>
        </w:tc>
      </w:tr>
      <w:tr w:rsidR="00BC61CF" w:rsidRPr="00527ADF" w14:paraId="0D8C6DF1"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CDF2B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4F2E2"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Rėmėjų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467583"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16D8E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541E0FD9"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F625D5D"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3.</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5BA49612" w14:textId="77777777" w:rsidR="00BC61CF" w:rsidRPr="00527ADF" w:rsidRDefault="00BC61CF" w:rsidP="00BC61CF">
            <w:pPr>
              <w:autoSpaceDN/>
              <w:textAlignment w:val="auto"/>
              <w:rPr>
                <w:rFonts w:cs="Arial Unicode MS"/>
                <w:strike/>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IŠVYKSTAM</w:t>
            </w:r>
            <w:r w:rsidRPr="00527ADF">
              <w:rPr>
                <w:rFonts w:cs="Arial Unicode MS"/>
                <w:b/>
                <w:bCs/>
                <w:sz w:val="24"/>
                <w:szCs w:val="24"/>
                <w:u w:color="FF0000"/>
                <w:lang w:eastAsia="lt-LT"/>
                <w14:textOutline w14:w="12700" w14:cap="flat" w14:cmpd="sng" w14:algn="ctr">
                  <w14:noFill/>
                  <w14:prstDash w14:val="solid"/>
                  <w14:miter w14:lim="400000"/>
                </w14:textOutline>
              </w:rPr>
              <w:t>IEJI</w:t>
            </w:r>
            <w:r w:rsidRPr="00527ADF">
              <w:rPr>
                <w:rFonts w:cs="Arial Unicode MS"/>
                <w:b/>
                <w:bCs/>
                <w:sz w:val="24"/>
                <w:szCs w:val="24"/>
                <w:u w:color="000000"/>
                <w:lang w:eastAsia="lt-LT"/>
                <w14:textOutline w14:w="12700" w14:cap="flat" w14:cmpd="sng" w14:algn="ctr">
                  <w14:noFill/>
                  <w14:prstDash w14:val="solid"/>
                  <w14:miter w14:lim="400000"/>
                </w14:textOutline>
              </w:rPr>
              <w:t xml:space="preserve"> UŽSAKOMIEJI </w:t>
            </w:r>
            <w:r w:rsidRPr="00527ADF">
              <w:rPr>
                <w:rFonts w:cs="Arial Unicode MS"/>
                <w:b/>
                <w:bCs/>
                <w:sz w:val="24"/>
                <w:szCs w:val="24"/>
                <w:u w:color="000000"/>
                <w:lang w:eastAsia="lt-LT"/>
              </w:rPr>
              <w:t>KŪRYBIŠKUMO</w:t>
            </w:r>
            <w:r w:rsidRPr="00527ADF">
              <w:rPr>
                <w:rFonts w:cs="Arial Unicode MS"/>
                <w:b/>
                <w:bCs/>
                <w:sz w:val="24"/>
                <w:szCs w:val="24"/>
                <w:u w:color="000000"/>
                <w:lang w:eastAsia="lt-LT"/>
                <w14:textOutline w14:w="12700" w14:cap="flat" w14:cmpd="sng" w14:algn="ctr">
                  <w14:noFill/>
                  <w14:prstDash w14:val="solid"/>
                  <w14:miter w14:lim="400000"/>
                </w14:textOutline>
              </w:rPr>
              <w:t xml:space="preserve"> CENTRO </w:t>
            </w:r>
            <w:r w:rsidRPr="00527ADF">
              <w:rPr>
                <w:rFonts w:cs="Arial Unicode MS"/>
                <w:b/>
                <w:bCs/>
                <w:sz w:val="24"/>
                <w:szCs w:val="24"/>
                <w:u w:color="000000"/>
                <w:lang w:eastAsia="lt-LT"/>
              </w:rPr>
              <w:t xml:space="preserve">„PRAGIEDRULIAI“ IR </w:t>
            </w:r>
            <w:r w:rsidRPr="00527ADF">
              <w:rPr>
                <w:b/>
                <w:bCs/>
                <w:sz w:val="24"/>
                <w:szCs w:val="24"/>
                <w:u w:color="000000"/>
                <w:lang w:eastAsia="lt-LT"/>
                <w14:textOutline w14:w="12700" w14:cap="flat" w14:cmpd="sng" w14:algn="ctr">
                  <w14:noFill/>
                  <w14:prstDash w14:val="solid"/>
                  <w14:miter w14:lim="400000"/>
                </w14:textOutline>
              </w:rPr>
              <w:t>„STASYS MUSEUM“</w:t>
            </w:r>
            <w:r w:rsidRPr="00527ADF">
              <w:rPr>
                <w:sz w:val="24"/>
                <w:szCs w:val="24"/>
                <w:u w:color="000000"/>
                <w:lang w:eastAsia="lt-LT"/>
                <w14:textOutline w14:w="12700" w14:cap="flat" w14:cmpd="sng" w14:algn="ctr">
                  <w14:noFill/>
                  <w14:prstDash w14:val="solid"/>
                  <w14:miter w14:lim="400000"/>
                </w14:textOutline>
              </w:rPr>
              <w:t xml:space="preserve"> </w:t>
            </w:r>
            <w:r w:rsidRPr="00527ADF">
              <w:rPr>
                <w:rFonts w:cs="Arial Unicode MS"/>
                <w:b/>
                <w:bCs/>
                <w:sz w:val="24"/>
                <w:szCs w:val="24"/>
                <w:u w:color="000000"/>
                <w:lang w:eastAsia="lt-LT"/>
                <w14:textOutline w14:w="12700" w14:cap="flat" w14:cmpd="sng" w14:algn="ctr">
                  <w14:noFill/>
                  <w14:prstDash w14:val="solid"/>
                  <w14:miter w14:lim="400000"/>
                </w14:textOutline>
              </w:rPr>
              <w:t>EDUKACIN</w:t>
            </w:r>
            <w:r w:rsidRPr="00527ADF">
              <w:rPr>
                <w:rFonts w:cs="Arial Unicode MS"/>
                <w:b/>
                <w:bCs/>
                <w:sz w:val="24"/>
                <w:szCs w:val="24"/>
                <w:u w:color="FF0000"/>
                <w:lang w:eastAsia="lt-LT"/>
                <w14:textOutline w14:w="12700" w14:cap="flat" w14:cmpd="sng" w14:algn="ctr">
                  <w14:noFill/>
                  <w14:prstDash w14:val="solid"/>
                  <w14:miter w14:lim="400000"/>
                </w14:textOutline>
              </w:rPr>
              <w:t>IAI</w:t>
            </w:r>
            <w:r w:rsidRPr="00527ADF">
              <w:rPr>
                <w:rFonts w:cs="Arial Unicode MS"/>
                <w:b/>
                <w:bCs/>
                <w:sz w:val="24"/>
                <w:szCs w:val="24"/>
                <w:u w:color="000000"/>
                <w:lang w:eastAsia="lt-LT"/>
                <w14:textOutline w14:w="12700" w14:cap="flat" w14:cmpd="sng" w14:algn="ctr">
                  <w14:noFill/>
                  <w14:prstDash w14:val="solid"/>
                  <w14:miter w14:lim="400000"/>
                </w14:textOutline>
              </w:rPr>
              <w:t xml:space="preserve"> UŽSIĖMIM</w:t>
            </w:r>
            <w:r w:rsidRPr="00527ADF">
              <w:rPr>
                <w:rFonts w:cs="Arial Unicode MS"/>
                <w:b/>
                <w:bCs/>
                <w:sz w:val="24"/>
                <w:szCs w:val="24"/>
                <w:u w:color="FF0000"/>
                <w:lang w:eastAsia="lt-LT"/>
                <w14:textOutline w14:w="12700" w14:cap="flat" w14:cmpd="sng" w14:algn="ctr">
                  <w14:noFill/>
                  <w14:prstDash w14:val="solid"/>
                  <w14:miter w14:lim="400000"/>
                </w14:textOutline>
              </w:rPr>
              <w:t>AI</w:t>
            </w:r>
            <w:r w:rsidRPr="00527ADF">
              <w:rPr>
                <w:rFonts w:cs="Arial Unicode MS"/>
                <w:b/>
                <w:bCs/>
                <w:sz w:val="24"/>
                <w:szCs w:val="24"/>
                <w:u w:color="000000"/>
                <w:lang w:eastAsia="lt-LT"/>
              </w:rPr>
              <w:t xml:space="preserve"> </w:t>
            </w:r>
          </w:p>
        </w:tc>
      </w:tr>
      <w:tr w:rsidR="00BC61CF" w:rsidRPr="00527ADF" w14:paraId="20E1E0FA"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52D379"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87820E"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Panevėžio mieste ir Panevėžio rajone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95164B"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8538D3"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100,00</w:t>
            </w:r>
          </w:p>
        </w:tc>
      </w:tr>
      <w:tr w:rsidR="00BC61CF" w:rsidRPr="00527ADF" w14:paraId="0F0C0126"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0A6FF"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9345C0"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Panevėžio mieste ir Panevėžio rajone su priemonėmis</w:t>
            </w:r>
            <w:r w:rsidRPr="00527ADF">
              <w:rPr>
                <w:rFonts w:eastAsia="Calibri"/>
                <w:kern w:val="0"/>
                <w:sz w:val="24"/>
                <w:szCs w:val="24"/>
                <w:u w:color="000000"/>
                <w:lang w:eastAsia="lt-LT"/>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E7AAAB"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8B4CBF"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150,00</w:t>
            </w:r>
          </w:p>
        </w:tc>
      </w:tr>
      <w:tr w:rsidR="00BC61CF" w:rsidRPr="00527ADF" w14:paraId="078028C7"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94C66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8C2EB8"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Kituose Lietuvos regionuose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E8FF6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9A822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200,00</w:t>
            </w:r>
          </w:p>
        </w:tc>
      </w:tr>
      <w:tr w:rsidR="00BC61CF" w:rsidRPr="00527ADF" w14:paraId="076CE022"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AA9118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1C9C6"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Kituose Lietuvos regionuose su priemonėmis</w:t>
            </w:r>
            <w:r w:rsidRPr="00527ADF">
              <w:rPr>
                <w:rFonts w:eastAsia="Calibri"/>
                <w:kern w:val="0"/>
                <w:sz w:val="24"/>
                <w:szCs w:val="24"/>
                <w:u w:color="000000"/>
                <w:lang w:eastAsia="lt-LT"/>
              </w:rPr>
              <w:t>***</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767C1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83129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250,00</w:t>
            </w:r>
          </w:p>
        </w:tc>
      </w:tr>
      <w:tr w:rsidR="00BC61CF" w:rsidRPr="00527ADF" w14:paraId="1B11C537"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DF317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78CBFC"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Nedarbo metu (nuo 18 val.), švenčių ir poilsio dienomis kituose Lietuvos regionuose</w:t>
            </w:r>
            <w:r w:rsidRPr="00527ADF">
              <w:rPr>
                <w:rFonts w:eastAsia="Calibri"/>
                <w:kern w:val="0"/>
                <w:sz w:val="24"/>
                <w:szCs w:val="24"/>
                <w:u w:color="000000"/>
                <w:lang w:eastAsia="lt-LT"/>
              </w:rPr>
              <w:t>***</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36803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E115E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350,00</w:t>
            </w:r>
          </w:p>
        </w:tc>
      </w:tr>
      <w:tr w:rsidR="00BC61CF" w:rsidRPr="00527ADF" w14:paraId="661E26F8"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3C78C5A"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3.6.</w:t>
            </w:r>
          </w:p>
          <w:p w14:paraId="6960031A" w14:textId="77777777" w:rsidR="00BC61CF" w:rsidRPr="00527ADF" w:rsidRDefault="00BC61CF" w:rsidP="00BC61CF">
            <w:pPr>
              <w:autoSpaceDN/>
              <w:jc w:val="center"/>
              <w:textAlignment w:val="auto"/>
              <w:rPr>
                <w:rFonts w:cs="Arial Unicode MS"/>
                <w:u w:color="000000"/>
                <w:lang w:eastAsia="lt-LT"/>
              </w:rPr>
            </w:pPr>
          </w:p>
        </w:tc>
        <w:tc>
          <w:tcPr>
            <w:tcW w:w="4852"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2363F54F"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Rėmėjų lėšomis finansuojamas edukacinis išvykstamasis užsiėmimas (trukmė 1–3 val.)*</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4CC68AA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7C1EFE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26B6D91A" w14:textId="77777777" w:rsidTr="00BC61CF">
        <w:trPr>
          <w:trHeight w:val="567"/>
          <w:jc w:val="center"/>
        </w:trPr>
        <w:tc>
          <w:tcPr>
            <w:tcW w:w="1039" w:type="dxa"/>
            <w:tcBorders>
              <w:top w:val="single" w:sz="4" w:space="0" w:color="00000A"/>
              <w:left w:val="single" w:sz="4" w:space="0" w:color="00000A"/>
              <w:bottom w:val="single" w:sz="4" w:space="0" w:color="00000A"/>
              <w:right w:val="single" w:sz="4" w:space="0" w:color="auto"/>
            </w:tcBorders>
            <w:shd w:val="clear" w:color="auto" w:fill="BFBFBF"/>
            <w:tcMar>
              <w:top w:w="80" w:type="dxa"/>
              <w:left w:w="80" w:type="dxa"/>
              <w:bottom w:w="80" w:type="dxa"/>
              <w:right w:w="80" w:type="dxa"/>
            </w:tcMar>
          </w:tcPr>
          <w:p w14:paraId="2DC9EA36" w14:textId="77777777" w:rsidR="00BC61CF" w:rsidRPr="00527ADF" w:rsidRDefault="00BC61CF" w:rsidP="00BC61CF">
            <w:pPr>
              <w:autoSpaceDN/>
              <w:jc w:val="center"/>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b/>
                <w:bCs/>
                <w:sz w:val="24"/>
                <w:szCs w:val="24"/>
                <w:u w:color="000000"/>
                <w:lang w:eastAsia="lt-LT"/>
                <w14:textOutline w14:w="12700" w14:cap="flat" w14:cmpd="sng" w14:algn="ctr">
                  <w14:noFill/>
                  <w14:prstDash w14:val="solid"/>
                  <w14:miter w14:lim="400000"/>
                </w14:textOutline>
              </w:rPr>
              <w:t>4.</w:t>
            </w:r>
          </w:p>
        </w:tc>
        <w:tc>
          <w:tcPr>
            <w:tcW w:w="8455" w:type="dxa"/>
            <w:gridSpan w:val="3"/>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362AE598"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 xml:space="preserve">UŽSAKOMIEJI EDUKACINIAI UŽSIĖMIMAI </w:t>
            </w:r>
            <w:r w:rsidRPr="00527ADF">
              <w:rPr>
                <w:rFonts w:cs="Arial Unicode MS"/>
                <w:b/>
                <w:bCs/>
                <w:sz w:val="24"/>
                <w:szCs w:val="24"/>
                <w:u w:color="000000"/>
                <w:lang w:eastAsia="lt-LT"/>
              </w:rPr>
              <w:t>KŪRYBIŠKUMO</w:t>
            </w:r>
            <w:r w:rsidRPr="00527ADF">
              <w:rPr>
                <w:rFonts w:cs="Arial Unicode MS"/>
                <w:b/>
                <w:bCs/>
                <w:sz w:val="24"/>
                <w:szCs w:val="24"/>
                <w:u w:color="000000"/>
                <w:lang w:eastAsia="lt-LT"/>
                <w14:textOutline w14:w="12700" w14:cap="flat" w14:cmpd="sng" w14:algn="ctr">
                  <w14:noFill/>
                  <w14:prstDash w14:val="solid"/>
                  <w14:miter w14:lim="400000"/>
                </w14:textOutline>
              </w:rPr>
              <w:t xml:space="preserve"> CENTRE </w:t>
            </w:r>
            <w:r w:rsidRPr="00527ADF">
              <w:rPr>
                <w:rFonts w:cs="Arial Unicode MS"/>
                <w:b/>
                <w:bCs/>
                <w:sz w:val="24"/>
                <w:szCs w:val="24"/>
                <w:u w:color="000000"/>
                <w:lang w:eastAsia="lt-LT"/>
              </w:rPr>
              <w:t xml:space="preserve">„PRAGIEDRULIAI“ IR </w:t>
            </w:r>
            <w:r w:rsidRPr="00527ADF">
              <w:rPr>
                <w:b/>
                <w:bCs/>
                <w:sz w:val="24"/>
                <w:szCs w:val="24"/>
                <w:u w:color="000000"/>
                <w:lang w:eastAsia="lt-LT"/>
                <w14:textOutline w14:w="12700" w14:cap="flat" w14:cmpd="sng" w14:algn="ctr">
                  <w14:noFill/>
                  <w14:prstDash w14:val="solid"/>
                  <w14:miter w14:lim="400000"/>
                </w14:textOutline>
              </w:rPr>
              <w:t>„STASYS MUSEUM“</w:t>
            </w:r>
            <w:r w:rsidRPr="00527ADF">
              <w:rPr>
                <w:sz w:val="24"/>
                <w:szCs w:val="24"/>
                <w:u w:color="000000"/>
                <w:lang w:eastAsia="lt-LT"/>
                <w14:textOutline w14:w="12700" w14:cap="flat" w14:cmpd="sng" w14:algn="ctr">
                  <w14:noFill/>
                  <w14:prstDash w14:val="solid"/>
                  <w14:miter w14:lim="400000"/>
                </w14:textOutline>
              </w:rPr>
              <w:t xml:space="preserve"> </w:t>
            </w:r>
          </w:p>
        </w:tc>
      </w:tr>
      <w:tr w:rsidR="00BC61CF" w:rsidRPr="00527ADF" w14:paraId="219E022D"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B38EF7"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4.1.</w:t>
            </w:r>
          </w:p>
        </w:tc>
        <w:tc>
          <w:tcPr>
            <w:tcW w:w="4852"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806F60" w14:textId="77777777" w:rsidR="00BC61CF" w:rsidRPr="00527ADF" w:rsidRDefault="00BC61CF" w:rsidP="00BC61CF">
            <w:pPr>
              <w:autoSpaceDN/>
              <w:jc w:val="both"/>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 trukmės be priemonių</w:t>
            </w:r>
          </w:p>
        </w:tc>
        <w:tc>
          <w:tcPr>
            <w:tcW w:w="1870"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3D80F3"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88EAA1"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40,00 </w:t>
            </w:r>
          </w:p>
        </w:tc>
      </w:tr>
      <w:tr w:rsidR="00BC61CF" w:rsidRPr="00527ADF" w14:paraId="662CA178"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C62A1A"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4.2.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49F24C" w14:textId="77777777" w:rsidR="00BC61CF" w:rsidRPr="00527ADF" w:rsidRDefault="00BC61CF" w:rsidP="00BC61CF">
            <w:pPr>
              <w:autoSpaceDN/>
              <w:jc w:val="both"/>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2 val. trukmės be priemonių</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E1390E"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56BA0F"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60,00</w:t>
            </w:r>
          </w:p>
        </w:tc>
      </w:tr>
      <w:tr w:rsidR="00BC61CF" w:rsidRPr="00527ADF" w14:paraId="6C78A3C4"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B787F"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4.3.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8A7C4C"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 trukmės su priemonėmis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CF597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A8B6C7"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80,00</w:t>
            </w:r>
          </w:p>
        </w:tc>
      </w:tr>
      <w:tr w:rsidR="00BC61CF" w:rsidRPr="00527ADF" w14:paraId="2B1548D5"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2F8E3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4.4.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7093B4" w14:textId="77777777" w:rsidR="00BC61CF" w:rsidRPr="00527ADF" w:rsidRDefault="00BC61CF" w:rsidP="00BC61CF">
            <w:pPr>
              <w:autoSpaceDN/>
              <w:jc w:val="both"/>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2 val. trukmės su priemonėmis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DF1643"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grupė iki 20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65F92E"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150,00</w:t>
            </w:r>
          </w:p>
        </w:tc>
      </w:tr>
      <w:tr w:rsidR="00BC61CF" w:rsidRPr="00527ADF" w14:paraId="7FBD5EF0"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A97D52A"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5.</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5DD99887"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 xml:space="preserve">KULTŪROS PASO PATVIRTINTOS EDUKACIJOS </w:t>
            </w:r>
            <w:r w:rsidRPr="00527ADF">
              <w:rPr>
                <w:rFonts w:cs="Arial Unicode MS"/>
                <w:b/>
                <w:bCs/>
                <w:sz w:val="24"/>
                <w:szCs w:val="24"/>
                <w:u w:color="000000"/>
                <w:lang w:eastAsia="lt-LT"/>
              </w:rPr>
              <w:t>KŪRYBIŠKUMO CENTRE „PRAGIEDRULIAI“</w:t>
            </w:r>
          </w:p>
        </w:tc>
      </w:tr>
      <w:tr w:rsidR="00BC61CF" w:rsidRPr="00527ADF" w14:paraId="734526A0" w14:textId="77777777" w:rsidTr="00BD5B99">
        <w:trPr>
          <w:trHeight w:val="567"/>
          <w:jc w:val="center"/>
        </w:trPr>
        <w:tc>
          <w:tcPr>
            <w:tcW w:w="1039"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1EF00C9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20740A"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„Alternatyvioji fotografija. Kūrybinis mąstymas per cianotipiją“ (6–12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10ACC0"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C02B2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7,00</w:t>
            </w:r>
          </w:p>
        </w:tc>
      </w:tr>
      <w:tr w:rsidR="00BC61CF" w:rsidRPr="00527ADF" w14:paraId="2BDD8910" w14:textId="77777777" w:rsidTr="00BD5B99">
        <w:trPr>
          <w:trHeight w:val="312"/>
          <w:jc w:val="center"/>
        </w:trPr>
        <w:tc>
          <w:tcPr>
            <w:tcW w:w="1039"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E7BAD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F7A78A"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„Alternatyvioji fotografija. „Pinhole“ (9–12 kl.)</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E34660"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0FCAA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8,00</w:t>
            </w:r>
          </w:p>
        </w:tc>
      </w:tr>
      <w:tr w:rsidR="00BC61CF" w:rsidRPr="00527ADF" w14:paraId="5136F9B2"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DFE6F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ACFF8D"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„Gatvės menas“ (9–12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D4B271"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CE7A50"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7,00</w:t>
            </w:r>
          </w:p>
        </w:tc>
      </w:tr>
      <w:tr w:rsidR="00BC61CF" w:rsidRPr="00527ADF" w14:paraId="57D58F9E"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160911"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669E20"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„Ekslibrisas“ (9–12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CD205E"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5FA1F9"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8,00</w:t>
            </w:r>
          </w:p>
        </w:tc>
      </w:tr>
      <w:tr w:rsidR="00BC61CF" w:rsidRPr="00527ADF" w14:paraId="38710FEE"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F3892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E14E19"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„Neoniniai personažai“ (5–8 kl.)</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7DE00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079F2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6,00</w:t>
            </w:r>
          </w:p>
        </w:tc>
      </w:tr>
      <w:tr w:rsidR="00BC61CF" w:rsidRPr="00527ADF" w14:paraId="76D02F11"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CEDDB"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5.6.</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BDE6F1"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„Neoniniai personažai“ (1–4 kl.)</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51731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B9BE8E"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6,00</w:t>
            </w:r>
          </w:p>
        </w:tc>
      </w:tr>
      <w:tr w:rsidR="00BC61CF" w:rsidRPr="00527ADF" w14:paraId="324A1D6A"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2BAA8514"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6.</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47C02B4E"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KITOS PASLAUGOS</w:t>
            </w:r>
          </w:p>
        </w:tc>
      </w:tr>
      <w:tr w:rsidR="00BC61CF" w:rsidRPr="00527ADF" w14:paraId="6520175A" w14:textId="77777777" w:rsidTr="00BD5B99">
        <w:trPr>
          <w:trHeight w:val="3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57295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D92960"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„Pragiedrulių“ mažojo rėmėjo bilietas</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81501A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CF280"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5,00</w:t>
            </w:r>
          </w:p>
        </w:tc>
      </w:tr>
      <w:tr w:rsidR="00BC61CF" w:rsidRPr="00527ADF" w14:paraId="755E4F67"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2CC56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9D642C"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„Pragiedrulių“ didžiojo rėmėjo bilietas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18B37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A9C10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15,00</w:t>
            </w:r>
          </w:p>
        </w:tc>
      </w:tr>
      <w:tr w:rsidR="00BC61CF" w:rsidRPr="00527ADF" w14:paraId="35D77109"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E190EFD"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60E164"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„Pragiedrulių“ sodybos ekskursija grupėms su profesionaliu gidu iki 120 min. (lietuvių kalba)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B39F3B"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grupė iki 25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F07579"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80,00</w:t>
            </w:r>
          </w:p>
        </w:tc>
      </w:tr>
      <w:tr w:rsidR="00BC61CF" w:rsidRPr="00527ADF" w14:paraId="2D71458E" w14:textId="77777777" w:rsidTr="00BD5B99">
        <w:trPr>
          <w:trHeight w:val="8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182416"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6.4.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2D3437"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Rėmėjų lėšomis finansuojama „Pragiedrulių“ sodybos ekskursija grupėms iki 120 min. (lietuvių kalba)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38DBC1"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33050"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4E63F26F" w14:textId="77777777" w:rsidTr="00BD5B99">
        <w:trPr>
          <w:trHeight w:val="624"/>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861FEA"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6.5.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835136"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rPr>
              <w:t>Privati „Stasys Museum“ ekskursija su gidu lietuvių arba anglų kalbomis iki 60 min.</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CF728A" w14:textId="5AAC243E"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grupė </w:t>
            </w:r>
            <w:r w:rsidR="000554D7">
              <w:rPr>
                <w:rFonts w:cs="Arial Unicode MS"/>
                <w:sz w:val="24"/>
                <w:szCs w:val="24"/>
                <w:u w:color="000000"/>
                <w:lang w:eastAsia="lt-LT"/>
                <w14:textOutline w14:w="12700" w14:cap="flat" w14:cmpd="sng" w14:algn="ctr">
                  <w14:noFill/>
                  <w14:prstDash w14:val="solid"/>
                  <w14:miter w14:lim="400000"/>
                </w14:textOutline>
              </w:rPr>
              <w:t>i</w:t>
            </w:r>
            <w:r w:rsidRPr="00527ADF">
              <w:rPr>
                <w:rFonts w:cs="Arial Unicode MS"/>
                <w:sz w:val="24"/>
                <w:szCs w:val="24"/>
                <w:u w:color="000000"/>
                <w:lang w:eastAsia="lt-LT"/>
                <w14:textOutline w14:w="12700" w14:cap="flat" w14:cmpd="sng" w14:algn="ctr">
                  <w14:noFill/>
                  <w14:prstDash w14:val="solid"/>
                  <w14:miter w14:lim="400000"/>
                </w14:textOutline>
              </w:rPr>
              <w:t>ki 30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69DD84" w14:textId="4B8CDD86"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120</w:t>
            </w:r>
            <w:r w:rsidR="00143AF6">
              <w:rPr>
                <w:rFonts w:cs="Arial Unicode MS"/>
                <w:sz w:val="24"/>
                <w:szCs w:val="24"/>
                <w:u w:color="000000"/>
                <w:lang w:eastAsia="lt-LT"/>
                <w14:textOutline w14:w="12700" w14:cap="flat" w14:cmpd="sng" w14:algn="ctr">
                  <w14:noFill/>
                  <w14:prstDash w14:val="solid"/>
                  <w14:miter w14:lim="400000"/>
                </w14:textOutline>
              </w:rPr>
              <w:t>,00</w:t>
            </w:r>
          </w:p>
        </w:tc>
      </w:tr>
      <w:tr w:rsidR="00BC61CF" w:rsidRPr="00527ADF" w14:paraId="47485E52"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6B587239"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7.</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3B22F61C"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NUOLAIDOS</w:t>
            </w:r>
          </w:p>
        </w:tc>
      </w:tr>
      <w:tr w:rsidR="00BC61CF" w:rsidRPr="00527ADF" w14:paraId="38487949" w14:textId="77777777" w:rsidTr="00BC61CF">
        <w:trPr>
          <w:trHeight w:val="312"/>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E575AF0" w14:textId="0EFEDD76" w:rsidR="00BC61CF" w:rsidRPr="00527ADF" w:rsidRDefault="00BC61CF" w:rsidP="002255C5">
            <w:pPr>
              <w:autoSpaceDN/>
              <w:ind w:left="908"/>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b/>
                <w:bCs/>
                <w:sz w:val="24"/>
                <w:szCs w:val="24"/>
                <w:u w:color="000000"/>
                <w:lang w:eastAsia="lt-LT"/>
              </w:rPr>
              <w:t>KŪRYBIŠKUMO CENTRO „PRAGIEDRULIAI“ RENGINIAMS</w:t>
            </w:r>
          </w:p>
        </w:tc>
      </w:tr>
      <w:tr w:rsidR="00BC61CF" w:rsidRPr="00527ADF" w14:paraId="4A902C64"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61C60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7.1.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4F6D295" w14:textId="61CD5B42"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Asmeniniam asistentui, lydinčiam </w:t>
            </w:r>
            <w:r w:rsidR="00ED263B" w:rsidRPr="00527ADF">
              <w:rPr>
                <w:rFonts w:cs="Arial Unicode MS"/>
                <w:sz w:val="24"/>
                <w:szCs w:val="24"/>
                <w:u w:color="000000"/>
                <w:lang w:eastAsia="lt-LT"/>
                <w14:textOutline w14:w="12700" w14:cap="flat" w14:cmpd="sng" w14:algn="ctr">
                  <w14:noFill/>
                  <w14:prstDash w14:val="solid"/>
                  <w14:miter w14:lim="400000"/>
                </w14:textOutline>
              </w:rPr>
              <w:t>asmenį su negalia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F98861"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1BA9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2F40A9F5" w14:textId="77777777" w:rsidTr="00BD5B99">
        <w:trPr>
          <w:trHeight w:val="8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03C3C9"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7.2.</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7AA61F" w14:textId="268559A2"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sz w:val="24"/>
                <w:szCs w:val="24"/>
                <w:u w:color="000000"/>
                <w:lang w:eastAsia="lt-LT"/>
                <w14:textOutline w14:w="12700" w14:cap="flat" w14:cmpd="sng" w14:algn="ctr">
                  <w14:noFill/>
                  <w14:prstDash w14:val="solid"/>
                  <w14:miter w14:lim="400000"/>
                </w14:textOutline>
              </w:rPr>
              <w:t xml:space="preserve">Moksleiviams, studentams, senjorams, </w:t>
            </w:r>
            <w:r w:rsidR="00ED263B" w:rsidRPr="00527ADF">
              <w:rPr>
                <w:sz w:val="24"/>
                <w:szCs w:val="24"/>
                <w:u w:color="000000"/>
                <w:lang w:eastAsia="lt-LT"/>
                <w14:textOutline w14:w="12700" w14:cap="flat" w14:cmpd="sng" w14:algn="ctr">
                  <w14:noFill/>
                  <w14:prstDash w14:val="solid"/>
                  <w14:miter w14:lim="400000"/>
                </w14:textOutline>
              </w:rPr>
              <w:t xml:space="preserve">asmenims su negalia </w:t>
            </w:r>
            <w:r w:rsidRPr="00527ADF">
              <w:rPr>
                <w:sz w:val="24"/>
                <w:szCs w:val="24"/>
                <w:u w:color="000000"/>
                <w:lang w:eastAsia="lt-LT"/>
                <w14:textOutline w14:w="12700" w14:cap="flat" w14:cmpd="sng" w14:algn="ctr">
                  <w14:noFill/>
                  <w14:prstDash w14:val="solid"/>
                  <w14:miter w14:lim="400000"/>
                </w14:textOutline>
              </w:rPr>
              <w:t>ir kariams (pateikus įrodantį dokumentą)</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3E4A0"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A6C783" w14:textId="07E26FFC"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50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nuolaida</w:t>
            </w:r>
          </w:p>
        </w:tc>
      </w:tr>
      <w:tr w:rsidR="00BC61CF" w:rsidRPr="00527ADF" w14:paraId="03052066"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C4ECC6"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7.3.</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3BC60CA"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sz w:val="24"/>
                <w:szCs w:val="24"/>
                <w:u w:color="000000"/>
                <w:lang w:eastAsia="lt-LT"/>
                <w14:textOutline w14:w="12700" w14:cap="flat" w14:cmpd="sng" w14:algn="ctr">
                  <w14:noFill/>
                  <w14:prstDash w14:val="solid"/>
                  <w14:miter w14:lim="400000"/>
                </w14:textOutline>
              </w:rPr>
              <w:t>Ikimokyklinio amžiaus vaikams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D9FEB3"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0CE049"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2A5E6018"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B88E4B"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7.4.</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37B7A8" w14:textId="1E433DAD" w:rsidR="00BC61CF" w:rsidRPr="00527ADF" w:rsidRDefault="00BC61CF" w:rsidP="00BC61CF">
            <w:pPr>
              <w:autoSpaceDN/>
              <w:jc w:val="both"/>
              <w:textAlignment w:val="auto"/>
              <w:rPr>
                <w:sz w:val="24"/>
                <w:szCs w:val="24"/>
                <w:u w:color="000000"/>
                <w:lang w:eastAsia="lt-LT"/>
                <w14:textOutline w14:w="12700" w14:cap="flat" w14:cmpd="sng" w14:algn="ctr">
                  <w14:noFill/>
                  <w14:prstDash w14:val="solid"/>
                  <w14:miter w14:lim="400000"/>
                </w14:textOutline>
              </w:rPr>
            </w:pPr>
            <w:r w:rsidRPr="00527ADF">
              <w:rPr>
                <w:rFonts w:eastAsia="Times New Roman"/>
                <w:kern w:val="0"/>
                <w:sz w:val="24"/>
                <w:szCs w:val="24"/>
                <w:u w:color="000000"/>
                <w:lang w:eastAsia="lt-LT"/>
              </w:rPr>
              <w:t>Mokytoj</w:t>
            </w:r>
            <w:r w:rsidR="00ED263B" w:rsidRPr="00527ADF">
              <w:rPr>
                <w:rFonts w:eastAsia="Times New Roman"/>
                <w:kern w:val="0"/>
                <w:sz w:val="24"/>
                <w:szCs w:val="24"/>
                <w:u w:color="000000"/>
                <w:lang w:eastAsia="lt-LT"/>
              </w:rPr>
              <w:t>ui</w:t>
            </w:r>
            <w:r w:rsidRPr="00527ADF">
              <w:rPr>
                <w:rFonts w:eastAsia="Times New Roman"/>
                <w:kern w:val="0"/>
                <w:sz w:val="24"/>
                <w:szCs w:val="24"/>
                <w:u w:color="000000"/>
                <w:lang w:eastAsia="lt-LT"/>
              </w:rPr>
              <w:t>, lydin</w:t>
            </w:r>
            <w:r w:rsidR="00ED263B" w:rsidRPr="00527ADF">
              <w:rPr>
                <w:rFonts w:eastAsia="Times New Roman"/>
                <w:kern w:val="0"/>
                <w:sz w:val="24"/>
                <w:szCs w:val="24"/>
                <w:u w:color="000000"/>
                <w:lang w:eastAsia="lt-LT"/>
              </w:rPr>
              <w:t>čiam</w:t>
            </w:r>
            <w:r w:rsidRPr="00527ADF">
              <w:rPr>
                <w:rFonts w:eastAsia="Times New Roman"/>
                <w:kern w:val="0"/>
                <w:sz w:val="24"/>
                <w:szCs w:val="24"/>
                <w:u w:color="000000"/>
                <w:lang w:eastAsia="lt-LT"/>
              </w:rPr>
              <w:t xml:space="preserve"> mokinių grup</w:t>
            </w:r>
            <w:r w:rsidR="00ED263B" w:rsidRPr="00527ADF">
              <w:rPr>
                <w:rFonts w:eastAsia="Times New Roman"/>
                <w:kern w:val="0"/>
                <w:sz w:val="24"/>
                <w:szCs w:val="24"/>
                <w:u w:color="000000"/>
                <w:lang w:eastAsia="lt-LT"/>
              </w:rPr>
              <w:t>ę</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8D5B81"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asm.</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FC5BE6"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725A259C" w14:textId="77777777" w:rsidTr="00BC61CF">
        <w:trPr>
          <w:trHeight w:val="312"/>
          <w:jc w:val="center"/>
        </w:trPr>
        <w:tc>
          <w:tcPr>
            <w:tcW w:w="9494"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019954E2" w14:textId="77777777" w:rsidR="00BC61CF" w:rsidRPr="00527ADF" w:rsidRDefault="00BC61CF" w:rsidP="00BC61CF">
            <w:pPr>
              <w:autoSpaceDN/>
              <w:ind w:firstLine="1049"/>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b/>
                <w:sz w:val="24"/>
                <w:szCs w:val="24"/>
                <w:u w:color="000000"/>
                <w:lang w:eastAsia="lt-LT"/>
              </w:rPr>
              <w:t>„STASYS MUSEUM“</w:t>
            </w:r>
          </w:p>
        </w:tc>
      </w:tr>
      <w:tr w:rsidR="00BC61CF" w:rsidRPr="00527ADF" w14:paraId="6F4CFEF7" w14:textId="77777777" w:rsidTr="00143AF6">
        <w:trPr>
          <w:trHeight w:val="321"/>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761C4C4"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7.5.</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CC65238" w14:textId="0BCA7F5D" w:rsidR="00BC61CF" w:rsidRPr="00527ADF" w:rsidRDefault="00BC61CF" w:rsidP="00BC61CF">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eastAsia="Times New Roman"/>
                <w:b/>
                <w:bCs/>
                <w:kern w:val="0"/>
                <w:sz w:val="24"/>
                <w:szCs w:val="24"/>
                <w:u w:color="000000"/>
                <w:lang w:eastAsia="lt-LT"/>
              </w:rPr>
              <w:t>„Stasys Museum“ 50</w:t>
            </w:r>
            <w:r w:rsidR="00ED263B" w:rsidRPr="00527ADF">
              <w:rPr>
                <w:rFonts w:eastAsia="Times New Roman"/>
                <w:b/>
                <w:bCs/>
                <w:kern w:val="0"/>
                <w:sz w:val="24"/>
                <w:szCs w:val="24"/>
                <w:u w:color="000000"/>
                <w:lang w:eastAsia="lt-LT"/>
              </w:rPr>
              <w:t xml:space="preserve"> </w:t>
            </w:r>
            <w:r w:rsidR="000554D7" w:rsidRPr="000554D7">
              <w:rPr>
                <w:rFonts w:cs="Arial Unicode MS"/>
                <w:b/>
                <w:sz w:val="24"/>
                <w:szCs w:val="24"/>
                <w:u w:color="000000"/>
                <w:lang w:eastAsia="lt-LT"/>
                <w14:textOutline w14:w="12700" w14:cap="flat" w14:cmpd="sng" w14:algn="ctr">
                  <w14:noFill/>
                  <w14:prstDash w14:val="solid"/>
                  <w14:miter w14:lim="400000"/>
                </w14:textOutline>
              </w:rPr>
              <w:t>%</w:t>
            </w:r>
            <w:r w:rsidRPr="00527ADF">
              <w:rPr>
                <w:rFonts w:eastAsia="Times New Roman"/>
                <w:b/>
                <w:bCs/>
                <w:kern w:val="0"/>
                <w:sz w:val="24"/>
                <w:szCs w:val="24"/>
                <w:u w:color="000000"/>
                <w:lang w:eastAsia="lt-LT"/>
              </w:rPr>
              <w:t xml:space="preserve"> nuolaida taikoma (jei netaikomos kitos nuolaidos)</w:t>
            </w:r>
            <w:r w:rsidRPr="00527ADF">
              <w:rPr>
                <w:rFonts w:eastAsia="Times New Roman"/>
                <w:bCs/>
                <w:kern w:val="0"/>
                <w:sz w:val="24"/>
                <w:szCs w:val="24"/>
                <w:u w:color="000000"/>
                <w:lang w:eastAsia="lt-LT"/>
              </w:rPr>
              <w:t>:</w:t>
            </w:r>
          </w:p>
        </w:tc>
      </w:tr>
      <w:tr w:rsidR="00BC61CF" w:rsidRPr="00527ADF" w14:paraId="0E287387" w14:textId="77777777" w:rsidTr="000568EA">
        <w:trPr>
          <w:trHeight w:val="759"/>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DE34A6"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7.5.1.</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96CC4D" w14:textId="21B778A8" w:rsidR="00BC61CF" w:rsidRPr="00527ADF" w:rsidRDefault="00BC61CF" w:rsidP="00685689">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eastAsia="Times New Roman"/>
                <w:kern w:val="0"/>
                <w:sz w:val="24"/>
                <w:szCs w:val="24"/>
                <w:u w:color="000000"/>
                <w:lang w:eastAsia="lt-LT"/>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r>
      <w:tr w:rsidR="00BC61CF" w:rsidRPr="00527ADF" w14:paraId="3C5ED969" w14:textId="77777777" w:rsidTr="00BD5B99">
        <w:trPr>
          <w:trHeight w:val="9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E4B572"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7.5.2.</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11A11F" w14:textId="169C9103" w:rsidR="00BC61CF" w:rsidRPr="00527ADF" w:rsidRDefault="00BC61CF" w:rsidP="00BC61CF">
            <w:pPr>
              <w:widowControl/>
              <w:shd w:val="clear" w:color="auto" w:fill="FFFFFF"/>
              <w:suppressAutoHyphens w:val="0"/>
              <w:autoSpaceDN/>
              <w:jc w:val="both"/>
              <w:rPr>
                <w:rFonts w:eastAsia="Times New Roman"/>
                <w:kern w:val="0"/>
                <w:sz w:val="24"/>
                <w:szCs w:val="24"/>
                <w:u w:color="000000"/>
                <w:lang w:eastAsia="lt-LT"/>
              </w:rPr>
            </w:pPr>
            <w:r w:rsidRPr="00527ADF">
              <w:rPr>
                <w:rFonts w:eastAsia="Times New Roman"/>
                <w:kern w:val="0"/>
                <w:sz w:val="24"/>
                <w:szCs w:val="24"/>
                <w:u w:color="000000"/>
                <w:lang w:eastAsia="lt-LT"/>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r>
      <w:tr w:rsidR="00BC61CF" w:rsidRPr="00527ADF" w14:paraId="43656A3A"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C75EFF"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7.5.3.</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4942BEA" w14:textId="0F73DA9D"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nuolatinės privalomosios karo tarnybos kariams, kariams savanoriams, Lietuvos šaulių sąjungos nariams</w:t>
            </w:r>
          </w:p>
        </w:tc>
      </w:tr>
      <w:tr w:rsidR="00BC61CF" w:rsidRPr="00527ADF" w14:paraId="54E93F45"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A91215"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7.5.4.</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276F66" w14:textId="6A966730" w:rsidR="00BC61CF" w:rsidRPr="00527ADF" w:rsidRDefault="00BC61CF" w:rsidP="00BC61CF">
            <w:pPr>
              <w:widowControl/>
              <w:shd w:val="clear" w:color="auto" w:fill="FFFFFF"/>
              <w:suppressAutoHyphens w:val="0"/>
              <w:autoSpaceDN/>
              <w:jc w:val="both"/>
              <w:rPr>
                <w:rFonts w:eastAsia="Times New Roman"/>
                <w:kern w:val="0"/>
                <w:sz w:val="24"/>
                <w:szCs w:val="24"/>
                <w:u w:color="000000"/>
                <w:lang w:eastAsia="lt-LT"/>
              </w:rPr>
            </w:pPr>
            <w:r w:rsidRPr="00527ADF">
              <w:rPr>
                <w:rFonts w:eastAsia="Times New Roman"/>
                <w:kern w:val="0"/>
                <w:sz w:val="24"/>
                <w:szCs w:val="24"/>
                <w:u w:color="000000"/>
                <w:lang w:eastAsia="lt-LT"/>
              </w:rPr>
              <w:t xml:space="preserve">asmenims, kuriems sukako valstybinio socialinio draudimo senatvės pensijos amžius </w:t>
            </w:r>
            <w:r w:rsidRPr="00685689">
              <w:rPr>
                <w:rFonts w:eastAsia="Times New Roman"/>
                <w:kern w:val="0"/>
                <w:sz w:val="24"/>
                <w:szCs w:val="24"/>
                <w:u w:color="000000"/>
                <w:lang w:eastAsia="lt-LT"/>
              </w:rPr>
              <w:t>(iki 80 metų)</w:t>
            </w:r>
          </w:p>
        </w:tc>
      </w:tr>
      <w:tr w:rsidR="00BC61CF" w:rsidRPr="00527ADF" w14:paraId="66460D41" w14:textId="77777777" w:rsidTr="00BD5B99">
        <w:trPr>
          <w:trHeight w:val="85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2D2225"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7.5.5.</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83A462" w14:textId="27019872" w:rsidR="00BC61CF" w:rsidRPr="00527ADF" w:rsidRDefault="00BC61CF" w:rsidP="00BC61CF">
            <w:pPr>
              <w:widowControl/>
              <w:shd w:val="clear" w:color="auto" w:fill="FFFFFF"/>
              <w:suppressAutoHyphens w:val="0"/>
              <w:autoSpaceDN/>
              <w:jc w:val="both"/>
              <w:rPr>
                <w:rFonts w:eastAsia="Times New Roman"/>
                <w:kern w:val="0"/>
                <w:sz w:val="24"/>
                <w:szCs w:val="24"/>
                <w:u w:color="000000"/>
                <w:lang w:eastAsia="lt-LT"/>
              </w:rPr>
            </w:pPr>
            <w:r w:rsidRPr="00527ADF">
              <w:rPr>
                <w:rFonts w:eastAsia="Times New Roman"/>
                <w:kern w:val="0"/>
                <w:sz w:val="24"/>
                <w:szCs w:val="24"/>
                <w:u w:color="000000"/>
                <w:lang w:eastAsia="lt-LT"/>
              </w:rPr>
              <w:t>nuo 1939–1990 metų okupacijų nukentėjusiems asmenims – politiniams kaliniams ir tremtiniams, buvusiems getų, koncentracijos ar kitokio tipo prievartinių stovyklų kaliniams</w:t>
            </w:r>
          </w:p>
        </w:tc>
      </w:tr>
      <w:tr w:rsidR="00BC61CF" w:rsidRPr="00527ADF" w14:paraId="3C551740" w14:textId="77777777" w:rsidTr="00BD5B99">
        <w:trPr>
          <w:trHeight w:val="9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7765A9"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7.5.6.</w:t>
            </w:r>
          </w:p>
        </w:tc>
        <w:tc>
          <w:tcPr>
            <w:tcW w:w="8455"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83BF38" w14:textId="77777777"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Respublikos nepriklausomybės gynėjams, nukentėjusiems nuo 1991 m. sausio 11–13 d. ir po to vykdytos SSRS agresijos;</w:t>
            </w:r>
          </w:p>
          <w:p w14:paraId="644B6B02" w14:textId="19B273C4" w:rsidR="00BC61CF" w:rsidRPr="00527ADF" w:rsidRDefault="00BC61CF" w:rsidP="00BC61CF">
            <w:pPr>
              <w:widowControl/>
              <w:shd w:val="clear" w:color="auto" w:fill="FFFFFF"/>
              <w:suppressAutoHyphens w:val="0"/>
              <w:autoSpaceDN/>
              <w:jc w:val="both"/>
              <w:rPr>
                <w:rFonts w:eastAsia="Times New Roman"/>
                <w:kern w:val="0"/>
                <w:sz w:val="24"/>
                <w:szCs w:val="24"/>
                <w:u w:color="000000"/>
                <w:lang w:eastAsia="lt-LT"/>
              </w:rPr>
            </w:pPr>
            <w:r w:rsidRPr="00527ADF">
              <w:rPr>
                <w:rFonts w:eastAsia="Times New Roman"/>
                <w:kern w:val="0"/>
                <w:sz w:val="24"/>
                <w:szCs w:val="24"/>
                <w:u w:color="000000"/>
                <w:lang w:eastAsia="lt-LT"/>
              </w:rPr>
              <w:t>pasipriešinimo 1940–1990 metų okupacijoms dalyviams – kariams savanoriams ir laisvės kovų dalyviams</w:t>
            </w:r>
          </w:p>
        </w:tc>
      </w:tr>
      <w:tr w:rsidR="00BC61CF" w:rsidRPr="00527ADF" w14:paraId="5D0C8F49" w14:textId="77777777" w:rsidTr="00143AF6">
        <w:trPr>
          <w:trHeight w:val="279"/>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769BED4"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7.6.</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ECA96EC" w14:textId="77777777" w:rsidR="00BC61CF" w:rsidRPr="00527ADF" w:rsidRDefault="00BC61CF" w:rsidP="00BC61CF">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eastAsia="Times New Roman"/>
                <w:b/>
                <w:bCs/>
                <w:kern w:val="0"/>
                <w:sz w:val="24"/>
                <w:szCs w:val="24"/>
                <w:u w:color="000000"/>
                <w:lang w:eastAsia="lt-LT"/>
              </w:rPr>
              <w:t>Nemokamai „Stasys Museum“ lanko</w:t>
            </w:r>
            <w:r w:rsidRPr="00527ADF">
              <w:rPr>
                <w:rFonts w:eastAsia="Times New Roman"/>
                <w:bCs/>
                <w:kern w:val="0"/>
                <w:sz w:val="24"/>
                <w:szCs w:val="24"/>
                <w:u w:color="000000"/>
                <w:lang w:eastAsia="lt-LT"/>
              </w:rPr>
              <w:t>:</w:t>
            </w:r>
          </w:p>
        </w:tc>
      </w:tr>
      <w:tr w:rsidR="00BC61CF" w:rsidRPr="00527ADF" w14:paraId="0C1C87DC"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E1BC29"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FC4629" w14:textId="6E0FDF73"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ikimokyklinio amžiaus vaikai</w:t>
            </w:r>
          </w:p>
        </w:tc>
      </w:tr>
      <w:tr w:rsidR="00BC61CF" w:rsidRPr="00527ADF" w14:paraId="4ED20E90"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94CB3A"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7.6.2.</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4554C7" w14:textId="71FC26ED"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našlaičiai ir tėvų globos netekę vaikai</w:t>
            </w:r>
          </w:p>
        </w:tc>
      </w:tr>
      <w:tr w:rsidR="00BC61CF" w:rsidRPr="00527ADF" w14:paraId="145C6181" w14:textId="77777777" w:rsidTr="00BD5B99">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8593F6"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7.6.3.</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8A228C" w14:textId="6F87F1C3"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asmenys su negalia ir juos lydint</w:t>
            </w:r>
            <w:r w:rsidR="00685689">
              <w:rPr>
                <w:rFonts w:eastAsia="Times New Roman"/>
                <w:kern w:val="0"/>
                <w:sz w:val="24"/>
                <w:szCs w:val="24"/>
                <w:u w:color="000000"/>
                <w:lang w:eastAsia="lt-LT"/>
              </w:rPr>
              <w:t>i</w:t>
            </w:r>
            <w:r w:rsidRPr="00527ADF">
              <w:rPr>
                <w:rFonts w:eastAsia="Times New Roman"/>
                <w:kern w:val="0"/>
                <w:sz w:val="24"/>
                <w:szCs w:val="24"/>
                <w:u w:color="000000"/>
                <w:lang w:eastAsia="lt-LT"/>
              </w:rPr>
              <w:t xml:space="preserve">s </w:t>
            </w:r>
            <w:r w:rsidR="00685689" w:rsidRPr="00527ADF">
              <w:rPr>
                <w:rFonts w:eastAsia="Times New Roman"/>
                <w:kern w:val="0"/>
                <w:sz w:val="24"/>
                <w:szCs w:val="24"/>
                <w:u w:color="000000"/>
                <w:lang w:eastAsia="lt-LT"/>
              </w:rPr>
              <w:t>asm</w:t>
            </w:r>
            <w:r w:rsidR="00685689">
              <w:rPr>
                <w:rFonts w:eastAsia="Times New Roman"/>
                <w:kern w:val="0"/>
                <w:sz w:val="24"/>
                <w:szCs w:val="24"/>
                <w:u w:color="000000"/>
                <w:lang w:eastAsia="lt-LT"/>
              </w:rPr>
              <w:t>uo</w:t>
            </w:r>
            <w:r w:rsidR="00685689" w:rsidRPr="00527ADF">
              <w:rPr>
                <w:rFonts w:eastAsia="Times New Roman"/>
                <w:kern w:val="0"/>
                <w:sz w:val="24"/>
                <w:szCs w:val="24"/>
                <w:u w:color="000000"/>
                <w:lang w:eastAsia="lt-LT"/>
              </w:rPr>
              <w:t xml:space="preserve"> </w:t>
            </w:r>
            <w:r w:rsidR="00685689">
              <w:rPr>
                <w:rFonts w:eastAsia="Times New Roman"/>
                <w:kern w:val="0"/>
                <w:sz w:val="24"/>
                <w:szCs w:val="24"/>
                <w:u w:color="000000"/>
                <w:lang w:eastAsia="lt-LT"/>
              </w:rPr>
              <w:t xml:space="preserve">ar </w:t>
            </w:r>
            <w:r w:rsidRPr="00527ADF">
              <w:rPr>
                <w:rFonts w:eastAsia="Times New Roman"/>
                <w:kern w:val="0"/>
                <w:sz w:val="24"/>
                <w:szCs w:val="24"/>
                <w:u w:color="000000"/>
                <w:lang w:eastAsia="lt-LT"/>
              </w:rPr>
              <w:t>asmeni</w:t>
            </w:r>
            <w:r w:rsidR="00685689">
              <w:rPr>
                <w:rFonts w:eastAsia="Times New Roman"/>
                <w:kern w:val="0"/>
                <w:sz w:val="24"/>
                <w:szCs w:val="24"/>
                <w:u w:color="000000"/>
                <w:lang w:eastAsia="lt-LT"/>
              </w:rPr>
              <w:t>s</w:t>
            </w:r>
            <w:r w:rsidRPr="00527ADF">
              <w:rPr>
                <w:rFonts w:eastAsia="Times New Roman"/>
                <w:kern w:val="0"/>
                <w:sz w:val="24"/>
                <w:szCs w:val="24"/>
                <w:u w:color="000000"/>
                <w:lang w:eastAsia="lt-LT"/>
              </w:rPr>
              <w:t xml:space="preserve"> asistenta</w:t>
            </w:r>
            <w:r w:rsidR="00685689">
              <w:rPr>
                <w:rFonts w:eastAsia="Times New Roman"/>
                <w:kern w:val="0"/>
                <w:sz w:val="24"/>
                <w:szCs w:val="24"/>
                <w:u w:color="000000"/>
                <w:lang w:eastAsia="lt-LT"/>
              </w:rPr>
              <w:t xml:space="preserve">s </w:t>
            </w:r>
            <w:r w:rsidRPr="00527ADF">
              <w:rPr>
                <w:rFonts w:eastAsia="Times New Roman"/>
                <w:kern w:val="0"/>
                <w:sz w:val="24"/>
                <w:szCs w:val="24"/>
                <w:u w:color="000000"/>
                <w:lang w:eastAsia="lt-LT"/>
              </w:rPr>
              <w:t>(vienam asmeniui – vienas lydintysis)</w:t>
            </w:r>
          </w:p>
        </w:tc>
      </w:tr>
      <w:tr w:rsidR="00BC61CF" w:rsidRPr="00527ADF" w14:paraId="4C61D076"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154318"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7.6.4.</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BBB028" w14:textId="61B74E70"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685689">
              <w:rPr>
                <w:rFonts w:eastAsia="Times New Roman"/>
                <w:kern w:val="0"/>
                <w:sz w:val="24"/>
                <w:szCs w:val="24"/>
                <w:u w:color="000000"/>
                <w:lang w:eastAsia="lt-LT"/>
              </w:rPr>
              <w:t>asmenys</w:t>
            </w:r>
            <w:r w:rsidR="00ED263B" w:rsidRPr="00685689">
              <w:rPr>
                <w:rFonts w:eastAsia="Times New Roman"/>
                <w:kern w:val="0"/>
                <w:sz w:val="24"/>
                <w:szCs w:val="24"/>
                <w:u w:color="000000"/>
                <w:lang w:eastAsia="lt-LT"/>
              </w:rPr>
              <w:t xml:space="preserve"> nuo 80 metų</w:t>
            </w:r>
          </w:p>
        </w:tc>
      </w:tr>
      <w:tr w:rsidR="00BC61CF" w:rsidRPr="00527ADF" w14:paraId="371F335B"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872837"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7.6.5.</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1EAEA7" w14:textId="231F54A9"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muziejų darbuotojai</w:t>
            </w:r>
          </w:p>
        </w:tc>
      </w:tr>
      <w:tr w:rsidR="00BC61CF" w:rsidRPr="00527ADF" w14:paraId="4E48DA34"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01F91C"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7.6.6.</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BE72DA" w14:textId="03FFA22D"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Tarptautinės muziejų tarybos (ICOM) nariai</w:t>
            </w:r>
          </w:p>
        </w:tc>
      </w:tr>
      <w:tr w:rsidR="00BC61CF" w:rsidRPr="00527ADF" w14:paraId="33E4D668"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E7E1E5"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7.6.7.</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D1E255" w14:textId="00FD5678"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visi lankytojai kiekvieno mėnesio paskutinį sekmadienį</w:t>
            </w:r>
          </w:p>
        </w:tc>
      </w:tr>
      <w:tr w:rsidR="00BC61CF" w:rsidRPr="00527ADF" w14:paraId="464E052F"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023376"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7.6.8.</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7D345A" w14:textId="11EADCF7"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ir užsienio šalių žurnalistai</w:t>
            </w:r>
          </w:p>
        </w:tc>
      </w:tr>
      <w:tr w:rsidR="00BC61CF" w:rsidRPr="00527ADF" w14:paraId="521B57E8"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29C786"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7.6.9.</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D82549" w14:textId="19AD22EE"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 xml:space="preserve">visų tipų dailės </w:t>
            </w:r>
            <w:r w:rsidR="00ED263B" w:rsidRPr="00527ADF">
              <w:rPr>
                <w:rFonts w:eastAsia="Times New Roman"/>
                <w:kern w:val="0"/>
                <w:sz w:val="24"/>
                <w:szCs w:val="24"/>
                <w:u w:color="000000"/>
                <w:lang w:eastAsia="lt-LT"/>
              </w:rPr>
              <w:t>ir</w:t>
            </w:r>
            <w:r w:rsidRPr="00527ADF">
              <w:rPr>
                <w:rFonts w:eastAsia="Times New Roman"/>
                <w:kern w:val="0"/>
                <w:sz w:val="24"/>
                <w:szCs w:val="24"/>
                <w:u w:color="000000"/>
                <w:lang w:eastAsia="lt-LT"/>
              </w:rPr>
              <w:t xml:space="preserve"> meno mokyklų moksleiviai</w:t>
            </w:r>
          </w:p>
        </w:tc>
      </w:tr>
      <w:tr w:rsidR="00BC61CF" w:rsidRPr="00527ADF" w14:paraId="5C7CA1CD"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0838D1"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7.6.10.</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8AC74" w14:textId="2221CD71"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meno ir dizaino kolegijų studentai, Vilniaus dailės akademijos studentai</w:t>
            </w:r>
          </w:p>
        </w:tc>
      </w:tr>
      <w:tr w:rsidR="00BC61CF" w:rsidRPr="00527ADF" w14:paraId="2BFD2F7C"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581023"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7.6.11.</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6FE050" w14:textId="05D33EBF"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dailininkų sąjungos nariai</w:t>
            </w:r>
          </w:p>
        </w:tc>
      </w:tr>
      <w:tr w:rsidR="00BC61CF" w:rsidRPr="00527ADF" w14:paraId="52E5C20A"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37A65"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7.6.12.</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4B4012" w14:textId="141ADEEF"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meno galerininkų asociacijos nariai</w:t>
            </w:r>
          </w:p>
        </w:tc>
      </w:tr>
      <w:tr w:rsidR="00BC61CF" w:rsidRPr="00527ADF" w14:paraId="3525C584"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51C8C2"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7.6.13.</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8F8D20" w14:textId="65E73D7B"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Tarptautinės dailės kritikų asociacijos nariai</w:t>
            </w:r>
          </w:p>
        </w:tc>
      </w:tr>
      <w:tr w:rsidR="00BC61CF" w:rsidRPr="00527ADF" w14:paraId="1B883868"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1717F9"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7.6.14.</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FF55B7" w14:textId="0960B2A1"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gidai, pateikę valstybinės institucijos išduotą tarnybinį gido pažymėjimą</w:t>
            </w:r>
          </w:p>
        </w:tc>
      </w:tr>
      <w:tr w:rsidR="00BC61CF" w:rsidRPr="00527ADF" w14:paraId="6F1B7E6E"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E8A8F9"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7.6.15.</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A74555" w14:textId="5DB171AD"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meno kūrėjo statusą turintys asmenys</w:t>
            </w:r>
          </w:p>
        </w:tc>
      </w:tr>
      <w:tr w:rsidR="00BC61CF" w:rsidRPr="00527ADF" w14:paraId="60298257"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CE36C7"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7.6.16.</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182AA9" w14:textId="7B62D39C"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dailės istorikų draugijos nariai</w:t>
            </w:r>
          </w:p>
        </w:tc>
      </w:tr>
      <w:tr w:rsidR="00BC61CF" w:rsidRPr="00527ADF" w14:paraId="5D5B2B7A" w14:textId="77777777" w:rsidTr="00BD5B99">
        <w:trPr>
          <w:trHeight w:val="850"/>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7A217E"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7.6.17.</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63A91A" w14:textId="195CF8BE"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mokytojai, lydintys mokinių grupes, kuriose ne mažiau kaip 10 asmenų, arba lankantys parodas pasiruošimo integruotoms pamokoms arba pamokoms muziejuje tikslais savarankiškai</w:t>
            </w:r>
          </w:p>
        </w:tc>
      </w:tr>
      <w:tr w:rsidR="00BC61CF" w:rsidRPr="00527ADF" w14:paraId="5C5D7661"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9FC9DB"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7.6.18.</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0F8491" w14:textId="1EBF483F"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mokytojai, lydintys vaikus į edukacinius užsiėmimus</w:t>
            </w:r>
          </w:p>
        </w:tc>
      </w:tr>
      <w:tr w:rsidR="00BC61CF" w:rsidRPr="00527ADF" w14:paraId="4D50351C" w14:textId="77777777" w:rsidTr="00BD5B99">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9360ED"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7.6.19.</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A16FA" w14:textId="6C331E2C"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turizmo firmų nariai, kurie lydi ne mažiau kaip 10 Lietuvos Respublikos piliečių grupę ar ne maž</w:t>
            </w:r>
            <w:r w:rsidR="00685689">
              <w:rPr>
                <w:rFonts w:eastAsia="Times New Roman"/>
                <w:kern w:val="0"/>
                <w:sz w:val="24"/>
                <w:szCs w:val="24"/>
                <w:u w:color="000000"/>
                <w:lang w:eastAsia="lt-LT"/>
              </w:rPr>
              <w:t>esnę</w:t>
            </w:r>
            <w:r w:rsidRPr="00527ADF">
              <w:rPr>
                <w:rFonts w:eastAsia="Times New Roman"/>
                <w:kern w:val="0"/>
                <w:sz w:val="24"/>
                <w:szCs w:val="24"/>
                <w:u w:color="000000"/>
                <w:lang w:eastAsia="lt-LT"/>
              </w:rPr>
              <w:t xml:space="preserve"> kaip 5 asmenų užsieniečių grupę</w:t>
            </w:r>
          </w:p>
        </w:tc>
      </w:tr>
      <w:tr w:rsidR="00BC61CF" w:rsidRPr="00527ADF" w14:paraId="72D6F7C1" w14:textId="77777777" w:rsidTr="00BD5B99">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12472B"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7.6.20.</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4107D9" w14:textId="77D53C3C"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šaulių sąjungos nariai, dalyvaujantys organizuojant meno vertybių parodas ir jų šeimos nariai (tėvai, sutuoktiniai, nepilnamečiai vaikai)</w:t>
            </w:r>
          </w:p>
        </w:tc>
      </w:tr>
      <w:tr w:rsidR="00BC61CF" w:rsidRPr="00527ADF" w14:paraId="7E065BD6"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EBA4EB"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7.6.21.</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22A44F" w14:textId="4A74CBA6"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Lietuvos žurnalistų sąjungos nariai</w:t>
            </w:r>
          </w:p>
        </w:tc>
      </w:tr>
      <w:tr w:rsidR="00BC61CF" w:rsidRPr="00527ADF" w14:paraId="294EB13A" w14:textId="77777777" w:rsidTr="00BD5B99">
        <w:trPr>
          <w:trHeight w:val="312"/>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FE2B95"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7.6.22.</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DAE34C" w14:textId="7DB570E6"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Ukrainos piliečiai, pateikę pilietybę įrodantį dokumentą</w:t>
            </w:r>
          </w:p>
        </w:tc>
      </w:tr>
      <w:tr w:rsidR="00BC61CF" w:rsidRPr="00527ADF" w14:paraId="32A82121" w14:textId="77777777" w:rsidTr="00BD5B99">
        <w:trPr>
          <w:trHeight w:val="568"/>
          <w:jc w:val="center"/>
        </w:trPr>
        <w:tc>
          <w:tcPr>
            <w:tcW w:w="1039" w:type="dxa"/>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F1D703"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rPr>
              <w:t>7.6.23.</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258DE" w14:textId="66CAB41D" w:rsidR="00BC61CF" w:rsidRPr="00527ADF" w:rsidRDefault="00BC61CF" w:rsidP="00BC61CF">
            <w:pPr>
              <w:widowControl/>
              <w:shd w:val="clear" w:color="auto" w:fill="FFFFFF"/>
              <w:suppressAutoHyphens w:val="0"/>
              <w:autoSpaceDN/>
              <w:rPr>
                <w:rFonts w:eastAsia="Times New Roman"/>
                <w:kern w:val="0"/>
                <w:sz w:val="24"/>
                <w:szCs w:val="24"/>
                <w:u w:color="000000"/>
                <w:lang w:eastAsia="lt-LT"/>
              </w:rPr>
            </w:pPr>
            <w:r w:rsidRPr="00527ADF">
              <w:rPr>
                <w:rFonts w:eastAsia="Times New Roman"/>
                <w:kern w:val="0"/>
                <w:sz w:val="24"/>
                <w:szCs w:val="24"/>
                <w:u w:color="000000"/>
                <w:lang w:eastAsia="lt-LT"/>
              </w:rPr>
              <w:t>mokyklų (gimnazijų, progimnazijų, pagrindinių mokyklų)</w:t>
            </w:r>
            <w:r w:rsidR="00527ADF" w:rsidRPr="00527ADF">
              <w:rPr>
                <w:rFonts w:eastAsia="Times New Roman"/>
                <w:kern w:val="0"/>
                <w:sz w:val="24"/>
                <w:szCs w:val="24"/>
                <w:u w:color="000000"/>
                <w:lang w:eastAsia="lt-LT"/>
              </w:rPr>
              <w:t xml:space="preserve"> moksleiviai</w:t>
            </w:r>
            <w:r w:rsidRPr="00527ADF">
              <w:rPr>
                <w:rFonts w:eastAsia="Times New Roman"/>
                <w:kern w:val="0"/>
                <w:sz w:val="24"/>
                <w:szCs w:val="24"/>
                <w:u w:color="000000"/>
                <w:lang w:eastAsia="lt-LT"/>
              </w:rPr>
              <w:t>, kurie ugd</w:t>
            </w:r>
            <w:r w:rsidR="00527ADF" w:rsidRPr="00527ADF">
              <w:rPr>
                <w:rFonts w:eastAsia="Times New Roman"/>
                <w:kern w:val="0"/>
                <w:sz w:val="24"/>
                <w:szCs w:val="24"/>
                <w:u w:color="000000"/>
                <w:lang w:eastAsia="lt-LT"/>
              </w:rPr>
              <w:t xml:space="preserve">omi </w:t>
            </w:r>
            <w:r w:rsidRPr="00527ADF">
              <w:rPr>
                <w:rFonts w:eastAsia="Times New Roman"/>
                <w:kern w:val="0"/>
                <w:sz w:val="24"/>
                <w:szCs w:val="24"/>
                <w:u w:color="000000"/>
                <w:lang w:eastAsia="lt-LT"/>
              </w:rPr>
              <w:t>pagal dailės pažinimo, dailės istorijos, dailėtyros kurs</w:t>
            </w:r>
            <w:r w:rsidR="00527ADF" w:rsidRPr="00527ADF">
              <w:rPr>
                <w:rFonts w:eastAsia="Times New Roman"/>
                <w:kern w:val="0"/>
                <w:sz w:val="24"/>
                <w:szCs w:val="24"/>
                <w:u w:color="000000"/>
                <w:lang w:eastAsia="lt-LT"/>
              </w:rPr>
              <w:t>us</w:t>
            </w:r>
            <w:r w:rsidRPr="00527ADF">
              <w:rPr>
                <w:rFonts w:eastAsia="Times New Roman"/>
                <w:kern w:val="0"/>
                <w:sz w:val="24"/>
                <w:szCs w:val="24"/>
                <w:u w:color="000000"/>
                <w:lang w:eastAsia="lt-LT"/>
              </w:rPr>
              <w:t xml:space="preserve"> </w:t>
            </w:r>
          </w:p>
        </w:tc>
      </w:tr>
      <w:tr w:rsidR="00BC61CF" w:rsidRPr="00527ADF" w14:paraId="5E62D0E8"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770BB8B7"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8.</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17BA3A7F"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PATALPŲ NUOMA**</w:t>
            </w:r>
          </w:p>
        </w:tc>
      </w:tr>
      <w:tr w:rsidR="00BC61CF" w:rsidRPr="00527ADF" w14:paraId="5D1D1B3C"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FF54C05"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8.1.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721955"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„Pragiedrulių“ susitikimų salė renginiui be multimedijos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42B097"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7D5B1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50,00</w:t>
            </w:r>
          </w:p>
        </w:tc>
      </w:tr>
      <w:tr w:rsidR="00BC61CF" w:rsidRPr="00527ADF" w14:paraId="6963D35F"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AAB360"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B036E6" w14:textId="2F160672"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 xml:space="preserve">„Pragiedrulių“ </w:t>
            </w:r>
            <w:r w:rsidR="003F0817">
              <w:rPr>
                <w:rFonts w:cs="Arial Unicode MS"/>
                <w:sz w:val="24"/>
                <w:szCs w:val="24"/>
                <w:u w:color="000000"/>
                <w:lang w:eastAsia="lt-LT"/>
              </w:rPr>
              <w:t>registratūros</w:t>
            </w:r>
            <w:r w:rsidR="006409B3">
              <w:rPr>
                <w:rFonts w:cs="Arial Unicode MS"/>
                <w:sz w:val="24"/>
                <w:szCs w:val="24"/>
                <w:u w:color="000000"/>
                <w:lang w:eastAsia="lt-LT"/>
              </w:rPr>
              <w:t xml:space="preserve"> </w:t>
            </w:r>
            <w:r w:rsidRPr="00527ADF">
              <w:rPr>
                <w:rFonts w:cs="Arial Unicode MS"/>
                <w:sz w:val="24"/>
                <w:szCs w:val="24"/>
                <w:u w:color="000000"/>
                <w:lang w:eastAsia="lt-LT"/>
              </w:rPr>
              <w:t>holas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370B44"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B81755"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50,00</w:t>
            </w:r>
          </w:p>
        </w:tc>
      </w:tr>
      <w:tr w:rsidR="00BC61CF" w:rsidRPr="00527ADF" w14:paraId="4DAE033D"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B0C5E5"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A4A89F" w14:textId="3668BFB2"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 xml:space="preserve">„Pragiedrulių“ susitikimų salė renginiams su </w:t>
            </w:r>
            <w:r w:rsidR="003F0817">
              <w:rPr>
                <w:rFonts w:cs="Arial Unicode MS"/>
                <w:sz w:val="24"/>
                <w:szCs w:val="24"/>
                <w:u w:color="000000"/>
                <w:lang w:eastAsia="lt-LT"/>
              </w:rPr>
              <w:t xml:space="preserve">registratūros </w:t>
            </w:r>
            <w:r w:rsidRPr="00527ADF">
              <w:rPr>
                <w:rFonts w:cs="Arial Unicode MS"/>
                <w:sz w:val="24"/>
                <w:szCs w:val="24"/>
                <w:u w:color="000000"/>
                <w:lang w:eastAsia="lt-LT"/>
              </w:rPr>
              <w:t>holu be multimedijos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E5D213"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1 val.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B8F579"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60,00</w:t>
            </w:r>
          </w:p>
        </w:tc>
      </w:tr>
      <w:tr w:rsidR="00BC61CF" w:rsidRPr="00527ADF" w14:paraId="3AB7D93C" w14:textId="77777777" w:rsidTr="00BD5B99">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BF24A9"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8.4.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EE37A4" w14:textId="77777777" w:rsidR="00BC61CF" w:rsidRPr="00527ADF" w:rsidRDefault="00BC61CF" w:rsidP="00BC61CF">
            <w:pPr>
              <w:autoSpaceDN/>
              <w:jc w:val="both"/>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„Pragiedrulių“ susitikimų salė su multimedija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D97D0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9E1F20"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100,00</w:t>
            </w:r>
          </w:p>
          <w:p w14:paraId="5D98EC34" w14:textId="77777777" w:rsidR="00AB34B3"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(nuo 3 val. </w:t>
            </w:r>
          </w:p>
          <w:p w14:paraId="7E1D078E" w14:textId="719433ED"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50</w:t>
            </w:r>
            <w:r w:rsidR="000554D7">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 nuolaida)</w:t>
            </w:r>
          </w:p>
        </w:tc>
      </w:tr>
      <w:tr w:rsidR="00BC61CF" w:rsidRPr="00527ADF" w14:paraId="566C8563" w14:textId="77777777" w:rsidTr="00BD5B99">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159602"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28A1F1" w14:textId="52D597D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„Pragiedrulių“ </w:t>
            </w:r>
            <w:r w:rsidR="00685689">
              <w:rPr>
                <w:rFonts w:cs="Arial Unicode MS"/>
                <w:sz w:val="24"/>
                <w:szCs w:val="24"/>
                <w:u w:color="000000"/>
                <w:lang w:eastAsia="lt-LT"/>
                <w14:textOutline w14:w="12700" w14:cap="flat" w14:cmpd="sng" w14:algn="ctr">
                  <w14:noFill/>
                  <w14:prstDash w14:val="solid"/>
                  <w14:miter w14:lim="400000"/>
                </w14:textOutline>
              </w:rPr>
              <w:t>v</w:t>
            </w:r>
            <w:r w:rsidR="00685689" w:rsidRPr="00527ADF">
              <w:rPr>
                <w:rFonts w:cs="Arial Unicode MS"/>
                <w:sz w:val="24"/>
                <w:szCs w:val="24"/>
                <w:u w:color="000000"/>
                <w:lang w:eastAsia="lt-LT"/>
                <w14:textOutline w14:w="12700" w14:cap="flat" w14:cmpd="sng" w14:algn="ctr">
                  <w14:noFill/>
                  <w14:prstDash w14:val="solid"/>
                  <w14:miter w14:lim="400000"/>
                </w14:textOutline>
              </w:rPr>
              <w:t>is</w:t>
            </w:r>
            <w:r w:rsidR="00685689">
              <w:rPr>
                <w:rFonts w:cs="Arial Unicode MS"/>
                <w:sz w:val="24"/>
                <w:szCs w:val="24"/>
                <w:u w:color="000000"/>
                <w:lang w:eastAsia="lt-LT"/>
                <w14:textOutline w14:w="12700" w14:cap="flat" w14:cmpd="sng" w14:algn="ctr">
                  <w14:noFill/>
                  <w14:prstDash w14:val="solid"/>
                  <w14:miter w14:lim="400000"/>
                </w14:textOutline>
              </w:rPr>
              <w:t>os</w:t>
            </w:r>
            <w:r w:rsidR="00685689"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parodų erdvės nuoma renginiui</w:t>
            </w:r>
          </w:p>
          <w:p w14:paraId="56D984DF"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(panoraminė salė su koridoriumi ir holu)</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CB558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9DC356"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200,00 </w:t>
            </w:r>
          </w:p>
          <w:p w14:paraId="0E5C7BEC" w14:textId="77777777" w:rsidR="00ED3BBA"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(nuo 3 val. </w:t>
            </w:r>
          </w:p>
          <w:p w14:paraId="5F5B8E3C" w14:textId="07E59A48"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50</w:t>
            </w:r>
            <w:r w:rsidR="000554D7">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 nuolaida)</w:t>
            </w:r>
          </w:p>
        </w:tc>
      </w:tr>
      <w:tr w:rsidR="00BC61CF" w:rsidRPr="00527ADF" w14:paraId="77DF1E20" w14:textId="77777777" w:rsidTr="00BC61CF">
        <w:trPr>
          <w:trHeight w:val="475"/>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460EE5"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8.6.</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B61832" w14:textId="6ED2B706"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„Pragiedrulių“ parodų </w:t>
            </w:r>
            <w:r w:rsidRPr="003F0817">
              <w:rPr>
                <w:rFonts w:cs="Arial Unicode MS"/>
                <w:sz w:val="24"/>
                <w:szCs w:val="24"/>
                <w:u w:color="000000"/>
                <w:lang w:eastAsia="lt-LT"/>
                <w14:textOutline w14:w="12700" w14:cap="flat" w14:cmpd="sng" w14:algn="ctr">
                  <w14:noFill/>
                  <w14:prstDash w14:val="solid"/>
                  <w14:miter w14:lim="400000"/>
                </w14:textOutline>
              </w:rPr>
              <w:t>erdvės</w:t>
            </w:r>
            <w:r w:rsidRPr="00527ADF">
              <w:rPr>
                <w:rFonts w:cs="Arial Unicode MS"/>
                <w:sz w:val="24"/>
                <w:szCs w:val="24"/>
                <w:u w:color="000000"/>
                <w:lang w:eastAsia="lt-LT"/>
                <w14:textOutline w14:w="12700" w14:cap="flat" w14:cmpd="sng" w14:algn="ctr">
                  <w14:noFill/>
                  <w14:prstDash w14:val="solid"/>
                  <w14:miter w14:lim="400000"/>
                </w14:textOutline>
              </w:rPr>
              <w:t xml:space="preserve"> holas su koridoriumi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CB080F"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0115BE"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100,00</w:t>
            </w:r>
          </w:p>
          <w:p w14:paraId="18667190" w14:textId="77777777" w:rsidR="00ED3BBA"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(nuo 3 val. </w:t>
            </w:r>
          </w:p>
          <w:p w14:paraId="0EAC0241" w14:textId="24C443B6"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50</w:t>
            </w:r>
            <w:r w:rsidR="000554D7">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 nuolaida)</w:t>
            </w:r>
          </w:p>
        </w:tc>
      </w:tr>
      <w:tr w:rsidR="00BC61CF" w:rsidRPr="00527ADF" w14:paraId="442EEA24" w14:textId="77777777" w:rsidTr="00BD5B99">
        <w:trPr>
          <w:trHeight w:val="610"/>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939967"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8.7.</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70CDEC" w14:textId="77777777" w:rsidR="00BC61CF" w:rsidRPr="00527ADF" w:rsidRDefault="00BC61CF" w:rsidP="00BC61CF">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„Pragiedrulių“ panoraminė salė su multimedija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98B7D7"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D19C87"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120,00</w:t>
            </w:r>
          </w:p>
          <w:p w14:paraId="2A180C1C" w14:textId="77777777" w:rsidR="00ED3BBA"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(nuo 3 val. </w:t>
            </w:r>
          </w:p>
          <w:p w14:paraId="716ED6AF" w14:textId="2D1F6FFD"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50</w:t>
            </w:r>
            <w:r w:rsidR="000554D7">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 nuolaida)</w:t>
            </w:r>
          </w:p>
        </w:tc>
      </w:tr>
      <w:tr w:rsidR="00BC61CF" w:rsidRPr="00527ADF" w14:paraId="78FCC2C7"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D93693"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8.8.</w:t>
            </w:r>
          </w:p>
        </w:tc>
        <w:tc>
          <w:tcPr>
            <w:tcW w:w="4852" w:type="dxa"/>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660F9AE3" w14:textId="3597752A" w:rsidR="00BC61CF" w:rsidRPr="00527ADF" w:rsidRDefault="00BC61CF" w:rsidP="00BC61CF">
            <w:pPr>
              <w:autoSpaceDN/>
              <w:textAlignment w:val="auto"/>
              <w:rPr>
                <w:rFonts w:cs="Arial Unicode MS"/>
                <w:sz w:val="24"/>
                <w:szCs w:val="24"/>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Partnerių ir </w:t>
            </w:r>
            <w:r w:rsidRPr="00527ADF">
              <w:rPr>
                <w:rFonts w:cs="Arial Unicode MS"/>
                <w:sz w:val="24"/>
                <w:szCs w:val="24"/>
                <w:u w:color="FF0000"/>
                <w:lang w:eastAsia="lt-LT"/>
                <w14:textOutline w14:w="12700" w14:cap="flat" w14:cmpd="sng" w14:algn="ctr">
                  <w14:noFill/>
                  <w14:prstDash w14:val="solid"/>
                  <w14:miter w14:lim="400000"/>
                </w14:textOutline>
              </w:rPr>
              <w:t>Panevėžio miesto</w:t>
            </w:r>
            <w:r w:rsidRPr="00527ADF">
              <w:rPr>
                <w:rFonts w:cs="Arial Unicode MS"/>
                <w:sz w:val="24"/>
                <w:szCs w:val="24"/>
                <w:u w:color="000000"/>
                <w:lang w:eastAsia="lt-LT"/>
                <w14:textOutline w14:w="12700" w14:cap="flat" w14:cmpd="sng" w14:algn="ctr">
                  <w14:noFill/>
                  <w14:prstDash w14:val="solid"/>
                  <w14:miter w14:lim="400000"/>
                </w14:textOutline>
              </w:rPr>
              <w:t xml:space="preserve"> savivaldybės administracijos </w:t>
            </w:r>
            <w:r w:rsidRPr="00527ADF">
              <w:rPr>
                <w:rFonts w:cs="Arial Unicode MS"/>
                <w:sz w:val="24"/>
                <w:szCs w:val="24"/>
                <w:u w:color="FF0000"/>
                <w:lang w:eastAsia="lt-LT"/>
                <w14:textOutline w14:w="12700" w14:cap="flat" w14:cmpd="sng" w14:algn="ctr">
                  <w14:noFill/>
                  <w14:prstDash w14:val="solid"/>
                  <w14:miter w14:lim="400000"/>
                </w14:textOutline>
              </w:rPr>
              <w:t xml:space="preserve">organizuojamam </w:t>
            </w:r>
            <w:r w:rsidRPr="00527ADF">
              <w:rPr>
                <w:rFonts w:cs="Arial Unicode MS"/>
                <w:sz w:val="24"/>
                <w:szCs w:val="24"/>
                <w:u w:color="000000"/>
                <w:lang w:eastAsia="lt-LT"/>
                <w14:textOutline w14:w="12700" w14:cap="flat" w14:cmpd="sng" w14:algn="ctr">
                  <w14:noFill/>
                  <w14:prstDash w14:val="solid"/>
                  <w14:miter w14:lim="400000"/>
                </w14:textOutline>
              </w:rPr>
              <w:t xml:space="preserve">renginiui </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7FB5EF78"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01B0DC36" w14:textId="77777777" w:rsidR="00BC61CF" w:rsidRPr="00527ADF" w:rsidRDefault="00BC61CF" w:rsidP="00BC61CF">
            <w:pPr>
              <w:autoSpaceDN/>
              <w:jc w:val="center"/>
              <w:textAlignment w:val="auto"/>
              <w:rPr>
                <w:rFonts w:cs="Arial Unicode MS"/>
                <w:sz w:val="24"/>
                <w:szCs w:val="24"/>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nemokamai</w:t>
            </w:r>
          </w:p>
        </w:tc>
      </w:tr>
      <w:tr w:rsidR="00BC61CF" w:rsidRPr="00527ADF" w14:paraId="0AE49F7D" w14:textId="77777777" w:rsidTr="00BD5B99">
        <w:trPr>
          <w:trHeight w:val="629"/>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C95139"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8.9.</w:t>
            </w:r>
          </w:p>
        </w:tc>
        <w:tc>
          <w:tcPr>
            <w:tcW w:w="4852" w:type="dxa"/>
            <w:tcBorders>
              <w:top w:val="single" w:sz="4" w:space="0" w:color="00000A"/>
              <w:left w:val="single" w:sz="4" w:space="0" w:color="00000A"/>
              <w:bottom w:val="single" w:sz="4" w:space="0" w:color="auto"/>
              <w:right w:val="single" w:sz="4" w:space="0" w:color="00000A"/>
            </w:tcBorders>
            <w:shd w:val="clear" w:color="auto" w:fill="FFFFFF"/>
            <w:tcMar>
              <w:top w:w="80" w:type="dxa"/>
              <w:left w:w="80" w:type="dxa"/>
              <w:bottom w:w="80" w:type="dxa"/>
              <w:right w:w="80" w:type="dxa"/>
            </w:tcMar>
          </w:tcPr>
          <w:p w14:paraId="2D3DA4BE" w14:textId="77777777" w:rsidR="00BC61CF" w:rsidRPr="00527ADF" w:rsidRDefault="00BC61CF" w:rsidP="00BC61CF">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„Stasys Museum“ konferencijų salės nuoma be multimedijos</w:t>
            </w:r>
          </w:p>
        </w:tc>
        <w:tc>
          <w:tcPr>
            <w:tcW w:w="1870"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30E5C6DF" w14:textId="39BB6D26"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r w:rsidR="00ED3BBA">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br/>
              <w:t>1 d. d.</w:t>
            </w:r>
            <w:r w:rsidR="00ED3BBA">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w:t>
            </w:r>
          </w:p>
          <w:p w14:paraId="7A0B152D" w14:textId="39F18AEC" w:rsidR="00BC61CF" w:rsidRPr="00527ADF" w:rsidRDefault="00ED3BBA"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Pr>
                <w:rFonts w:cs="Arial Unicode MS"/>
                <w:sz w:val="24"/>
                <w:szCs w:val="24"/>
                <w:u w:color="000000"/>
                <w:lang w:eastAsia="lt-LT"/>
                <w14:textOutline w14:w="12700" w14:cap="flat" w14:cmpd="sng" w14:algn="ctr">
                  <w14:noFill/>
                  <w14:prstDash w14:val="solid"/>
                  <w14:miter w14:lim="400000"/>
                </w14:textOutline>
              </w:rPr>
              <w:t>s</w:t>
            </w:r>
            <w:r w:rsidR="00BC61CF" w:rsidRPr="00527ADF">
              <w:rPr>
                <w:rFonts w:cs="Arial Unicode MS"/>
                <w:sz w:val="24"/>
                <w:szCs w:val="24"/>
                <w:u w:color="000000"/>
                <w:lang w:eastAsia="lt-LT"/>
                <w14:textOutline w14:w="12700" w14:cap="flat" w14:cmpd="sng" w14:algn="ctr">
                  <w14:noFill/>
                  <w14:prstDash w14:val="solid"/>
                  <w14:miter w14:lim="400000"/>
                </w14:textOutline>
              </w:rPr>
              <w:t>avaitgaliais</w:t>
            </w:r>
          </w:p>
        </w:tc>
        <w:tc>
          <w:tcPr>
            <w:tcW w:w="1733" w:type="dxa"/>
            <w:tcBorders>
              <w:top w:val="single" w:sz="4" w:space="0" w:color="00000A"/>
              <w:left w:val="single" w:sz="4" w:space="0" w:color="00000A"/>
              <w:bottom w:val="single" w:sz="4" w:space="0" w:color="auto"/>
              <w:right w:val="single" w:sz="4" w:space="0" w:color="00000A"/>
            </w:tcBorders>
            <w:shd w:val="clear" w:color="auto" w:fill="auto"/>
            <w:tcMar>
              <w:top w:w="80" w:type="dxa"/>
              <w:left w:w="80" w:type="dxa"/>
              <w:bottom w:w="80" w:type="dxa"/>
              <w:right w:w="80" w:type="dxa"/>
            </w:tcMar>
          </w:tcPr>
          <w:p w14:paraId="16385A15" w14:textId="042238AB"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100 /</w:t>
            </w:r>
            <w:r w:rsidRPr="00527ADF">
              <w:rPr>
                <w:rFonts w:cs="Arial Unicode MS"/>
                <w:sz w:val="24"/>
                <w:szCs w:val="24"/>
                <w:u w:color="000000"/>
                <w:lang w:eastAsia="lt-LT"/>
                <w14:textOutline w14:w="12700" w14:cap="flat" w14:cmpd="sng" w14:algn="ctr">
                  <w14:noFill/>
                  <w14:prstDash w14:val="solid"/>
                  <w14:miter w14:lim="400000"/>
                </w14:textOutline>
              </w:rPr>
              <w:br/>
              <w:t>600 /</w:t>
            </w:r>
            <w:r w:rsidRPr="00527ADF">
              <w:rPr>
                <w:rFonts w:cs="Arial Unicode MS"/>
                <w:sz w:val="24"/>
                <w:szCs w:val="24"/>
                <w:u w:color="000000"/>
                <w:lang w:eastAsia="lt-LT"/>
                <w14:textOutline w14:w="12700" w14:cap="flat" w14:cmpd="sng" w14:algn="ctr">
                  <w14:noFill/>
                  <w14:prstDash w14:val="solid"/>
                  <w14:miter w14:lim="400000"/>
                </w14:textOutline>
              </w:rPr>
              <w:br/>
            </w:r>
            <w:r w:rsidR="00ED3BBA">
              <w:rPr>
                <w:rFonts w:cs="Arial Unicode MS"/>
                <w:sz w:val="24"/>
                <w:szCs w:val="24"/>
                <w:u w:color="000000"/>
                <w:lang w:eastAsia="lt-LT"/>
                <w14:textOutline w14:w="12700" w14:cap="flat" w14:cmpd="sng" w14:algn="ctr">
                  <w14:noFill/>
                  <w14:prstDash w14:val="solid"/>
                  <w14:miter w14:lim="400000"/>
                </w14:textOutline>
              </w:rPr>
              <w:t>s</w:t>
            </w:r>
            <w:r w:rsidRPr="00527ADF">
              <w:rPr>
                <w:rFonts w:cs="Arial Unicode MS"/>
                <w:sz w:val="24"/>
                <w:szCs w:val="24"/>
                <w:u w:color="000000"/>
                <w:lang w:eastAsia="lt-LT"/>
                <w14:textOutline w14:w="12700" w14:cap="flat" w14:cmpd="sng" w14:algn="ctr">
                  <w14:noFill/>
                  <w14:prstDash w14:val="solid"/>
                  <w14:miter w14:lim="400000"/>
                </w14:textOutline>
              </w:rPr>
              <w:t>tandartinė kaina + 20</w:t>
            </w:r>
            <w:r w:rsidR="00ED3BBA">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14:textOutline w14:w="12700" w14:cap="flat" w14:cmpd="sng" w14:algn="ctr">
                  <w14:noFill/>
                  <w14:prstDash w14:val="solid"/>
                  <w14:miter w14:lim="400000"/>
                </w14:textOutline>
              </w:rPr>
              <w:t>%</w:t>
            </w:r>
          </w:p>
        </w:tc>
      </w:tr>
      <w:tr w:rsidR="00BC61CF" w:rsidRPr="00527ADF" w14:paraId="05A7425C" w14:textId="77777777" w:rsidTr="00BC61CF">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7FC7394D" w14:textId="77777777" w:rsidR="00BC61CF" w:rsidRPr="00527ADF" w:rsidRDefault="00BC61CF" w:rsidP="00BC61CF">
            <w:pPr>
              <w:autoSpaceDN/>
              <w:jc w:val="center"/>
              <w:textAlignment w:val="auto"/>
              <w:rPr>
                <w:rFonts w:cs="Arial Unicode MS"/>
                <w:b/>
                <w:bCs/>
                <w:sz w:val="24"/>
                <w:szCs w:val="24"/>
                <w:u w:color="000000"/>
                <w:lang w:eastAsia="lt-LT"/>
                <w14:textOutline w14:w="12700" w14:cap="flat" w14:cmpd="sng" w14:algn="ctr">
                  <w14:noFill/>
                  <w14:prstDash w14:val="solid"/>
                  <w14:miter w14:lim="400000"/>
                </w14:textOutline>
              </w:rPr>
            </w:pPr>
            <w:r w:rsidRPr="00527ADF">
              <w:rPr>
                <w:rFonts w:cs="Arial Unicode MS"/>
                <w:b/>
                <w:bCs/>
                <w:sz w:val="24"/>
                <w:szCs w:val="24"/>
                <w:u w:color="000000"/>
                <w:lang w:eastAsia="lt-LT"/>
                <w14:textOutline w14:w="12700" w14:cap="flat" w14:cmpd="sng" w14:algn="ctr">
                  <w14:noFill/>
                  <w14:prstDash w14:val="solid"/>
                  <w14:miter w14:lim="400000"/>
                </w14:textOutline>
              </w:rPr>
              <w:t>9.</w:t>
            </w:r>
          </w:p>
        </w:tc>
        <w:tc>
          <w:tcPr>
            <w:tcW w:w="8455" w:type="dxa"/>
            <w:gridSpan w:val="3"/>
            <w:tcBorders>
              <w:top w:val="single" w:sz="4" w:space="0" w:color="auto"/>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18EE3656" w14:textId="647F728A" w:rsidR="00BC61CF" w:rsidRPr="00527ADF" w:rsidRDefault="00BC61CF" w:rsidP="00BC61CF">
            <w:pPr>
              <w:autoSpaceDN/>
              <w:textAlignment w:val="auto"/>
              <w:rPr>
                <w:rFonts w:cs="Arial Unicode MS"/>
                <w:b/>
                <w:bCs/>
                <w:sz w:val="24"/>
                <w:szCs w:val="24"/>
                <w:u w:color="000000"/>
                <w:lang w:eastAsia="lt-LT"/>
              </w:rPr>
            </w:pPr>
            <w:r w:rsidRPr="00527ADF">
              <w:rPr>
                <w:rFonts w:cs="Arial Unicode MS"/>
                <w:b/>
                <w:bCs/>
                <w:sz w:val="24"/>
                <w:szCs w:val="24"/>
                <w:u w:color="000000"/>
                <w:lang w:eastAsia="lt-LT"/>
              </w:rPr>
              <w:t>KŪRYBIŠKUMO CENTRO</w:t>
            </w:r>
            <w:r w:rsidRPr="00527ADF">
              <w:rPr>
                <w:rFonts w:cs="Arial Unicode MS"/>
                <w:u w:color="000000"/>
                <w:lang w:eastAsia="lt-LT"/>
              </w:rPr>
              <w:t xml:space="preserve"> </w:t>
            </w:r>
            <w:r w:rsidRPr="00527ADF">
              <w:rPr>
                <w:rFonts w:cs="Arial Unicode MS"/>
                <w:b/>
                <w:bCs/>
                <w:sz w:val="24"/>
                <w:szCs w:val="24"/>
                <w:u w:color="000000"/>
                <w:lang w:eastAsia="lt-LT"/>
              </w:rPr>
              <w:t>„PRAGIEDRULIAI“ KIEMO ERDVIŲ NUOMA **</w:t>
            </w:r>
          </w:p>
        </w:tc>
      </w:tr>
      <w:tr w:rsidR="00BC61CF" w:rsidRPr="00527ADF" w14:paraId="57E8DE5C"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A970FA"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9.1.</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B601172"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Stogo terasa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8A082B"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685DF1"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100,00</w:t>
            </w:r>
          </w:p>
        </w:tc>
      </w:tr>
      <w:tr w:rsidR="00BC61CF" w:rsidRPr="00527ADF" w14:paraId="7B83C365"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A75A59"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9.2.</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41C386"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Studijų terasa</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F6D88D"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1 val.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DE7038"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100,00</w:t>
            </w:r>
          </w:p>
        </w:tc>
      </w:tr>
      <w:tr w:rsidR="00BC61CF" w:rsidRPr="00527ADF" w14:paraId="73910F37"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EBFC98"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9.3.</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461348"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Kaskada </w:t>
            </w:r>
            <w:r w:rsidRPr="00527ADF">
              <w:rPr>
                <w:rFonts w:cs="Arial Unicode MS"/>
                <w:sz w:val="24"/>
                <w:szCs w:val="24"/>
                <w:u w:color="000000"/>
                <w:lang w:eastAsia="lt-LT"/>
              </w:rPr>
              <w:t>(medinė terasa su kolonomis)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5E969B"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1 val. </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C4B643"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150,00</w:t>
            </w:r>
          </w:p>
        </w:tc>
      </w:tr>
      <w:tr w:rsidR="00BC61CF" w:rsidRPr="00527ADF" w14:paraId="40E762E3" w14:textId="77777777" w:rsidTr="00BD5B99">
        <w:trPr>
          <w:trHeight w:val="31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0199F5"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9.4.</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C11EA"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Teritorijos pievelės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8038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3CB48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50,00</w:t>
            </w:r>
          </w:p>
        </w:tc>
      </w:tr>
      <w:tr w:rsidR="00BC61CF" w:rsidRPr="00527ADF" w14:paraId="702128B2" w14:textId="77777777" w:rsidTr="00BD5B99">
        <w:trPr>
          <w:trHeight w:val="629"/>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C96AF8"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9.5.</w:t>
            </w:r>
          </w:p>
        </w:tc>
        <w:tc>
          <w:tcPr>
            <w:tcW w:w="48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197107" w14:textId="77777777" w:rsidR="00BC61CF" w:rsidRPr="00527ADF" w:rsidRDefault="00BC61CF" w:rsidP="00BC61CF">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 xml:space="preserve">Partnerių ir </w:t>
            </w:r>
            <w:r w:rsidRPr="00527ADF">
              <w:rPr>
                <w:rFonts w:cs="Arial Unicode MS"/>
                <w:sz w:val="24"/>
                <w:szCs w:val="24"/>
                <w:u w:color="FF0000"/>
                <w:lang w:eastAsia="lt-LT"/>
              </w:rPr>
              <w:t>Panevėžio miesto</w:t>
            </w:r>
            <w:r w:rsidRPr="00527ADF">
              <w:rPr>
                <w:rFonts w:cs="Arial Unicode MS"/>
                <w:sz w:val="24"/>
                <w:szCs w:val="24"/>
                <w:u w:color="000000"/>
                <w:lang w:eastAsia="lt-LT"/>
              </w:rPr>
              <w:t xml:space="preserve"> savivaldybės </w:t>
            </w:r>
            <w:r w:rsidRPr="00527ADF">
              <w:rPr>
                <w:rFonts w:cs="Arial Unicode MS"/>
                <w:sz w:val="24"/>
                <w:szCs w:val="24"/>
                <w:u w:color="FF0000"/>
                <w:lang w:eastAsia="lt-LT"/>
              </w:rPr>
              <w:t xml:space="preserve">organizuojamiems </w:t>
            </w:r>
            <w:r w:rsidRPr="00527ADF">
              <w:rPr>
                <w:rFonts w:cs="Arial Unicode MS"/>
                <w:sz w:val="24"/>
                <w:szCs w:val="24"/>
                <w:u w:color="000000"/>
                <w:lang w:eastAsia="lt-LT"/>
              </w:rPr>
              <w:t>renginiams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11F794"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1 val.</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53C107" w14:textId="70F15143" w:rsidR="00BC61CF" w:rsidRPr="00527ADF" w:rsidRDefault="00ED3BBA"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Pr>
                <w:rFonts w:cs="Arial Unicode MS"/>
                <w:sz w:val="24"/>
                <w:szCs w:val="24"/>
                <w:u w:color="000000"/>
                <w:lang w:eastAsia="lt-LT"/>
                <w14:textOutline w14:w="12700" w14:cap="flat" w14:cmpd="sng" w14:algn="ctr">
                  <w14:noFill/>
                  <w14:prstDash w14:val="solid"/>
                  <w14:miter w14:lim="400000"/>
                </w14:textOutline>
              </w:rPr>
              <w:t>n</w:t>
            </w:r>
            <w:r w:rsidR="00BC61CF" w:rsidRPr="00527ADF">
              <w:rPr>
                <w:rFonts w:cs="Arial Unicode MS"/>
                <w:sz w:val="24"/>
                <w:szCs w:val="24"/>
                <w:u w:color="000000"/>
                <w:lang w:eastAsia="lt-LT"/>
                <w14:textOutline w14:w="12700" w14:cap="flat" w14:cmpd="sng" w14:algn="ctr">
                  <w14:noFill/>
                  <w14:prstDash w14:val="solid"/>
                  <w14:miter w14:lim="400000"/>
                </w14:textOutline>
              </w:rPr>
              <w:t>emokamai</w:t>
            </w:r>
          </w:p>
        </w:tc>
      </w:tr>
      <w:tr w:rsidR="00BC61CF" w:rsidRPr="00527ADF" w14:paraId="1DB0E17F" w14:textId="77777777" w:rsidTr="00BD5B99">
        <w:trPr>
          <w:trHeight w:val="56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vAlign w:val="center"/>
          </w:tcPr>
          <w:p w14:paraId="432317DF" w14:textId="77777777" w:rsidR="00BC61CF" w:rsidRPr="00527ADF" w:rsidRDefault="00BC61CF" w:rsidP="00BC61CF">
            <w:pPr>
              <w:autoSpaceDN/>
              <w:jc w:val="center"/>
              <w:textAlignment w:val="auto"/>
              <w:rPr>
                <w:rFonts w:cs="Arial Unicode MS"/>
                <w:b/>
                <w:bC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10.</w:t>
            </w:r>
          </w:p>
        </w:tc>
        <w:tc>
          <w:tcPr>
            <w:tcW w:w="8455"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vAlign w:val="center"/>
          </w:tcPr>
          <w:p w14:paraId="34578C5F" w14:textId="77777777" w:rsidR="00BC61CF" w:rsidRPr="00527ADF" w:rsidRDefault="00BC61CF" w:rsidP="00BC61CF">
            <w:pPr>
              <w:autoSpaceDN/>
              <w:textAlignment w:val="auto"/>
              <w:rPr>
                <w:rFonts w:cs="Arial Unicode MS"/>
                <w:u w:color="000000"/>
                <w:lang w:eastAsia="lt-LT"/>
              </w:rPr>
            </w:pPr>
            <w:r w:rsidRPr="00527ADF">
              <w:rPr>
                <w:rFonts w:cs="Arial Unicode MS"/>
                <w:b/>
                <w:bCs/>
                <w:sz w:val="24"/>
                <w:szCs w:val="24"/>
                <w:u w:color="000000"/>
                <w:lang w:eastAsia="lt-LT"/>
                <w14:textOutline w14:w="12700" w14:cap="flat" w14:cmpd="sng" w14:algn="ctr">
                  <w14:noFill/>
                  <w14:prstDash w14:val="solid"/>
                  <w14:miter w14:lim="400000"/>
                </w14:textOutline>
              </w:rPr>
              <w:t>PREKYBA</w:t>
            </w:r>
          </w:p>
        </w:tc>
      </w:tr>
      <w:tr w:rsidR="00BC61CF" w:rsidRPr="00527ADF" w14:paraId="38CF5A2C" w14:textId="77777777" w:rsidTr="00143AF6">
        <w:trPr>
          <w:trHeight w:val="837"/>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5C77578"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10.1.</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F23623" w14:textId="732501BE"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rPr>
              <w:t>Kūrybiškumo</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4340C5" w:rsidRPr="00527ADF">
              <w:rPr>
                <w:rFonts w:cs="Arial Unicode MS"/>
                <w:sz w:val="24"/>
                <w:szCs w:val="24"/>
                <w:u w:color="000000"/>
                <w:lang w:eastAsia="lt-LT"/>
                <w14:textOutline w14:w="12700" w14:cap="flat" w14:cmpd="sng" w14:algn="ctr">
                  <w14:noFill/>
                  <w14:prstDash w14:val="solid"/>
                  <w14:miter w14:lim="400000"/>
                </w14:textOutline>
              </w:rPr>
              <w:t>c</w:t>
            </w:r>
            <w:r w:rsidRPr="00527ADF">
              <w:rPr>
                <w:rFonts w:cs="Arial Unicode MS"/>
                <w:sz w:val="24"/>
                <w:szCs w:val="24"/>
                <w:u w:color="000000"/>
                <w:lang w:eastAsia="lt-LT"/>
                <w14:textOutline w14:w="12700" w14:cap="flat" w14:cmpd="sng" w14:algn="ctr">
                  <w14:noFill/>
                  <w14:prstDash w14:val="solid"/>
                  <w14:miter w14:lim="400000"/>
                </w14:textOutline>
              </w:rPr>
              <w:t>entro ,,Pragiedruliai</w:t>
            </w:r>
            <w:r w:rsid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ir „Stasys Museum“ leidiniai</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13C9BC"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2F163A" w14:textId="60DFE5B0"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185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nuo prekės</w:t>
            </w:r>
          </w:p>
          <w:p w14:paraId="3D747C3F" w14:textId="46EA308C"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savikainos </w:t>
            </w:r>
          </w:p>
        </w:tc>
      </w:tr>
      <w:tr w:rsidR="00BC61CF" w:rsidRPr="00527ADF" w14:paraId="12E62785" w14:textId="77777777" w:rsidTr="00143AF6">
        <w:trPr>
          <w:trHeight w:val="82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C3294C"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10.2.</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3FDE3" w14:textId="3C8F3315" w:rsidR="00BC61CF" w:rsidRPr="00527ADF" w:rsidRDefault="00BC61CF" w:rsidP="00BC61CF">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 xml:space="preserve">Kūrybiškumo </w:t>
            </w:r>
            <w:r w:rsidR="004340C5" w:rsidRPr="00527ADF">
              <w:rPr>
                <w:rFonts w:cs="Arial Unicode MS"/>
                <w:sz w:val="24"/>
                <w:szCs w:val="24"/>
                <w:u w:color="000000"/>
                <w:lang w:eastAsia="lt-LT"/>
              </w:rPr>
              <w:t>c</w:t>
            </w:r>
            <w:r w:rsidRPr="00527ADF">
              <w:rPr>
                <w:rFonts w:cs="Arial Unicode MS"/>
                <w:sz w:val="24"/>
                <w:szCs w:val="24"/>
                <w:u w:color="000000"/>
                <w:lang w:eastAsia="lt-LT"/>
              </w:rPr>
              <w:t xml:space="preserve">entro </w:t>
            </w:r>
            <w:r w:rsidRPr="00527ADF">
              <w:rPr>
                <w:rFonts w:cs="Arial Unicode MS"/>
                <w:sz w:val="24"/>
                <w:szCs w:val="24"/>
                <w:u w:color="000000"/>
                <w:lang w:eastAsia="lt-LT"/>
                <w14:textOutline w14:w="12700" w14:cap="flat" w14:cmpd="sng" w14:algn="ctr">
                  <w14:noFill/>
                  <w14:prstDash w14:val="solid"/>
                  <w14:miter w14:lim="400000"/>
                </w14:textOutline>
              </w:rPr>
              <w:t>,,Pragiedruliai</w:t>
            </w:r>
            <w:r w:rsid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Pr="00527ADF">
              <w:rPr>
                <w:rFonts w:cs="Arial Unicode MS"/>
                <w:sz w:val="24"/>
                <w:szCs w:val="24"/>
                <w:u w:color="000000"/>
                <w:lang w:eastAsia="lt-LT"/>
              </w:rPr>
              <w:t xml:space="preserve">ir „Stasys Museum“ leidiniai (S. Eidrigevičiaus </w:t>
            </w:r>
            <w:r w:rsidR="00527ADF" w:rsidRPr="00527ADF">
              <w:rPr>
                <w:rFonts w:cs="Arial Unicode MS"/>
                <w:sz w:val="24"/>
                <w:szCs w:val="24"/>
                <w:u w:color="000000"/>
                <w:lang w:eastAsia="lt-LT"/>
              </w:rPr>
              <w:t xml:space="preserve">autorines </w:t>
            </w:r>
            <w:r w:rsidRPr="00527ADF">
              <w:rPr>
                <w:rFonts w:cs="Arial Unicode MS"/>
                <w:sz w:val="24"/>
                <w:szCs w:val="24"/>
                <w:u w:color="000000"/>
                <w:lang w:eastAsia="lt-LT"/>
              </w:rPr>
              <w:t xml:space="preserve">knygas leidžiančių leidyklų) </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FFA690"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A5A586" w14:textId="66E8760D"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20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nuo prekės</w:t>
            </w:r>
          </w:p>
          <w:p w14:paraId="67CBDCE5" w14:textId="21FD0FEF"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savikainos </w:t>
            </w:r>
          </w:p>
        </w:tc>
      </w:tr>
      <w:tr w:rsidR="00BC61CF" w:rsidRPr="00527ADF" w14:paraId="3A584FC3" w14:textId="77777777" w:rsidTr="00143AF6">
        <w:trPr>
          <w:trHeight w:val="822"/>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86C321"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10.3.</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AA6968" w14:textId="0265BCCE" w:rsidR="00BC61CF" w:rsidRPr="00527ADF" w:rsidRDefault="00BC61CF" w:rsidP="00BC61CF">
            <w:pPr>
              <w:autoSpaceDN/>
              <w:textAlignment w:val="auto"/>
              <w:rPr>
                <w:rFonts w:cs="Arial Unicode MS"/>
                <w:u w:color="000000"/>
                <w:lang w:eastAsia="lt-LT"/>
              </w:rPr>
            </w:pPr>
            <w:r w:rsidRPr="00ED3BBA">
              <w:rPr>
                <w:rFonts w:cs="Arial Unicode MS"/>
                <w:sz w:val="24"/>
                <w:szCs w:val="24"/>
                <w:u w:color="000000"/>
                <w:lang w:eastAsia="lt-LT"/>
                <w14:textOutline w14:w="12700" w14:cap="flat" w14:cmpd="sng" w14:algn="ctr">
                  <w14:noFill/>
                  <w14:prstDash w14:val="solid"/>
                  <w14:miter w14:lim="400000"/>
                </w14:textOutline>
              </w:rPr>
              <w:t>Kiti leidiniai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9AA6D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FEEA29" w14:textId="073FD24F"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20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nuo prekės</w:t>
            </w:r>
          </w:p>
          <w:p w14:paraId="3569E3E3" w14:textId="3F8AC8CE"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savikainos </w:t>
            </w:r>
          </w:p>
        </w:tc>
      </w:tr>
      <w:tr w:rsidR="00BC61CF" w:rsidRPr="00527ADF" w14:paraId="1B3CDF37" w14:textId="77777777" w:rsidTr="00143AF6">
        <w:trPr>
          <w:trHeight w:val="808"/>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F8AC93"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10.4.</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018135" w14:textId="6FDFABFE" w:rsidR="00BC61CF" w:rsidRPr="00527ADF" w:rsidRDefault="00BC61CF" w:rsidP="00BC61CF">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rPr>
              <w:t>Kūrybiškumo</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4340C5" w:rsidRPr="00527ADF">
              <w:rPr>
                <w:rFonts w:cs="Arial Unicode MS"/>
                <w:sz w:val="24"/>
                <w:szCs w:val="24"/>
                <w:u w:color="000000"/>
                <w:lang w:eastAsia="lt-LT"/>
                <w14:textOutline w14:w="12700" w14:cap="flat" w14:cmpd="sng" w14:algn="ctr">
                  <w14:noFill/>
                  <w14:prstDash w14:val="solid"/>
                  <w14:miter w14:lim="400000"/>
                </w14:textOutline>
              </w:rPr>
              <w:t>c</w:t>
            </w:r>
            <w:r w:rsidRPr="00527ADF">
              <w:rPr>
                <w:rFonts w:cs="Arial Unicode MS"/>
                <w:sz w:val="24"/>
                <w:szCs w:val="24"/>
                <w:u w:color="000000"/>
                <w:lang w:eastAsia="lt-LT"/>
                <w14:textOutline w14:w="12700" w14:cap="flat" w14:cmpd="sng" w14:algn="ctr">
                  <w14:noFill/>
                  <w14:prstDash w14:val="solid"/>
                  <w14:miter w14:lim="400000"/>
                </w14:textOutline>
              </w:rPr>
              <w:t>entro „Pragiedruliai“ ir „Stasys Museum“ vardinės prekės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C6A71E"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061413" w14:textId="21B93183"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100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 xml:space="preserve">nuo prekės savikainos </w:t>
            </w:r>
          </w:p>
        </w:tc>
      </w:tr>
      <w:tr w:rsidR="00BC61CF" w:rsidRPr="00527ADF" w14:paraId="743A0887" w14:textId="77777777" w:rsidTr="00143AF6">
        <w:trPr>
          <w:trHeight w:val="809"/>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4C114F"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10.5.</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40C363" w14:textId="77777777" w:rsidR="00BC61CF" w:rsidRPr="00527ADF" w:rsidRDefault="00BC61CF" w:rsidP="00BC61CF">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9495F1" w14:textId="77777777"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490463" w14:textId="34A6F9D0"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50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 xml:space="preserve">nuo prekės savikainos </w:t>
            </w:r>
          </w:p>
        </w:tc>
      </w:tr>
      <w:tr w:rsidR="00BC61CF" w:rsidRPr="00527ADF" w14:paraId="01F1237A" w14:textId="77777777" w:rsidTr="00143AF6">
        <w:trPr>
          <w:trHeight w:val="808"/>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6169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10.6.</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7D2F90"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Smulkūs suvenyrai</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19694A3"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D0E54B" w14:textId="3D2433E5"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100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nuo prekės</w:t>
            </w:r>
          </w:p>
          <w:p w14:paraId="50F92AF0" w14:textId="35D8F06B"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savikainos </w:t>
            </w:r>
          </w:p>
        </w:tc>
      </w:tr>
      <w:tr w:rsidR="00BC61CF" w:rsidRPr="00527ADF" w14:paraId="5378A589" w14:textId="77777777" w:rsidTr="00143AF6">
        <w:trPr>
          <w:trHeight w:val="794"/>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EAB8DE"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10.7.</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C2E34F"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972332"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2DF24E" w14:textId="27E9A666" w:rsidR="00BC61CF" w:rsidRPr="00527ADF" w:rsidRDefault="00BC61CF" w:rsidP="00BC61CF">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527ADF">
              <w:rPr>
                <w:rFonts w:cs="Arial Unicode MS"/>
                <w:sz w:val="24"/>
                <w:szCs w:val="24"/>
                <w:u w:color="000000"/>
                <w:lang w:eastAsia="lt-LT"/>
                <w14:textOutline w14:w="12700" w14:cap="flat" w14:cmpd="sng" w14:algn="ctr">
                  <w14:noFill/>
                  <w14:prstDash w14:val="solid"/>
                  <w14:miter w14:lim="400000"/>
                </w14:textOutline>
              </w:rPr>
              <w:t xml:space="preserve">20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nuo prekės</w:t>
            </w:r>
          </w:p>
          <w:p w14:paraId="3EB57C91" w14:textId="4E0107A0"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savikainos </w:t>
            </w:r>
          </w:p>
        </w:tc>
      </w:tr>
      <w:tr w:rsidR="00BC61CF" w:rsidRPr="00527ADF" w14:paraId="4A6501F0" w14:textId="77777777" w:rsidTr="00143AF6">
        <w:trPr>
          <w:trHeight w:val="794"/>
          <w:jc w:val="center"/>
        </w:trPr>
        <w:tc>
          <w:tcPr>
            <w:tcW w:w="10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7350F6"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10.8.</w:t>
            </w:r>
          </w:p>
        </w:tc>
        <w:tc>
          <w:tcPr>
            <w:tcW w:w="485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F5BF31" w14:textId="77777777" w:rsidR="00BC61CF" w:rsidRPr="00527ADF" w:rsidRDefault="00BC61CF" w:rsidP="00BC61CF">
            <w:pPr>
              <w:autoSpaceDN/>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Fotolaboratorijos prekės</w:t>
            </w:r>
          </w:p>
        </w:tc>
        <w:tc>
          <w:tcPr>
            <w:tcW w:w="187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EB47BC4" w14:textId="77777777"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1 vnt.</w:t>
            </w:r>
          </w:p>
        </w:tc>
        <w:tc>
          <w:tcPr>
            <w:tcW w:w="17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FCD430" w14:textId="0B52313E" w:rsidR="00BC61CF" w:rsidRPr="00527ADF" w:rsidRDefault="00BC61CF" w:rsidP="00BC61CF">
            <w:pPr>
              <w:autoSpaceDN/>
              <w:jc w:val="center"/>
              <w:textAlignment w:val="auto"/>
              <w:rPr>
                <w:rFonts w:cs="Arial Unicode MS"/>
                <w:u w:color="000000"/>
                <w:lang w:eastAsia="lt-LT"/>
              </w:rPr>
            </w:pPr>
            <w:r w:rsidRPr="00527ADF">
              <w:rPr>
                <w:rFonts w:cs="Arial Unicode MS"/>
                <w:sz w:val="24"/>
                <w:szCs w:val="24"/>
                <w:u w:color="000000"/>
                <w:lang w:eastAsia="lt-LT"/>
                <w14:textOutline w14:w="12700" w14:cap="flat" w14:cmpd="sng" w14:algn="ctr">
                  <w14:noFill/>
                  <w14:prstDash w14:val="solid"/>
                  <w14:miter w14:lim="400000"/>
                </w14:textOutline>
              </w:rPr>
              <w:t xml:space="preserve">20 </w:t>
            </w:r>
            <w:r w:rsidR="000554D7" w:rsidRPr="00527ADF">
              <w:rPr>
                <w:rFonts w:cs="Arial Unicode MS"/>
                <w:sz w:val="24"/>
                <w:szCs w:val="24"/>
                <w:u w:color="000000"/>
                <w:lang w:eastAsia="lt-LT"/>
                <w14:textOutline w14:w="12700" w14:cap="flat" w14:cmpd="sng" w14:algn="ctr">
                  <w14:noFill/>
                  <w14:prstDash w14:val="solid"/>
                  <w14:miter w14:lim="400000"/>
                </w14:textOutline>
              </w:rPr>
              <w:t>%</w:t>
            </w:r>
            <w:r w:rsidRPr="00527ADF">
              <w:rPr>
                <w:rFonts w:cs="Arial Unicode MS"/>
                <w:sz w:val="24"/>
                <w:szCs w:val="24"/>
                <w:u w:color="000000"/>
                <w:lang w:eastAsia="lt-LT"/>
                <w14:textOutline w14:w="12700" w14:cap="flat" w14:cmpd="sng" w14:algn="ctr">
                  <w14:noFill/>
                  <w14:prstDash w14:val="solid"/>
                  <w14:miter w14:lim="400000"/>
                </w14:textOutline>
              </w:rPr>
              <w:t xml:space="preserve"> </w:t>
            </w:r>
            <w:r w:rsidR="00ED3BBA" w:rsidRPr="00527ADF">
              <w:rPr>
                <w:rFonts w:cs="Arial Unicode MS"/>
                <w:sz w:val="24"/>
                <w:szCs w:val="24"/>
                <w:u w:color="000000"/>
                <w:lang w:eastAsia="lt-LT"/>
                <w14:textOutline w14:w="12700" w14:cap="flat" w14:cmpd="sng" w14:algn="ctr">
                  <w14:noFill/>
                  <w14:prstDash w14:val="solid"/>
                  <w14:miter w14:lim="400000"/>
                </w14:textOutline>
              </w:rPr>
              <w:t xml:space="preserve">antkainis </w:t>
            </w:r>
            <w:r w:rsidRPr="00527ADF">
              <w:rPr>
                <w:rFonts w:cs="Arial Unicode MS"/>
                <w:sz w:val="24"/>
                <w:szCs w:val="24"/>
                <w:u w:color="000000"/>
                <w:lang w:eastAsia="lt-LT"/>
                <w14:textOutline w14:w="12700" w14:cap="flat" w14:cmpd="sng" w14:algn="ctr">
                  <w14:noFill/>
                  <w14:prstDash w14:val="solid"/>
                  <w14:miter w14:lim="400000"/>
                </w14:textOutline>
              </w:rPr>
              <w:t xml:space="preserve">nuo prekės savikainos </w:t>
            </w:r>
          </w:p>
        </w:tc>
      </w:tr>
    </w:tbl>
    <w:p w14:paraId="20083F7D" w14:textId="77777777" w:rsidR="00BC61CF" w:rsidRPr="00527ADF" w:rsidRDefault="00BC61CF" w:rsidP="00BC61CF">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p w14:paraId="281DD235" w14:textId="35E4118B" w:rsidR="00ED3BBA" w:rsidRDefault="00ED3BBA" w:rsidP="00BC61CF">
      <w:pPr>
        <w:widowControl/>
        <w:pBdr>
          <w:top w:val="nil"/>
          <w:left w:val="nil"/>
          <w:bottom w:val="nil"/>
          <w:right w:val="nil"/>
          <w:between w:val="nil"/>
          <w:bar w:val="nil"/>
        </w:pBdr>
        <w:suppressAutoHyphens w:val="0"/>
        <w:autoSpaceDN/>
        <w:ind w:firstLine="720"/>
        <w:jc w:val="both"/>
        <w:textAlignment w:val="auto"/>
        <w:rPr>
          <w:rFonts w:eastAsia="Arial Unicode MS" w:cs="Arial Unicode MS"/>
          <w:sz w:val="24"/>
          <w:szCs w:val="24"/>
          <w:u w:color="000000"/>
          <w:bdr w:val="nil"/>
          <w:lang w:eastAsia="lt-LT"/>
        </w:rPr>
      </w:pPr>
      <w:r w:rsidRPr="00527ADF">
        <w:rPr>
          <w:rFonts w:eastAsia="Arial Unicode MS" w:cs="Arial Unicode MS"/>
          <w:sz w:val="24"/>
          <w:szCs w:val="24"/>
          <w:u w:color="000000"/>
          <w:bdr w:val="nil"/>
          <w:lang w:eastAsia="lt-LT"/>
        </w:rPr>
        <w:t>Pastab</w:t>
      </w:r>
      <w:r>
        <w:rPr>
          <w:rFonts w:eastAsia="Arial Unicode MS" w:cs="Arial Unicode MS"/>
          <w:sz w:val="24"/>
          <w:szCs w:val="24"/>
          <w:u w:color="000000"/>
          <w:bdr w:val="nil"/>
          <w:lang w:eastAsia="lt-LT"/>
        </w:rPr>
        <w:t>os:</w:t>
      </w:r>
    </w:p>
    <w:p w14:paraId="5E8B3BE5" w14:textId="1B15FEFE" w:rsidR="00BC61CF" w:rsidRPr="00527ADF" w:rsidRDefault="00BC61CF" w:rsidP="00BC61CF">
      <w:pPr>
        <w:widowControl/>
        <w:pBdr>
          <w:top w:val="nil"/>
          <w:left w:val="nil"/>
          <w:bottom w:val="nil"/>
          <w:right w:val="nil"/>
          <w:between w:val="nil"/>
          <w:bar w:val="nil"/>
        </w:pBdr>
        <w:suppressAutoHyphens w:val="0"/>
        <w:autoSpaceDN/>
        <w:ind w:firstLine="720"/>
        <w:jc w:val="both"/>
        <w:textAlignment w:val="auto"/>
        <w:rPr>
          <w:rFonts w:eastAsia="Arial Unicode MS" w:cs="Arial Unicode MS"/>
          <w:kern w:val="0"/>
          <w:sz w:val="24"/>
          <w:szCs w:val="24"/>
          <w:u w:color="000000"/>
          <w:bdr w:val="nil"/>
          <w:lang w:eastAsia="lt-LT"/>
        </w:rPr>
      </w:pPr>
      <w:r w:rsidRPr="00527ADF">
        <w:rPr>
          <w:rFonts w:eastAsia="Arial Unicode MS" w:cs="Arial Unicode MS"/>
          <w:sz w:val="24"/>
          <w:szCs w:val="24"/>
          <w:u w:color="000000"/>
          <w:bdr w:val="nil"/>
          <w:lang w:eastAsia="lt-LT"/>
        </w:rPr>
        <w:t xml:space="preserve">* </w:t>
      </w:r>
      <w:r w:rsidRPr="00527ADF">
        <w:rPr>
          <w:rFonts w:eastAsia="Arial Unicode MS" w:cs="Arial Unicode MS"/>
          <w:kern w:val="0"/>
          <w:sz w:val="24"/>
          <w:szCs w:val="24"/>
          <w:u w:color="000000"/>
          <w:bdr w:val="nil"/>
          <w:lang w:eastAsia="lt-LT"/>
        </w:rPr>
        <w:t xml:space="preserve">Edukacijos ir dirbtuvės, ekskursijos, renginiai, finansuojami Lietuvos kultūros tarybos, savivaldybės ar kitų projektų lėšomis, koprodiusuojami partnerių, profesionaliojo meno asociacijų ar kitų kultūros organizacijų, organizuojami iš rėmėjų lėšų ar kitų mecenatų, skirti įtraukčiai ir prieinamumui skatinti bei kūrybiškumo centro „Pragiedruliai“ auditorijai plėsti ir auginti, – nemokami. </w:t>
      </w:r>
    </w:p>
    <w:p w14:paraId="1E859922" w14:textId="4585D849" w:rsidR="00BC61CF" w:rsidRPr="00527ADF" w:rsidRDefault="00BC61CF" w:rsidP="00BC61CF">
      <w:pPr>
        <w:widowControl/>
        <w:pBdr>
          <w:top w:val="nil"/>
          <w:left w:val="nil"/>
          <w:bottom w:val="nil"/>
          <w:right w:val="nil"/>
          <w:between w:val="nil"/>
          <w:bar w:val="nil"/>
        </w:pBdr>
        <w:suppressAutoHyphens w:val="0"/>
        <w:autoSpaceDN/>
        <w:ind w:firstLine="720"/>
        <w:jc w:val="both"/>
        <w:textAlignment w:val="auto"/>
        <w:rPr>
          <w:rFonts w:eastAsia="Arial Unicode MS" w:cs="Arial Unicode MS"/>
          <w:kern w:val="0"/>
          <w:sz w:val="24"/>
          <w:szCs w:val="24"/>
          <w:u w:color="000000"/>
          <w:bdr w:val="nil"/>
          <w:lang w:eastAsia="lt-LT"/>
        </w:rPr>
      </w:pPr>
      <w:r w:rsidRPr="00527ADF">
        <w:rPr>
          <w:rFonts w:eastAsia="Arial Unicode MS" w:cs="Arial Unicode MS"/>
          <w:kern w:val="0"/>
          <w:sz w:val="24"/>
          <w:szCs w:val="24"/>
          <w:u w:color="000000"/>
          <w:bdr w:val="nil"/>
          <w:lang w:eastAsia="lt-LT"/>
        </w:rPr>
        <w:t xml:space="preserve">** Administracija vertina užsakomojo renginio turinį ir sprendžia dėl galimybės jį organizuoti kūrybiškumo centre </w:t>
      </w:r>
      <w:r w:rsidRPr="00527ADF">
        <w:rPr>
          <w:rFonts w:eastAsia="Arial Unicode MS" w:cs="Arial Unicode MS"/>
          <w:sz w:val="24"/>
          <w:szCs w:val="24"/>
          <w:u w:color="000000"/>
          <w:bdr w:val="nil"/>
          <w:lang w:eastAsia="lt-LT"/>
          <w14:textOutline w14:w="12700" w14:cap="flat" w14:cmpd="sng" w14:algn="ctr">
            <w14:noFill/>
            <w14:prstDash w14:val="solid"/>
            <w14:miter w14:lim="400000"/>
          </w14:textOutline>
        </w:rPr>
        <w:t>„</w:t>
      </w:r>
      <w:r w:rsidRPr="00527ADF">
        <w:rPr>
          <w:rFonts w:eastAsia="Arial Unicode MS" w:cs="Arial Unicode MS"/>
          <w:kern w:val="0"/>
          <w:sz w:val="24"/>
          <w:szCs w:val="24"/>
          <w:u w:color="000000"/>
          <w:bdr w:val="nil"/>
          <w:lang w:eastAsia="lt-LT"/>
        </w:rPr>
        <w:t>Pragiedruliai</w:t>
      </w:r>
      <w:r w:rsidRPr="00527ADF">
        <w:rPr>
          <w:rFonts w:eastAsia="Arial Unicode MS" w:cs="Arial Unicode MS"/>
          <w:sz w:val="24"/>
          <w:szCs w:val="24"/>
          <w:u w:color="000000"/>
          <w:bdr w:val="nil"/>
          <w:lang w:eastAsia="lt-LT"/>
          <w14:textOutline w14:w="12700" w14:cap="flat" w14:cmpd="sng" w14:algn="ctr">
            <w14:noFill/>
            <w14:prstDash w14:val="solid"/>
            <w14:miter w14:lim="400000"/>
          </w14:textOutline>
        </w:rPr>
        <w:t>“</w:t>
      </w:r>
      <w:r w:rsidR="009D50DC" w:rsidRPr="00527ADF">
        <w:rPr>
          <w:rFonts w:eastAsia="Arial Unicode MS" w:cs="Arial Unicode MS"/>
          <w:sz w:val="24"/>
          <w:szCs w:val="24"/>
          <w:u w:color="000000"/>
          <w:bdr w:val="nil"/>
          <w:lang w:eastAsia="lt-LT"/>
          <w14:textOutline w14:w="12700" w14:cap="flat" w14:cmpd="sng" w14:algn="ctr">
            <w14:noFill/>
            <w14:prstDash w14:val="solid"/>
            <w14:miter w14:lim="400000"/>
          </w14:textOutline>
        </w:rPr>
        <w:t>.</w:t>
      </w:r>
    </w:p>
    <w:p w14:paraId="581D6E77" w14:textId="61C7F2E4" w:rsidR="00BC61CF" w:rsidRDefault="00BC61CF" w:rsidP="00143AF6">
      <w:pPr>
        <w:widowControl/>
        <w:suppressAutoHyphens w:val="0"/>
        <w:autoSpaceDN/>
        <w:ind w:firstLine="720"/>
        <w:jc w:val="both"/>
        <w:textAlignment w:val="auto"/>
        <w:rPr>
          <w:rFonts w:eastAsia="Calibri"/>
          <w:kern w:val="0"/>
          <w:sz w:val="24"/>
          <w:szCs w:val="24"/>
          <w:u w:color="000000"/>
          <w:lang w:eastAsia="lt-LT"/>
        </w:rPr>
      </w:pPr>
      <w:bookmarkStart w:id="12" w:name="_Hlk160781734"/>
      <w:r w:rsidRPr="00527ADF">
        <w:rPr>
          <w:rFonts w:eastAsia="Calibri"/>
          <w:kern w:val="0"/>
          <w:sz w:val="24"/>
          <w:szCs w:val="24"/>
          <w:u w:color="000000"/>
          <w:lang w:eastAsia="lt-LT"/>
        </w:rPr>
        <w:t>**</w:t>
      </w:r>
      <w:bookmarkStart w:id="13" w:name="_Hlk160781742"/>
      <w:r w:rsidRPr="00527ADF">
        <w:rPr>
          <w:rFonts w:eastAsia="Calibri"/>
          <w:kern w:val="0"/>
          <w:sz w:val="24"/>
          <w:szCs w:val="24"/>
          <w:u w:color="000000"/>
          <w:lang w:eastAsia="lt-LT"/>
        </w:rPr>
        <w:t>*</w:t>
      </w:r>
      <w:bookmarkEnd w:id="13"/>
      <w:r w:rsidRPr="00527ADF">
        <w:rPr>
          <w:rFonts w:eastAsia="Calibri"/>
          <w:kern w:val="0"/>
          <w:sz w:val="24"/>
          <w:szCs w:val="24"/>
          <w:u w:color="000000"/>
          <w:lang w:eastAsia="lt-LT"/>
        </w:rPr>
        <w:t xml:space="preserve"> </w:t>
      </w:r>
      <w:bookmarkEnd w:id="12"/>
      <w:r w:rsidRPr="00527ADF">
        <w:rPr>
          <w:rFonts w:eastAsia="Calibri"/>
          <w:kern w:val="0"/>
          <w:sz w:val="24"/>
          <w:szCs w:val="24"/>
          <w:u w:color="000000"/>
          <w:lang w:eastAsia="lt-LT"/>
        </w:rPr>
        <w:t>Kaina priklauso</w:t>
      </w:r>
      <w:r w:rsidR="00ED3BBA">
        <w:rPr>
          <w:rFonts w:eastAsia="Calibri"/>
          <w:kern w:val="0"/>
          <w:sz w:val="24"/>
          <w:szCs w:val="24"/>
          <w:u w:color="000000"/>
          <w:lang w:eastAsia="lt-LT"/>
        </w:rPr>
        <w:t xml:space="preserve"> nuo</w:t>
      </w:r>
      <w:r w:rsidRPr="00527ADF">
        <w:rPr>
          <w:rFonts w:eastAsia="Calibri"/>
          <w:kern w:val="0"/>
          <w:sz w:val="24"/>
          <w:szCs w:val="24"/>
          <w:u w:color="000000"/>
          <w:lang w:eastAsia="lt-LT"/>
        </w:rPr>
        <w:t xml:space="preserve"> užsiėmime naudojam</w:t>
      </w:r>
      <w:r w:rsidR="00ED3BBA">
        <w:rPr>
          <w:rFonts w:eastAsia="Calibri"/>
          <w:kern w:val="0"/>
          <w:sz w:val="24"/>
          <w:szCs w:val="24"/>
          <w:u w:color="000000"/>
          <w:lang w:eastAsia="lt-LT"/>
        </w:rPr>
        <w:t>ų</w:t>
      </w:r>
      <w:r w:rsidRPr="00527ADF">
        <w:rPr>
          <w:rFonts w:eastAsia="Calibri"/>
          <w:kern w:val="0"/>
          <w:sz w:val="24"/>
          <w:szCs w:val="24"/>
          <w:u w:color="000000"/>
          <w:lang w:eastAsia="lt-LT"/>
        </w:rPr>
        <w:t xml:space="preserve"> priemon</w:t>
      </w:r>
      <w:r w:rsidR="00ED3BBA">
        <w:rPr>
          <w:rFonts w:eastAsia="Calibri"/>
          <w:kern w:val="0"/>
          <w:sz w:val="24"/>
          <w:szCs w:val="24"/>
          <w:u w:color="000000"/>
          <w:lang w:eastAsia="lt-LT"/>
        </w:rPr>
        <w:t>ių</w:t>
      </w:r>
      <w:r w:rsidRPr="00527ADF">
        <w:rPr>
          <w:rFonts w:eastAsia="Calibri"/>
          <w:kern w:val="0"/>
          <w:sz w:val="24"/>
          <w:szCs w:val="24"/>
          <w:u w:color="000000"/>
          <w:lang w:eastAsia="lt-LT"/>
        </w:rPr>
        <w:t>.</w:t>
      </w:r>
    </w:p>
    <w:p w14:paraId="361588B3" w14:textId="700D54F5" w:rsidR="0011494E" w:rsidRPr="00527ADF" w:rsidRDefault="0011494E" w:rsidP="00143AF6">
      <w:pPr>
        <w:widowControl/>
        <w:suppressAutoHyphens w:val="0"/>
        <w:autoSpaceDN/>
        <w:ind w:firstLine="720"/>
        <w:jc w:val="both"/>
        <w:textAlignment w:val="auto"/>
        <w:rPr>
          <w:rFonts w:eastAsia="Arial Unicode MS" w:cs="Arial Unicode MS"/>
          <w:kern w:val="0"/>
          <w:sz w:val="24"/>
          <w:szCs w:val="24"/>
          <w:u w:color="000000"/>
          <w:bdr w:val="nil"/>
          <w:lang w:eastAsia="lt-LT"/>
        </w:rPr>
      </w:pPr>
      <w:r w:rsidRPr="00527ADF">
        <w:rPr>
          <w:rFonts w:eastAsia="Calibri"/>
          <w:kern w:val="0"/>
          <w:sz w:val="24"/>
          <w:szCs w:val="24"/>
          <w:u w:color="000000"/>
          <w:lang w:eastAsia="lt-LT"/>
        </w:rPr>
        <w:t xml:space="preserve">**** </w:t>
      </w:r>
      <w:r w:rsidR="00EB1AA5">
        <w:rPr>
          <w:sz w:val="24"/>
          <w:szCs w:val="24"/>
          <w:u w:color="000000"/>
          <w:lang w:eastAsia="lt-LT"/>
        </w:rPr>
        <w:t xml:space="preserve">„Stasys Musiem“ </w:t>
      </w:r>
      <w:r w:rsidR="00EB1AA5" w:rsidRPr="00ED3BBA">
        <w:rPr>
          <w:sz w:val="24"/>
          <w:szCs w:val="24"/>
          <w:u w:color="000000"/>
          <w:lang w:eastAsia="lt-LT"/>
        </w:rPr>
        <w:t>atidarymo</w:t>
      </w:r>
      <w:r w:rsidR="00EB1AA5">
        <w:rPr>
          <w:sz w:val="24"/>
          <w:szCs w:val="24"/>
          <w:u w:color="000000"/>
          <w:lang w:eastAsia="lt-LT"/>
        </w:rPr>
        <w:t xml:space="preserve"> proga</w:t>
      </w:r>
      <w:r w:rsidR="00EB1AA5">
        <w:rPr>
          <w:rFonts w:eastAsia="Calibri"/>
          <w:kern w:val="0"/>
          <w:sz w:val="24"/>
          <w:szCs w:val="24"/>
          <w:u w:color="000000"/>
          <w:lang w:eastAsia="lt-LT"/>
        </w:rPr>
        <w:t xml:space="preserve"> p</w:t>
      </w:r>
      <w:r>
        <w:rPr>
          <w:rFonts w:eastAsia="Calibri"/>
          <w:kern w:val="0"/>
          <w:sz w:val="24"/>
          <w:szCs w:val="24"/>
          <w:u w:color="000000"/>
          <w:lang w:eastAsia="lt-LT"/>
        </w:rPr>
        <w:t>aslauga teikiama</w:t>
      </w:r>
      <w:r w:rsidR="00EB1AA5">
        <w:rPr>
          <w:rFonts w:eastAsia="Calibri"/>
          <w:kern w:val="0"/>
          <w:sz w:val="24"/>
          <w:szCs w:val="24"/>
          <w:u w:color="000000"/>
          <w:lang w:eastAsia="lt-LT"/>
        </w:rPr>
        <w:t xml:space="preserve"> </w:t>
      </w:r>
      <w:r w:rsidR="00EB1AA5">
        <w:rPr>
          <w:sz w:val="24"/>
          <w:szCs w:val="24"/>
          <w:u w:color="000000"/>
          <w:lang w:eastAsia="lt-LT"/>
        </w:rPr>
        <w:t>2024 m.</w:t>
      </w:r>
      <w:r w:rsidR="00EB1AA5" w:rsidRPr="00ED3BBA">
        <w:rPr>
          <w:sz w:val="24"/>
          <w:szCs w:val="24"/>
          <w:u w:color="000000"/>
          <w:lang w:eastAsia="lt-LT"/>
        </w:rPr>
        <w:t xml:space="preserve"> vasaros sezonui</w:t>
      </w:r>
      <w:r>
        <w:rPr>
          <w:rFonts w:eastAsia="Calibri"/>
          <w:kern w:val="0"/>
          <w:sz w:val="24"/>
          <w:szCs w:val="24"/>
          <w:u w:color="000000"/>
          <w:lang w:eastAsia="lt-LT"/>
        </w:rPr>
        <w:t xml:space="preserve"> Panevėžio miesto gyventojams </w:t>
      </w:r>
      <w:r w:rsidRPr="00527ADF">
        <w:rPr>
          <w:sz w:val="24"/>
          <w:szCs w:val="24"/>
          <w:u w:color="000000"/>
          <w:lang w:eastAsia="lt-LT"/>
        </w:rPr>
        <w:t>(parodžius gyv. vietą liudijantį dokumentą: moksleivio, studento, darbo pažymėjimą</w:t>
      </w:r>
      <w:r>
        <w:rPr>
          <w:sz w:val="24"/>
          <w:szCs w:val="24"/>
          <w:u w:color="000000"/>
          <w:lang w:eastAsia="lt-LT"/>
        </w:rPr>
        <w:t>, gyvenamosios vietos deklaravimo pažymą</w:t>
      </w:r>
      <w:r w:rsidRPr="00527ADF">
        <w:rPr>
          <w:sz w:val="24"/>
          <w:szCs w:val="24"/>
          <w:u w:color="000000"/>
          <w:lang w:eastAsia="lt-LT"/>
        </w:rPr>
        <w:t xml:space="preserve"> ar kitą dokumentą)</w:t>
      </w:r>
      <w:r w:rsidR="009B1A30">
        <w:rPr>
          <w:sz w:val="24"/>
          <w:szCs w:val="24"/>
          <w:u w:color="000000"/>
          <w:lang w:eastAsia="lt-LT"/>
        </w:rPr>
        <w:t>.</w:t>
      </w:r>
    </w:p>
    <w:p w14:paraId="7C23BB52" w14:textId="77777777" w:rsidR="00BC61CF" w:rsidRPr="00527ADF" w:rsidRDefault="00BC61CF" w:rsidP="00BC61CF">
      <w:pPr>
        <w:widowControl/>
        <w:pBdr>
          <w:top w:val="nil"/>
          <w:left w:val="nil"/>
          <w:bottom w:val="nil"/>
          <w:right w:val="nil"/>
          <w:between w:val="nil"/>
          <w:bar w:val="nil"/>
        </w:pBdr>
        <w:autoSpaceDN/>
        <w:textAlignment w:val="auto"/>
        <w:rPr>
          <w:rFonts w:eastAsia="Arial Unicode MS" w:cs="Arial Unicode MS"/>
          <w:sz w:val="24"/>
          <w:szCs w:val="24"/>
          <w:u w:color="000000"/>
          <w:bdr w:val="nil"/>
          <w:lang w:eastAsia="lt-LT"/>
        </w:rPr>
      </w:pPr>
    </w:p>
    <w:p w14:paraId="7C90341F" w14:textId="7BC79C7C" w:rsidR="00527ADF" w:rsidRPr="00ED3BBA" w:rsidRDefault="00BC61CF" w:rsidP="00ED3BBA">
      <w:pPr>
        <w:widowControl/>
        <w:pBdr>
          <w:top w:val="nil"/>
          <w:left w:val="nil"/>
          <w:bottom w:val="nil"/>
          <w:right w:val="nil"/>
          <w:between w:val="nil"/>
          <w:bar w:val="nil"/>
        </w:pBdr>
        <w:suppressAutoHyphens w:val="0"/>
        <w:autoSpaceDN/>
        <w:jc w:val="center"/>
        <w:textAlignment w:val="auto"/>
        <w:rPr>
          <w:rFonts w:eastAsia="Arial Unicode MS" w:cs="Arial Unicode MS"/>
          <w:u w:color="000000"/>
          <w:bdr w:val="nil"/>
          <w:lang w:eastAsia="lt-LT"/>
        </w:rPr>
      </w:pPr>
      <w:r w:rsidRPr="00527ADF">
        <w:rPr>
          <w:rFonts w:eastAsia="Arial Unicode MS" w:cs="Arial Unicode MS"/>
          <w:sz w:val="24"/>
          <w:szCs w:val="24"/>
          <w:u w:color="000000"/>
          <w:bdr w:val="nil"/>
          <w:lang w:eastAsia="lt-LT"/>
        </w:rPr>
        <w:t>________________</w:t>
      </w:r>
    </w:p>
    <w:sectPr w:rsidR="00527ADF" w:rsidRPr="00ED3BBA" w:rsidSect="007C604A">
      <w:headerReference w:type="default" r:id="rId9"/>
      <w:pgSz w:w="11906" w:h="16838" w:code="9"/>
      <w:pgMar w:top="1134" w:right="709" w:bottom="992"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7ADBE" w14:textId="77777777" w:rsidR="007C604A" w:rsidRDefault="007C604A">
      <w:r>
        <w:separator/>
      </w:r>
    </w:p>
  </w:endnote>
  <w:endnote w:type="continuationSeparator" w:id="0">
    <w:p w14:paraId="2A572456" w14:textId="77777777" w:rsidR="007C604A" w:rsidRDefault="007C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C7B0F" w14:textId="77777777" w:rsidR="007C604A" w:rsidRDefault="007C604A">
      <w:r>
        <w:rPr>
          <w:color w:val="000000"/>
        </w:rPr>
        <w:separator/>
      </w:r>
    </w:p>
  </w:footnote>
  <w:footnote w:type="continuationSeparator" w:id="0">
    <w:p w14:paraId="7F41BE13" w14:textId="77777777" w:rsidR="007C604A" w:rsidRDefault="007C6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C4D5" w14:textId="77777777" w:rsidR="00BD5B99" w:rsidRDefault="00BD5B99" w:rsidP="00683455">
    <w:pPr>
      <w:pStyle w:val="Antrats"/>
      <w:jc w:val="center"/>
    </w:pPr>
    <w:r>
      <w:fldChar w:fldCharType="begin"/>
    </w:r>
    <w:r>
      <w:instrText>PAGE   \* MERGEFORMAT</w:instrText>
    </w:r>
    <w:r>
      <w:fldChar w:fldCharType="separate"/>
    </w:r>
    <w:r w:rsidR="004B431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C63"/>
    <w:multiLevelType w:val="hybridMultilevel"/>
    <w:tmpl w:val="EFC268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AF11A4"/>
    <w:multiLevelType w:val="hybridMultilevel"/>
    <w:tmpl w:val="E21612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 w15:restartNumberingAfterBreak="0">
    <w:nsid w:val="12E16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1"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5"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0"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6"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9"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66D0148"/>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EA77A3A"/>
    <w:multiLevelType w:val="hybridMultilevel"/>
    <w:tmpl w:val="B5EA71DC"/>
    <w:lvl w:ilvl="0" w:tplc="F08A914C">
      <w:start w:val="1"/>
      <w:numFmt w:val="decimal"/>
      <w:lvlText w:val="%1."/>
      <w:lvlJc w:val="left"/>
      <w:pPr>
        <w:ind w:left="720" w:hanging="360"/>
      </w:pPr>
      <w:rPr>
        <w:b/>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1"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17C6567"/>
    <w:multiLevelType w:val="hybridMultilevel"/>
    <w:tmpl w:val="4164091A"/>
    <w:lvl w:ilvl="0" w:tplc="3C90F1AE">
      <w:start w:val="5"/>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6"/>
  </w:num>
  <w:num w:numId="2">
    <w:abstractNumId w:val="28"/>
  </w:num>
  <w:num w:numId="3">
    <w:abstractNumId w:val="6"/>
  </w:num>
  <w:num w:numId="4">
    <w:abstractNumId w:val="10"/>
  </w:num>
  <w:num w:numId="5">
    <w:abstractNumId w:val="14"/>
  </w:num>
  <w:num w:numId="6">
    <w:abstractNumId w:val="49"/>
  </w:num>
  <w:num w:numId="7">
    <w:abstractNumId w:val="55"/>
  </w:num>
  <w:num w:numId="8">
    <w:abstractNumId w:val="47"/>
  </w:num>
  <w:num w:numId="9">
    <w:abstractNumId w:val="12"/>
  </w:num>
  <w:num w:numId="10">
    <w:abstractNumId w:val="41"/>
  </w:num>
  <w:num w:numId="11">
    <w:abstractNumId w:val="48"/>
  </w:num>
  <w:num w:numId="12">
    <w:abstractNumId w:val="25"/>
  </w:num>
  <w:num w:numId="13">
    <w:abstractNumId w:val="9"/>
  </w:num>
  <w:num w:numId="14">
    <w:abstractNumId w:val="18"/>
  </w:num>
  <w:num w:numId="15">
    <w:abstractNumId w:val="39"/>
  </w:num>
  <w:num w:numId="16">
    <w:abstractNumId w:val="27"/>
  </w:num>
  <w:num w:numId="17">
    <w:abstractNumId w:val="56"/>
  </w:num>
  <w:num w:numId="18">
    <w:abstractNumId w:val="42"/>
  </w:num>
  <w:num w:numId="19">
    <w:abstractNumId w:val="38"/>
  </w:num>
  <w:num w:numId="20">
    <w:abstractNumId w:val="29"/>
  </w:num>
  <w:num w:numId="21">
    <w:abstractNumId w:val="21"/>
  </w:num>
  <w:num w:numId="22">
    <w:abstractNumId w:val="30"/>
  </w:num>
  <w:num w:numId="23">
    <w:abstractNumId w:val="11"/>
  </w:num>
  <w:num w:numId="24">
    <w:abstractNumId w:val="36"/>
  </w:num>
  <w:num w:numId="25">
    <w:abstractNumId w:val="13"/>
  </w:num>
  <w:num w:numId="26">
    <w:abstractNumId w:val="8"/>
  </w:num>
  <w:num w:numId="27">
    <w:abstractNumId w:val="44"/>
  </w:num>
  <w:num w:numId="28">
    <w:abstractNumId w:val="35"/>
  </w:num>
  <w:num w:numId="29">
    <w:abstractNumId w:val="1"/>
  </w:num>
  <w:num w:numId="30">
    <w:abstractNumId w:val="16"/>
  </w:num>
  <w:num w:numId="31">
    <w:abstractNumId w:val="50"/>
  </w:num>
  <w:num w:numId="32">
    <w:abstractNumId w:val="19"/>
  </w:num>
  <w:num w:numId="33">
    <w:abstractNumId w:val="45"/>
  </w:num>
  <w:num w:numId="34">
    <w:abstractNumId w:val="22"/>
  </w:num>
  <w:num w:numId="35">
    <w:abstractNumId w:val="37"/>
  </w:num>
  <w:num w:numId="36">
    <w:abstractNumId w:val="15"/>
  </w:num>
  <w:num w:numId="37">
    <w:abstractNumId w:val="20"/>
  </w:num>
  <w:num w:numId="38">
    <w:abstractNumId w:val="46"/>
  </w:num>
  <w:num w:numId="39">
    <w:abstractNumId w:val="33"/>
  </w:num>
  <w:num w:numId="40">
    <w:abstractNumId w:val="17"/>
  </w:num>
  <w:num w:numId="41">
    <w:abstractNumId w:val="4"/>
  </w:num>
  <w:num w:numId="42">
    <w:abstractNumId w:val="5"/>
  </w:num>
  <w:num w:numId="43">
    <w:abstractNumId w:val="24"/>
  </w:num>
  <w:num w:numId="44">
    <w:abstractNumId w:val="51"/>
  </w:num>
  <w:num w:numId="45">
    <w:abstractNumId w:val="34"/>
  </w:num>
  <w:num w:numId="46">
    <w:abstractNumId w:val="23"/>
  </w:num>
  <w:num w:numId="47">
    <w:abstractNumId w:val="2"/>
  </w:num>
  <w:num w:numId="48">
    <w:abstractNumId w:val="31"/>
  </w:num>
  <w:num w:numId="49">
    <w:abstractNumId w:val="7"/>
  </w:num>
  <w:num w:numId="50">
    <w:abstractNumId w:val="32"/>
  </w:num>
  <w:num w:numId="51">
    <w:abstractNumId w:val="32"/>
    <w:lvlOverride w:ilvl="0">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0"/>
  </w:num>
  <w:num w:numId="55">
    <w:abstractNumId w:val="53"/>
  </w:num>
  <w:num w:numId="56">
    <w:abstractNumId w:val="54"/>
  </w:num>
  <w:num w:numId="57">
    <w:abstractNumId w:val="31"/>
    <w:lvlOverride w:ilvl="0">
      <w:lvl w:ilvl="0">
        <w:start w:val="1"/>
        <w:numFmt w:val="decimal"/>
        <w:lvlText w:val="%1."/>
        <w:lvlJc w:val="left"/>
        <w:pPr>
          <w:ind w:left="720" w:hanging="360"/>
        </w:pPr>
        <w:rPr>
          <w:b/>
          <w:color w:val="000000"/>
        </w:rPr>
      </w:lvl>
    </w:lvlOverride>
  </w:num>
  <w:num w:numId="58">
    <w:abstractNumId w:val="2"/>
    <w:lvlOverride w:ilvl="0">
      <w:lvl w:ilvl="0">
        <w:numFmt w:val="bullet"/>
        <w:lvlText w:val="-"/>
        <w:lvlJc w:val="left"/>
        <w:pPr>
          <w:ind w:left="720" w:hanging="360"/>
        </w:pPr>
        <w:rPr>
          <w:rFonts w:ascii="Times New Roman" w:eastAsia="Times New Roman" w:hAnsi="Times New Roman" w:cs="Times New Roman"/>
        </w:rPr>
      </w:lvl>
    </w:lvlOverride>
  </w:num>
  <w:num w:numId="59">
    <w:abstractNumId w:val="40"/>
  </w:num>
  <w:num w:numId="6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revisionView w:inkAnnotations="0"/>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C"/>
    <w:rsid w:val="000022D7"/>
    <w:rsid w:val="000074E1"/>
    <w:rsid w:val="0001354D"/>
    <w:rsid w:val="0001424E"/>
    <w:rsid w:val="00017C4E"/>
    <w:rsid w:val="00017C65"/>
    <w:rsid w:val="0002037D"/>
    <w:rsid w:val="000228E8"/>
    <w:rsid w:val="000248C3"/>
    <w:rsid w:val="00034089"/>
    <w:rsid w:val="0003415F"/>
    <w:rsid w:val="000360FE"/>
    <w:rsid w:val="000362C1"/>
    <w:rsid w:val="00036E55"/>
    <w:rsid w:val="00037135"/>
    <w:rsid w:val="00037972"/>
    <w:rsid w:val="000400CD"/>
    <w:rsid w:val="00041983"/>
    <w:rsid w:val="00041A07"/>
    <w:rsid w:val="0004251A"/>
    <w:rsid w:val="00043863"/>
    <w:rsid w:val="000461DB"/>
    <w:rsid w:val="000554D7"/>
    <w:rsid w:val="00055978"/>
    <w:rsid w:val="000568EA"/>
    <w:rsid w:val="00060BC5"/>
    <w:rsid w:val="00061288"/>
    <w:rsid w:val="000667FB"/>
    <w:rsid w:val="00071360"/>
    <w:rsid w:val="00074F23"/>
    <w:rsid w:val="00080BF1"/>
    <w:rsid w:val="0008252C"/>
    <w:rsid w:val="0008371C"/>
    <w:rsid w:val="000871EB"/>
    <w:rsid w:val="00087605"/>
    <w:rsid w:val="000918B1"/>
    <w:rsid w:val="000B05CC"/>
    <w:rsid w:val="000B7FDD"/>
    <w:rsid w:val="000C45AF"/>
    <w:rsid w:val="000C5B4C"/>
    <w:rsid w:val="000D5142"/>
    <w:rsid w:val="000E2CF0"/>
    <w:rsid w:val="000E3AF0"/>
    <w:rsid w:val="000F1D3B"/>
    <w:rsid w:val="000F4B3C"/>
    <w:rsid w:val="000F7F88"/>
    <w:rsid w:val="00103F1E"/>
    <w:rsid w:val="00106FC3"/>
    <w:rsid w:val="00107B60"/>
    <w:rsid w:val="0011494E"/>
    <w:rsid w:val="0011514B"/>
    <w:rsid w:val="00120E04"/>
    <w:rsid w:val="00121E41"/>
    <w:rsid w:val="001229BB"/>
    <w:rsid w:val="00130236"/>
    <w:rsid w:val="001339AB"/>
    <w:rsid w:val="00135DA3"/>
    <w:rsid w:val="00141859"/>
    <w:rsid w:val="00143AF6"/>
    <w:rsid w:val="00144AC4"/>
    <w:rsid w:val="0015163F"/>
    <w:rsid w:val="001540E2"/>
    <w:rsid w:val="001550EE"/>
    <w:rsid w:val="00156DB5"/>
    <w:rsid w:val="00160D45"/>
    <w:rsid w:val="00167E17"/>
    <w:rsid w:val="0017015A"/>
    <w:rsid w:val="0017379F"/>
    <w:rsid w:val="00181389"/>
    <w:rsid w:val="001832E0"/>
    <w:rsid w:val="00185731"/>
    <w:rsid w:val="0018642A"/>
    <w:rsid w:val="00192131"/>
    <w:rsid w:val="00192181"/>
    <w:rsid w:val="00195664"/>
    <w:rsid w:val="001962D5"/>
    <w:rsid w:val="00196647"/>
    <w:rsid w:val="001971CE"/>
    <w:rsid w:val="00197244"/>
    <w:rsid w:val="001B240E"/>
    <w:rsid w:val="001B3E3F"/>
    <w:rsid w:val="001B4240"/>
    <w:rsid w:val="001B64C9"/>
    <w:rsid w:val="001C3A0B"/>
    <w:rsid w:val="001D054E"/>
    <w:rsid w:val="001D1BA7"/>
    <w:rsid w:val="001D32A3"/>
    <w:rsid w:val="001D354F"/>
    <w:rsid w:val="001E0591"/>
    <w:rsid w:val="001E5ABE"/>
    <w:rsid w:val="001E7FD9"/>
    <w:rsid w:val="002022B3"/>
    <w:rsid w:val="00204D53"/>
    <w:rsid w:val="002072B1"/>
    <w:rsid w:val="00212E79"/>
    <w:rsid w:val="00213BAC"/>
    <w:rsid w:val="00213DEA"/>
    <w:rsid w:val="00217C99"/>
    <w:rsid w:val="002208B9"/>
    <w:rsid w:val="002255C5"/>
    <w:rsid w:val="00231C7B"/>
    <w:rsid w:val="002354A4"/>
    <w:rsid w:val="0023554D"/>
    <w:rsid w:val="00237B5C"/>
    <w:rsid w:val="00245C19"/>
    <w:rsid w:val="002525E3"/>
    <w:rsid w:val="0025326D"/>
    <w:rsid w:val="00254CD8"/>
    <w:rsid w:val="00257CF6"/>
    <w:rsid w:val="0026275B"/>
    <w:rsid w:val="00262CA3"/>
    <w:rsid w:val="00262D88"/>
    <w:rsid w:val="002675A1"/>
    <w:rsid w:val="00270312"/>
    <w:rsid w:val="00270F89"/>
    <w:rsid w:val="00273049"/>
    <w:rsid w:val="00275130"/>
    <w:rsid w:val="00276FF2"/>
    <w:rsid w:val="002847EB"/>
    <w:rsid w:val="002902AA"/>
    <w:rsid w:val="00293814"/>
    <w:rsid w:val="00293CA8"/>
    <w:rsid w:val="002A0E3C"/>
    <w:rsid w:val="002B1EA9"/>
    <w:rsid w:val="002B4BC5"/>
    <w:rsid w:val="002C2445"/>
    <w:rsid w:val="002C4342"/>
    <w:rsid w:val="002C64BC"/>
    <w:rsid w:val="002D4FCA"/>
    <w:rsid w:val="002E43DE"/>
    <w:rsid w:val="002F034F"/>
    <w:rsid w:val="002F0C24"/>
    <w:rsid w:val="002F5040"/>
    <w:rsid w:val="002F68B0"/>
    <w:rsid w:val="002F7041"/>
    <w:rsid w:val="003050A5"/>
    <w:rsid w:val="00307D74"/>
    <w:rsid w:val="00307F7C"/>
    <w:rsid w:val="003104D2"/>
    <w:rsid w:val="003106F8"/>
    <w:rsid w:val="00310A3F"/>
    <w:rsid w:val="00311047"/>
    <w:rsid w:val="00314F71"/>
    <w:rsid w:val="00320E8D"/>
    <w:rsid w:val="003210BF"/>
    <w:rsid w:val="00321A2B"/>
    <w:rsid w:val="00325942"/>
    <w:rsid w:val="0032710E"/>
    <w:rsid w:val="00327CCA"/>
    <w:rsid w:val="003311D1"/>
    <w:rsid w:val="00331EF2"/>
    <w:rsid w:val="00333EAC"/>
    <w:rsid w:val="00334DA2"/>
    <w:rsid w:val="003448DF"/>
    <w:rsid w:val="00350283"/>
    <w:rsid w:val="0035052E"/>
    <w:rsid w:val="00352E45"/>
    <w:rsid w:val="00355851"/>
    <w:rsid w:val="00365CBE"/>
    <w:rsid w:val="00366296"/>
    <w:rsid w:val="00384E70"/>
    <w:rsid w:val="0039101C"/>
    <w:rsid w:val="00391B3D"/>
    <w:rsid w:val="00392C1D"/>
    <w:rsid w:val="0039694C"/>
    <w:rsid w:val="003A729E"/>
    <w:rsid w:val="003B03AE"/>
    <w:rsid w:val="003B485A"/>
    <w:rsid w:val="003C6138"/>
    <w:rsid w:val="003D1D40"/>
    <w:rsid w:val="003D508E"/>
    <w:rsid w:val="003D5295"/>
    <w:rsid w:val="003D6216"/>
    <w:rsid w:val="003E043A"/>
    <w:rsid w:val="003E2C4F"/>
    <w:rsid w:val="003E5D76"/>
    <w:rsid w:val="003F0817"/>
    <w:rsid w:val="003F3903"/>
    <w:rsid w:val="003F650F"/>
    <w:rsid w:val="003F7909"/>
    <w:rsid w:val="004020DB"/>
    <w:rsid w:val="004023B3"/>
    <w:rsid w:val="00405E8E"/>
    <w:rsid w:val="00407378"/>
    <w:rsid w:val="004122CD"/>
    <w:rsid w:val="00412600"/>
    <w:rsid w:val="00424856"/>
    <w:rsid w:val="00426F39"/>
    <w:rsid w:val="00432373"/>
    <w:rsid w:val="004340C5"/>
    <w:rsid w:val="00441781"/>
    <w:rsid w:val="0044259D"/>
    <w:rsid w:val="00450FF4"/>
    <w:rsid w:val="00452C2C"/>
    <w:rsid w:val="00453008"/>
    <w:rsid w:val="00453F7F"/>
    <w:rsid w:val="00460415"/>
    <w:rsid w:val="004651D5"/>
    <w:rsid w:val="00467778"/>
    <w:rsid w:val="004709D1"/>
    <w:rsid w:val="00472EC6"/>
    <w:rsid w:val="00475B6D"/>
    <w:rsid w:val="0047664B"/>
    <w:rsid w:val="00476C46"/>
    <w:rsid w:val="0048235C"/>
    <w:rsid w:val="00484B46"/>
    <w:rsid w:val="00487479"/>
    <w:rsid w:val="0048782F"/>
    <w:rsid w:val="00490797"/>
    <w:rsid w:val="00491954"/>
    <w:rsid w:val="00492EA5"/>
    <w:rsid w:val="0049766C"/>
    <w:rsid w:val="00497E0F"/>
    <w:rsid w:val="004A1C1E"/>
    <w:rsid w:val="004A2414"/>
    <w:rsid w:val="004A2543"/>
    <w:rsid w:val="004A432D"/>
    <w:rsid w:val="004B0400"/>
    <w:rsid w:val="004B392B"/>
    <w:rsid w:val="004B4319"/>
    <w:rsid w:val="004B7EE5"/>
    <w:rsid w:val="004C227D"/>
    <w:rsid w:val="004C38F0"/>
    <w:rsid w:val="004C64F3"/>
    <w:rsid w:val="004D2022"/>
    <w:rsid w:val="004E1538"/>
    <w:rsid w:val="004E3DF9"/>
    <w:rsid w:val="004F1650"/>
    <w:rsid w:val="004F7104"/>
    <w:rsid w:val="005003F9"/>
    <w:rsid w:val="005041FA"/>
    <w:rsid w:val="00504F68"/>
    <w:rsid w:val="005113BC"/>
    <w:rsid w:val="005211B8"/>
    <w:rsid w:val="00522E45"/>
    <w:rsid w:val="00527ADF"/>
    <w:rsid w:val="00527F2C"/>
    <w:rsid w:val="00530185"/>
    <w:rsid w:val="0053148B"/>
    <w:rsid w:val="00540F9E"/>
    <w:rsid w:val="00541043"/>
    <w:rsid w:val="005451D9"/>
    <w:rsid w:val="00556665"/>
    <w:rsid w:val="00557503"/>
    <w:rsid w:val="00560569"/>
    <w:rsid w:val="0056082F"/>
    <w:rsid w:val="0056401E"/>
    <w:rsid w:val="005666B3"/>
    <w:rsid w:val="005673EB"/>
    <w:rsid w:val="005719DD"/>
    <w:rsid w:val="0058134D"/>
    <w:rsid w:val="00581F6E"/>
    <w:rsid w:val="00584025"/>
    <w:rsid w:val="00584A81"/>
    <w:rsid w:val="00585F5F"/>
    <w:rsid w:val="00587CFC"/>
    <w:rsid w:val="00591C78"/>
    <w:rsid w:val="00592BEB"/>
    <w:rsid w:val="0059496D"/>
    <w:rsid w:val="00595C97"/>
    <w:rsid w:val="00595E76"/>
    <w:rsid w:val="005963B4"/>
    <w:rsid w:val="005A5B7E"/>
    <w:rsid w:val="005A7BE8"/>
    <w:rsid w:val="005B26A9"/>
    <w:rsid w:val="005B2F64"/>
    <w:rsid w:val="005B44BB"/>
    <w:rsid w:val="005B5B43"/>
    <w:rsid w:val="005C1E76"/>
    <w:rsid w:val="005C7CB0"/>
    <w:rsid w:val="005D191B"/>
    <w:rsid w:val="005D2FFC"/>
    <w:rsid w:val="005D3D33"/>
    <w:rsid w:val="005D4EF2"/>
    <w:rsid w:val="005D70E1"/>
    <w:rsid w:val="005F5772"/>
    <w:rsid w:val="005F6C1E"/>
    <w:rsid w:val="005F709F"/>
    <w:rsid w:val="005F783E"/>
    <w:rsid w:val="0060187E"/>
    <w:rsid w:val="006026DE"/>
    <w:rsid w:val="00604486"/>
    <w:rsid w:val="00605043"/>
    <w:rsid w:val="006068BE"/>
    <w:rsid w:val="00611052"/>
    <w:rsid w:val="006138D5"/>
    <w:rsid w:val="00614E65"/>
    <w:rsid w:val="00621359"/>
    <w:rsid w:val="00627265"/>
    <w:rsid w:val="0063065C"/>
    <w:rsid w:val="0063261D"/>
    <w:rsid w:val="006339DA"/>
    <w:rsid w:val="00634FBF"/>
    <w:rsid w:val="006409B3"/>
    <w:rsid w:val="006466CF"/>
    <w:rsid w:val="00647D7E"/>
    <w:rsid w:val="00647FA6"/>
    <w:rsid w:val="00647FC5"/>
    <w:rsid w:val="00665A79"/>
    <w:rsid w:val="0067762B"/>
    <w:rsid w:val="00682884"/>
    <w:rsid w:val="00683455"/>
    <w:rsid w:val="00685689"/>
    <w:rsid w:val="00687E33"/>
    <w:rsid w:val="00691493"/>
    <w:rsid w:val="006952B5"/>
    <w:rsid w:val="00696265"/>
    <w:rsid w:val="006963DB"/>
    <w:rsid w:val="006A2871"/>
    <w:rsid w:val="006B06D6"/>
    <w:rsid w:val="006B6FFF"/>
    <w:rsid w:val="006C3075"/>
    <w:rsid w:val="006C641C"/>
    <w:rsid w:val="006D039F"/>
    <w:rsid w:val="006D05BD"/>
    <w:rsid w:val="006D0802"/>
    <w:rsid w:val="006D3654"/>
    <w:rsid w:val="006D6472"/>
    <w:rsid w:val="006E2150"/>
    <w:rsid w:val="006E273C"/>
    <w:rsid w:val="006E2ABE"/>
    <w:rsid w:val="006E419C"/>
    <w:rsid w:val="006F0D96"/>
    <w:rsid w:val="006F0FBB"/>
    <w:rsid w:val="006F3A3E"/>
    <w:rsid w:val="006F4EED"/>
    <w:rsid w:val="006F5CA0"/>
    <w:rsid w:val="006F5E26"/>
    <w:rsid w:val="006F7CD0"/>
    <w:rsid w:val="00701965"/>
    <w:rsid w:val="007021D2"/>
    <w:rsid w:val="00702383"/>
    <w:rsid w:val="00703170"/>
    <w:rsid w:val="00716E9C"/>
    <w:rsid w:val="00725941"/>
    <w:rsid w:val="00725DF0"/>
    <w:rsid w:val="0072736B"/>
    <w:rsid w:val="00731698"/>
    <w:rsid w:val="00736385"/>
    <w:rsid w:val="00736C57"/>
    <w:rsid w:val="00737DE7"/>
    <w:rsid w:val="00741406"/>
    <w:rsid w:val="00744468"/>
    <w:rsid w:val="007501B0"/>
    <w:rsid w:val="0075352F"/>
    <w:rsid w:val="007566BC"/>
    <w:rsid w:val="007568DE"/>
    <w:rsid w:val="00765226"/>
    <w:rsid w:val="00766975"/>
    <w:rsid w:val="007675D3"/>
    <w:rsid w:val="00783E72"/>
    <w:rsid w:val="007904D5"/>
    <w:rsid w:val="007914CF"/>
    <w:rsid w:val="007A0CD8"/>
    <w:rsid w:val="007A4EB4"/>
    <w:rsid w:val="007B0E68"/>
    <w:rsid w:val="007B1CEF"/>
    <w:rsid w:val="007B7102"/>
    <w:rsid w:val="007B7331"/>
    <w:rsid w:val="007C604A"/>
    <w:rsid w:val="007C65A2"/>
    <w:rsid w:val="007C66AF"/>
    <w:rsid w:val="007E137A"/>
    <w:rsid w:val="007E2E4A"/>
    <w:rsid w:val="007E3960"/>
    <w:rsid w:val="007E4595"/>
    <w:rsid w:val="007E5882"/>
    <w:rsid w:val="007E7B06"/>
    <w:rsid w:val="007F4EE5"/>
    <w:rsid w:val="008002C6"/>
    <w:rsid w:val="00810A37"/>
    <w:rsid w:val="00813790"/>
    <w:rsid w:val="00816372"/>
    <w:rsid w:val="00823E88"/>
    <w:rsid w:val="00824CFC"/>
    <w:rsid w:val="00825C79"/>
    <w:rsid w:val="008311A1"/>
    <w:rsid w:val="008312E6"/>
    <w:rsid w:val="00834038"/>
    <w:rsid w:val="008444E4"/>
    <w:rsid w:val="008508F7"/>
    <w:rsid w:val="00854F85"/>
    <w:rsid w:val="00855E69"/>
    <w:rsid w:val="00860070"/>
    <w:rsid w:val="0086756D"/>
    <w:rsid w:val="00874456"/>
    <w:rsid w:val="00875299"/>
    <w:rsid w:val="00884506"/>
    <w:rsid w:val="00887F08"/>
    <w:rsid w:val="008902CC"/>
    <w:rsid w:val="00890448"/>
    <w:rsid w:val="00890C04"/>
    <w:rsid w:val="00893F05"/>
    <w:rsid w:val="00897DB8"/>
    <w:rsid w:val="008A1AD4"/>
    <w:rsid w:val="008B6950"/>
    <w:rsid w:val="008C2CFD"/>
    <w:rsid w:val="008C3A02"/>
    <w:rsid w:val="008C3B25"/>
    <w:rsid w:val="008C66B0"/>
    <w:rsid w:val="008D08AB"/>
    <w:rsid w:val="008D3DAF"/>
    <w:rsid w:val="008D7093"/>
    <w:rsid w:val="008F24DC"/>
    <w:rsid w:val="008F6746"/>
    <w:rsid w:val="008F6A9F"/>
    <w:rsid w:val="008F6B92"/>
    <w:rsid w:val="0090206B"/>
    <w:rsid w:val="0090677C"/>
    <w:rsid w:val="0090726F"/>
    <w:rsid w:val="0091102F"/>
    <w:rsid w:val="009116BB"/>
    <w:rsid w:val="009235BB"/>
    <w:rsid w:val="00924F97"/>
    <w:rsid w:val="00936B32"/>
    <w:rsid w:val="0094130E"/>
    <w:rsid w:val="009444DB"/>
    <w:rsid w:val="009455D4"/>
    <w:rsid w:val="00950777"/>
    <w:rsid w:val="00950C13"/>
    <w:rsid w:val="00951E7D"/>
    <w:rsid w:val="00952278"/>
    <w:rsid w:val="00954729"/>
    <w:rsid w:val="00965087"/>
    <w:rsid w:val="0097222C"/>
    <w:rsid w:val="0097313D"/>
    <w:rsid w:val="00977075"/>
    <w:rsid w:val="009774D1"/>
    <w:rsid w:val="00980D7D"/>
    <w:rsid w:val="009821F9"/>
    <w:rsid w:val="00984439"/>
    <w:rsid w:val="009911FF"/>
    <w:rsid w:val="009956CD"/>
    <w:rsid w:val="009A0C6F"/>
    <w:rsid w:val="009A10CA"/>
    <w:rsid w:val="009B1A30"/>
    <w:rsid w:val="009B324A"/>
    <w:rsid w:val="009B34C0"/>
    <w:rsid w:val="009C09CD"/>
    <w:rsid w:val="009C776E"/>
    <w:rsid w:val="009D0678"/>
    <w:rsid w:val="009D26F1"/>
    <w:rsid w:val="009D2712"/>
    <w:rsid w:val="009D2FA7"/>
    <w:rsid w:val="009D4E4F"/>
    <w:rsid w:val="009D50DC"/>
    <w:rsid w:val="009D61BD"/>
    <w:rsid w:val="009E210F"/>
    <w:rsid w:val="009E3CB9"/>
    <w:rsid w:val="009E3D59"/>
    <w:rsid w:val="009E64E1"/>
    <w:rsid w:val="009F1229"/>
    <w:rsid w:val="009F2A88"/>
    <w:rsid w:val="009F319A"/>
    <w:rsid w:val="00A032DD"/>
    <w:rsid w:val="00A03BE5"/>
    <w:rsid w:val="00A04CEE"/>
    <w:rsid w:val="00A05291"/>
    <w:rsid w:val="00A07635"/>
    <w:rsid w:val="00A10AFC"/>
    <w:rsid w:val="00A12ECB"/>
    <w:rsid w:val="00A145D8"/>
    <w:rsid w:val="00A15980"/>
    <w:rsid w:val="00A20AEB"/>
    <w:rsid w:val="00A23638"/>
    <w:rsid w:val="00A24E3F"/>
    <w:rsid w:val="00A276A8"/>
    <w:rsid w:val="00A30E61"/>
    <w:rsid w:val="00A32980"/>
    <w:rsid w:val="00A32BDD"/>
    <w:rsid w:val="00A4023E"/>
    <w:rsid w:val="00A415F2"/>
    <w:rsid w:val="00A41D61"/>
    <w:rsid w:val="00A44B80"/>
    <w:rsid w:val="00A45CE8"/>
    <w:rsid w:val="00A4656E"/>
    <w:rsid w:val="00A465FD"/>
    <w:rsid w:val="00A46EFF"/>
    <w:rsid w:val="00A47857"/>
    <w:rsid w:val="00A52B2E"/>
    <w:rsid w:val="00A53502"/>
    <w:rsid w:val="00A53E3D"/>
    <w:rsid w:val="00A56060"/>
    <w:rsid w:val="00A61702"/>
    <w:rsid w:val="00A61976"/>
    <w:rsid w:val="00A62628"/>
    <w:rsid w:val="00A63145"/>
    <w:rsid w:val="00A64943"/>
    <w:rsid w:val="00A70375"/>
    <w:rsid w:val="00A7077C"/>
    <w:rsid w:val="00A725C1"/>
    <w:rsid w:val="00A72ED0"/>
    <w:rsid w:val="00A75341"/>
    <w:rsid w:val="00A81BEA"/>
    <w:rsid w:val="00A8218C"/>
    <w:rsid w:val="00A83AE5"/>
    <w:rsid w:val="00A83B29"/>
    <w:rsid w:val="00A84A89"/>
    <w:rsid w:val="00A852CE"/>
    <w:rsid w:val="00A87C23"/>
    <w:rsid w:val="00A91121"/>
    <w:rsid w:val="00AA58F4"/>
    <w:rsid w:val="00AA6ACE"/>
    <w:rsid w:val="00AA721D"/>
    <w:rsid w:val="00AB3441"/>
    <w:rsid w:val="00AB34B3"/>
    <w:rsid w:val="00AB42F0"/>
    <w:rsid w:val="00AB67B4"/>
    <w:rsid w:val="00AB700B"/>
    <w:rsid w:val="00AC15F9"/>
    <w:rsid w:val="00AC34E6"/>
    <w:rsid w:val="00AC35AB"/>
    <w:rsid w:val="00AC6E20"/>
    <w:rsid w:val="00AD0180"/>
    <w:rsid w:val="00AD1F65"/>
    <w:rsid w:val="00AE30D7"/>
    <w:rsid w:val="00AE315C"/>
    <w:rsid w:val="00AE31DC"/>
    <w:rsid w:val="00AE7332"/>
    <w:rsid w:val="00AF0B1F"/>
    <w:rsid w:val="00AF3650"/>
    <w:rsid w:val="00AF380B"/>
    <w:rsid w:val="00AF4D41"/>
    <w:rsid w:val="00AF64FC"/>
    <w:rsid w:val="00AF6A35"/>
    <w:rsid w:val="00AF7BB8"/>
    <w:rsid w:val="00B06F9F"/>
    <w:rsid w:val="00B11DA2"/>
    <w:rsid w:val="00B1233F"/>
    <w:rsid w:val="00B20908"/>
    <w:rsid w:val="00B258E2"/>
    <w:rsid w:val="00B25D2F"/>
    <w:rsid w:val="00B26ADB"/>
    <w:rsid w:val="00B278A6"/>
    <w:rsid w:val="00B27CC2"/>
    <w:rsid w:val="00B41A93"/>
    <w:rsid w:val="00B438C4"/>
    <w:rsid w:val="00B44A7A"/>
    <w:rsid w:val="00B51250"/>
    <w:rsid w:val="00B53548"/>
    <w:rsid w:val="00B536C8"/>
    <w:rsid w:val="00B550A8"/>
    <w:rsid w:val="00B55DEC"/>
    <w:rsid w:val="00B6156D"/>
    <w:rsid w:val="00B6278B"/>
    <w:rsid w:val="00B665A3"/>
    <w:rsid w:val="00B6723A"/>
    <w:rsid w:val="00B70D9D"/>
    <w:rsid w:val="00B7327B"/>
    <w:rsid w:val="00B777CE"/>
    <w:rsid w:val="00B87327"/>
    <w:rsid w:val="00B87A53"/>
    <w:rsid w:val="00B93EA0"/>
    <w:rsid w:val="00B96A07"/>
    <w:rsid w:val="00BA06CA"/>
    <w:rsid w:val="00BA1A28"/>
    <w:rsid w:val="00BA5AA3"/>
    <w:rsid w:val="00BA7BB5"/>
    <w:rsid w:val="00BB1E84"/>
    <w:rsid w:val="00BB660C"/>
    <w:rsid w:val="00BB773C"/>
    <w:rsid w:val="00BB7DD2"/>
    <w:rsid w:val="00BC61CF"/>
    <w:rsid w:val="00BD0D1C"/>
    <w:rsid w:val="00BD0F98"/>
    <w:rsid w:val="00BD3EA7"/>
    <w:rsid w:val="00BD4D74"/>
    <w:rsid w:val="00BD5950"/>
    <w:rsid w:val="00BD5B99"/>
    <w:rsid w:val="00BD7717"/>
    <w:rsid w:val="00BE353F"/>
    <w:rsid w:val="00BE4917"/>
    <w:rsid w:val="00BF3E48"/>
    <w:rsid w:val="00BF638F"/>
    <w:rsid w:val="00BF664C"/>
    <w:rsid w:val="00C01E98"/>
    <w:rsid w:val="00C0241E"/>
    <w:rsid w:val="00C1138E"/>
    <w:rsid w:val="00C20829"/>
    <w:rsid w:val="00C21352"/>
    <w:rsid w:val="00C224C5"/>
    <w:rsid w:val="00C23B2F"/>
    <w:rsid w:val="00C3343C"/>
    <w:rsid w:val="00C33DC5"/>
    <w:rsid w:val="00C4274B"/>
    <w:rsid w:val="00C47FA0"/>
    <w:rsid w:val="00C5011B"/>
    <w:rsid w:val="00C54242"/>
    <w:rsid w:val="00C54F40"/>
    <w:rsid w:val="00C80107"/>
    <w:rsid w:val="00C82EA2"/>
    <w:rsid w:val="00C9061B"/>
    <w:rsid w:val="00C92951"/>
    <w:rsid w:val="00C92AB0"/>
    <w:rsid w:val="00CA0977"/>
    <w:rsid w:val="00CB7AC5"/>
    <w:rsid w:val="00CC0C3C"/>
    <w:rsid w:val="00CC31A6"/>
    <w:rsid w:val="00CC3F7B"/>
    <w:rsid w:val="00CC4D84"/>
    <w:rsid w:val="00CC68D2"/>
    <w:rsid w:val="00CD16E1"/>
    <w:rsid w:val="00CD2C05"/>
    <w:rsid w:val="00CD2E41"/>
    <w:rsid w:val="00CD5140"/>
    <w:rsid w:val="00CD5D9B"/>
    <w:rsid w:val="00CD64B8"/>
    <w:rsid w:val="00CF10F3"/>
    <w:rsid w:val="00CF2B49"/>
    <w:rsid w:val="00CF7C52"/>
    <w:rsid w:val="00D11741"/>
    <w:rsid w:val="00D142A8"/>
    <w:rsid w:val="00D1566F"/>
    <w:rsid w:val="00D20268"/>
    <w:rsid w:val="00D2216A"/>
    <w:rsid w:val="00D258CF"/>
    <w:rsid w:val="00D33276"/>
    <w:rsid w:val="00D3527D"/>
    <w:rsid w:val="00D43DEC"/>
    <w:rsid w:val="00D4728C"/>
    <w:rsid w:val="00D51411"/>
    <w:rsid w:val="00D532FE"/>
    <w:rsid w:val="00D54AA7"/>
    <w:rsid w:val="00D558C6"/>
    <w:rsid w:val="00D7233E"/>
    <w:rsid w:val="00D73B26"/>
    <w:rsid w:val="00D743B9"/>
    <w:rsid w:val="00D832EB"/>
    <w:rsid w:val="00D87006"/>
    <w:rsid w:val="00D90C2D"/>
    <w:rsid w:val="00D956EA"/>
    <w:rsid w:val="00DA03FB"/>
    <w:rsid w:val="00DA1D06"/>
    <w:rsid w:val="00DA4F5C"/>
    <w:rsid w:val="00DB1C5C"/>
    <w:rsid w:val="00DC0EC0"/>
    <w:rsid w:val="00DC2CB2"/>
    <w:rsid w:val="00DC37CD"/>
    <w:rsid w:val="00DC6E6B"/>
    <w:rsid w:val="00DD23FD"/>
    <w:rsid w:val="00DD3882"/>
    <w:rsid w:val="00DD4154"/>
    <w:rsid w:val="00DD5AC0"/>
    <w:rsid w:val="00DE1CAE"/>
    <w:rsid w:val="00DE46A8"/>
    <w:rsid w:val="00DF3034"/>
    <w:rsid w:val="00E012BB"/>
    <w:rsid w:val="00E0258F"/>
    <w:rsid w:val="00E10E22"/>
    <w:rsid w:val="00E17ADC"/>
    <w:rsid w:val="00E20E55"/>
    <w:rsid w:val="00E21E8E"/>
    <w:rsid w:val="00E22463"/>
    <w:rsid w:val="00E224FD"/>
    <w:rsid w:val="00E256BF"/>
    <w:rsid w:val="00E26443"/>
    <w:rsid w:val="00E2699E"/>
    <w:rsid w:val="00E3649C"/>
    <w:rsid w:val="00E40EE0"/>
    <w:rsid w:val="00E4397E"/>
    <w:rsid w:val="00E458AE"/>
    <w:rsid w:val="00E46ED6"/>
    <w:rsid w:val="00E50660"/>
    <w:rsid w:val="00E570AE"/>
    <w:rsid w:val="00E6445C"/>
    <w:rsid w:val="00E64C38"/>
    <w:rsid w:val="00E714E7"/>
    <w:rsid w:val="00E71A13"/>
    <w:rsid w:val="00E72326"/>
    <w:rsid w:val="00E76CB7"/>
    <w:rsid w:val="00E80446"/>
    <w:rsid w:val="00E80CF5"/>
    <w:rsid w:val="00E81195"/>
    <w:rsid w:val="00E8168D"/>
    <w:rsid w:val="00E81AA8"/>
    <w:rsid w:val="00E82A08"/>
    <w:rsid w:val="00E86570"/>
    <w:rsid w:val="00E872CD"/>
    <w:rsid w:val="00E95DDF"/>
    <w:rsid w:val="00E96075"/>
    <w:rsid w:val="00E970C8"/>
    <w:rsid w:val="00E97C6E"/>
    <w:rsid w:val="00EA3733"/>
    <w:rsid w:val="00EA3E31"/>
    <w:rsid w:val="00EB1AA5"/>
    <w:rsid w:val="00EB2ADD"/>
    <w:rsid w:val="00EB5FBA"/>
    <w:rsid w:val="00EC03A3"/>
    <w:rsid w:val="00EC4752"/>
    <w:rsid w:val="00EC54DD"/>
    <w:rsid w:val="00EC5DC9"/>
    <w:rsid w:val="00EC7827"/>
    <w:rsid w:val="00ED263B"/>
    <w:rsid w:val="00ED2B36"/>
    <w:rsid w:val="00ED3BBA"/>
    <w:rsid w:val="00EE004C"/>
    <w:rsid w:val="00EE2217"/>
    <w:rsid w:val="00EF156A"/>
    <w:rsid w:val="00EF49FC"/>
    <w:rsid w:val="00EF6A65"/>
    <w:rsid w:val="00EF77BD"/>
    <w:rsid w:val="00F022C3"/>
    <w:rsid w:val="00F04E8D"/>
    <w:rsid w:val="00F059A4"/>
    <w:rsid w:val="00F076F5"/>
    <w:rsid w:val="00F1602A"/>
    <w:rsid w:val="00F20C0B"/>
    <w:rsid w:val="00F24E00"/>
    <w:rsid w:val="00F31129"/>
    <w:rsid w:val="00F34A74"/>
    <w:rsid w:val="00F36FF7"/>
    <w:rsid w:val="00F45B14"/>
    <w:rsid w:val="00F53A4D"/>
    <w:rsid w:val="00F56F55"/>
    <w:rsid w:val="00F61702"/>
    <w:rsid w:val="00F6465B"/>
    <w:rsid w:val="00F66875"/>
    <w:rsid w:val="00F67765"/>
    <w:rsid w:val="00F7181A"/>
    <w:rsid w:val="00F76064"/>
    <w:rsid w:val="00F77870"/>
    <w:rsid w:val="00F8011C"/>
    <w:rsid w:val="00F83A32"/>
    <w:rsid w:val="00F859E2"/>
    <w:rsid w:val="00F87A06"/>
    <w:rsid w:val="00F90915"/>
    <w:rsid w:val="00F954FF"/>
    <w:rsid w:val="00F97AC7"/>
    <w:rsid w:val="00FA04EB"/>
    <w:rsid w:val="00FA3DE5"/>
    <w:rsid w:val="00FA3E4B"/>
    <w:rsid w:val="00FB36E0"/>
    <w:rsid w:val="00FB4B6D"/>
    <w:rsid w:val="00FB4EE5"/>
    <w:rsid w:val="00FB728F"/>
    <w:rsid w:val="00FC40EB"/>
    <w:rsid w:val="00FC6167"/>
    <w:rsid w:val="00FC6749"/>
    <w:rsid w:val="00FC7240"/>
    <w:rsid w:val="00FD0286"/>
    <w:rsid w:val="00FD1303"/>
    <w:rsid w:val="00FD2719"/>
    <w:rsid w:val="00FD320F"/>
    <w:rsid w:val="00FE0C9D"/>
    <w:rsid w:val="00FE1898"/>
    <w:rsid w:val="00FE53E9"/>
    <w:rsid w:val="00FF01AE"/>
    <w:rsid w:val="00FF6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uiPriority w:val="99"/>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uiPriority w:val="99"/>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uiPriority w:val="99"/>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9"/>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55"/>
      </w:numPr>
    </w:pPr>
  </w:style>
  <w:style w:type="numbering" w:customStyle="1" w:styleId="WWNum1611">
    <w:name w:val="WWNum1611"/>
    <w:rsid w:val="005F783E"/>
  </w:style>
  <w:style w:type="numbering" w:customStyle="1" w:styleId="WWNum2101">
    <w:name w:val="WWNum2101"/>
    <w:rsid w:val="005F783E"/>
    <w:pPr>
      <w:numPr>
        <w:numId w:val="56"/>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iPriority w:val="99"/>
    <w:semiHidden/>
    <w:unhideWhenUsed/>
    <w:rsid w:val="005F783E"/>
    <w:rPr>
      <w:color w:val="0563C1" w:themeColor="hyperlink"/>
      <w:u w:val="single"/>
    </w:rPr>
  </w:style>
  <w:style w:type="table" w:customStyle="1" w:styleId="TableNormal">
    <w:name w:val="Table Normal"/>
    <w:rsid w:val="005A7BE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49766C"/>
  </w:style>
  <w:style w:type="numbering" w:customStyle="1" w:styleId="Sraonra12">
    <w:name w:val="Sąrašo nėra12"/>
    <w:next w:val="Sraonra"/>
    <w:uiPriority w:val="99"/>
    <w:semiHidden/>
    <w:unhideWhenUsed/>
    <w:rsid w:val="0049766C"/>
  </w:style>
  <w:style w:type="numbering" w:customStyle="1" w:styleId="WWNum113">
    <w:name w:val="WWNum113"/>
    <w:basedOn w:val="Sraonra"/>
    <w:rsid w:val="0049766C"/>
  </w:style>
  <w:style w:type="numbering" w:customStyle="1" w:styleId="WWNum212">
    <w:name w:val="WWNum212"/>
    <w:basedOn w:val="Sraonra"/>
    <w:rsid w:val="0049766C"/>
  </w:style>
  <w:style w:type="numbering" w:customStyle="1" w:styleId="WWNum312">
    <w:name w:val="WWNum312"/>
    <w:basedOn w:val="Sraonra"/>
    <w:rsid w:val="0049766C"/>
  </w:style>
  <w:style w:type="numbering" w:customStyle="1" w:styleId="WWNum410">
    <w:name w:val="WWNum410"/>
    <w:basedOn w:val="Sraonra"/>
    <w:rsid w:val="0049766C"/>
  </w:style>
  <w:style w:type="numbering" w:customStyle="1" w:styleId="WWNum52">
    <w:name w:val="WWNum52"/>
    <w:basedOn w:val="Sraonra"/>
    <w:rsid w:val="0049766C"/>
  </w:style>
  <w:style w:type="numbering" w:customStyle="1" w:styleId="WWNum62">
    <w:name w:val="WWNum62"/>
    <w:basedOn w:val="Sraonra"/>
    <w:rsid w:val="0049766C"/>
  </w:style>
  <w:style w:type="numbering" w:customStyle="1" w:styleId="WWNum72">
    <w:name w:val="WWNum72"/>
    <w:basedOn w:val="Sraonra"/>
    <w:rsid w:val="0049766C"/>
  </w:style>
  <w:style w:type="numbering" w:customStyle="1" w:styleId="WWNum82">
    <w:name w:val="WWNum82"/>
    <w:basedOn w:val="Sraonra"/>
    <w:rsid w:val="0049766C"/>
  </w:style>
  <w:style w:type="numbering" w:customStyle="1" w:styleId="WWNum92">
    <w:name w:val="WWNum92"/>
    <w:basedOn w:val="Sraonra"/>
    <w:rsid w:val="0049766C"/>
  </w:style>
  <w:style w:type="numbering" w:customStyle="1" w:styleId="WWNum102">
    <w:name w:val="WWNum102"/>
    <w:basedOn w:val="Sraonra"/>
    <w:rsid w:val="0049766C"/>
  </w:style>
  <w:style w:type="numbering" w:customStyle="1" w:styleId="WWNum114">
    <w:name w:val="WWNum114"/>
    <w:basedOn w:val="Sraonra"/>
    <w:rsid w:val="0049766C"/>
  </w:style>
  <w:style w:type="numbering" w:customStyle="1" w:styleId="WWNum122">
    <w:name w:val="WWNum122"/>
    <w:basedOn w:val="Sraonra"/>
    <w:rsid w:val="0049766C"/>
  </w:style>
  <w:style w:type="numbering" w:customStyle="1" w:styleId="WWNum133">
    <w:name w:val="WWNum133"/>
    <w:basedOn w:val="Sraonra"/>
    <w:rsid w:val="0049766C"/>
  </w:style>
  <w:style w:type="numbering" w:customStyle="1" w:styleId="WWNum142">
    <w:name w:val="WWNum142"/>
    <w:basedOn w:val="Sraonra"/>
    <w:rsid w:val="0049766C"/>
  </w:style>
  <w:style w:type="numbering" w:customStyle="1" w:styleId="WWNum152">
    <w:name w:val="WWNum152"/>
    <w:basedOn w:val="Sraonra"/>
    <w:rsid w:val="0049766C"/>
  </w:style>
  <w:style w:type="numbering" w:customStyle="1" w:styleId="WWNum162">
    <w:name w:val="WWNum162"/>
    <w:basedOn w:val="Sraonra"/>
    <w:rsid w:val="0049766C"/>
  </w:style>
  <w:style w:type="numbering" w:customStyle="1" w:styleId="WWNum172">
    <w:name w:val="WWNum172"/>
    <w:basedOn w:val="Sraonra"/>
    <w:rsid w:val="0049766C"/>
  </w:style>
  <w:style w:type="numbering" w:customStyle="1" w:styleId="WWNum182">
    <w:name w:val="WWNum182"/>
    <w:basedOn w:val="Sraonra"/>
    <w:rsid w:val="0049766C"/>
  </w:style>
  <w:style w:type="numbering" w:customStyle="1" w:styleId="WWNum192">
    <w:name w:val="WWNum192"/>
    <w:basedOn w:val="Sraonra"/>
    <w:rsid w:val="0049766C"/>
  </w:style>
  <w:style w:type="numbering" w:customStyle="1" w:styleId="WWNum202">
    <w:name w:val="WWNum202"/>
    <w:basedOn w:val="Sraonra"/>
    <w:rsid w:val="0049766C"/>
  </w:style>
  <w:style w:type="numbering" w:customStyle="1" w:styleId="WWNum213">
    <w:name w:val="WWNum213"/>
    <w:basedOn w:val="Sraonra"/>
    <w:rsid w:val="0049766C"/>
  </w:style>
  <w:style w:type="numbering" w:customStyle="1" w:styleId="WWNum222">
    <w:name w:val="WWNum222"/>
    <w:basedOn w:val="Sraonra"/>
    <w:rsid w:val="0049766C"/>
  </w:style>
  <w:style w:type="numbering" w:customStyle="1" w:styleId="WWNum232">
    <w:name w:val="WWNum232"/>
    <w:basedOn w:val="Sraonra"/>
    <w:rsid w:val="0049766C"/>
  </w:style>
  <w:style w:type="numbering" w:customStyle="1" w:styleId="WWNum242">
    <w:name w:val="WWNum242"/>
    <w:basedOn w:val="Sraonra"/>
    <w:rsid w:val="0049766C"/>
  </w:style>
  <w:style w:type="numbering" w:customStyle="1" w:styleId="WWNum252">
    <w:name w:val="WWNum252"/>
    <w:basedOn w:val="Sraonra"/>
    <w:rsid w:val="0049766C"/>
  </w:style>
  <w:style w:type="numbering" w:customStyle="1" w:styleId="WWNum262">
    <w:name w:val="WWNum262"/>
    <w:basedOn w:val="Sraonra"/>
    <w:rsid w:val="0049766C"/>
  </w:style>
  <w:style w:type="numbering" w:customStyle="1" w:styleId="WWNum272">
    <w:name w:val="WWNum272"/>
    <w:basedOn w:val="Sraonra"/>
    <w:rsid w:val="0049766C"/>
  </w:style>
  <w:style w:type="numbering" w:customStyle="1" w:styleId="WWNum282">
    <w:name w:val="WWNum282"/>
    <w:basedOn w:val="Sraonra"/>
    <w:rsid w:val="0049766C"/>
  </w:style>
  <w:style w:type="numbering" w:customStyle="1" w:styleId="WWNum292">
    <w:name w:val="WWNum292"/>
    <w:basedOn w:val="Sraonra"/>
    <w:rsid w:val="0049766C"/>
  </w:style>
  <w:style w:type="numbering" w:customStyle="1" w:styleId="WWNum302">
    <w:name w:val="WWNum302"/>
    <w:basedOn w:val="Sraonra"/>
    <w:rsid w:val="0049766C"/>
  </w:style>
  <w:style w:type="numbering" w:customStyle="1" w:styleId="WWNum313">
    <w:name w:val="WWNum313"/>
    <w:basedOn w:val="Sraonra"/>
    <w:rsid w:val="0049766C"/>
  </w:style>
  <w:style w:type="numbering" w:customStyle="1" w:styleId="WWNum322">
    <w:name w:val="WWNum322"/>
    <w:basedOn w:val="Sraonra"/>
    <w:rsid w:val="0049766C"/>
  </w:style>
  <w:style w:type="numbering" w:customStyle="1" w:styleId="WWNum332">
    <w:name w:val="WWNum332"/>
    <w:basedOn w:val="Sraonra"/>
    <w:rsid w:val="0049766C"/>
  </w:style>
  <w:style w:type="numbering" w:customStyle="1" w:styleId="WWNum342">
    <w:name w:val="WWNum342"/>
    <w:basedOn w:val="Sraonra"/>
    <w:rsid w:val="0049766C"/>
  </w:style>
  <w:style w:type="numbering" w:customStyle="1" w:styleId="WWNum352">
    <w:name w:val="WWNum352"/>
    <w:basedOn w:val="Sraonra"/>
    <w:rsid w:val="0049766C"/>
  </w:style>
  <w:style w:type="numbering" w:customStyle="1" w:styleId="WWNum362">
    <w:name w:val="WWNum362"/>
    <w:basedOn w:val="Sraonra"/>
    <w:rsid w:val="0049766C"/>
  </w:style>
  <w:style w:type="numbering" w:customStyle="1" w:styleId="WWNum372">
    <w:name w:val="WWNum372"/>
    <w:basedOn w:val="Sraonra"/>
    <w:rsid w:val="0049766C"/>
  </w:style>
  <w:style w:type="numbering" w:customStyle="1" w:styleId="WWNum382">
    <w:name w:val="WWNum382"/>
    <w:basedOn w:val="Sraonra"/>
    <w:rsid w:val="0049766C"/>
  </w:style>
  <w:style w:type="numbering" w:customStyle="1" w:styleId="WWNum392">
    <w:name w:val="WWNum392"/>
    <w:basedOn w:val="Sraonra"/>
    <w:rsid w:val="0049766C"/>
  </w:style>
  <w:style w:type="numbering" w:customStyle="1" w:styleId="WWNum402">
    <w:name w:val="WWNum402"/>
    <w:basedOn w:val="Sraonra"/>
    <w:rsid w:val="0049766C"/>
  </w:style>
  <w:style w:type="numbering" w:customStyle="1" w:styleId="WWNum412">
    <w:name w:val="WWNum412"/>
    <w:basedOn w:val="Sraonra"/>
    <w:rsid w:val="0049766C"/>
  </w:style>
  <w:style w:type="numbering" w:customStyle="1" w:styleId="WWNum423">
    <w:name w:val="WWNum423"/>
    <w:basedOn w:val="Sraonra"/>
    <w:rsid w:val="0049766C"/>
  </w:style>
  <w:style w:type="numbering" w:customStyle="1" w:styleId="WWNum433">
    <w:name w:val="WWNum433"/>
    <w:basedOn w:val="Sraonra"/>
    <w:rsid w:val="0049766C"/>
  </w:style>
  <w:style w:type="numbering" w:customStyle="1" w:styleId="WWNum443">
    <w:name w:val="WWNum443"/>
    <w:basedOn w:val="Sraonra"/>
    <w:rsid w:val="0049766C"/>
  </w:style>
  <w:style w:type="numbering" w:customStyle="1" w:styleId="WWNum452">
    <w:name w:val="WWNum452"/>
    <w:basedOn w:val="Sraonra"/>
    <w:rsid w:val="0049766C"/>
  </w:style>
  <w:style w:type="numbering" w:customStyle="1" w:styleId="WWNum462">
    <w:name w:val="WWNum462"/>
    <w:basedOn w:val="Sraonra"/>
    <w:rsid w:val="0049766C"/>
  </w:style>
  <w:style w:type="numbering" w:customStyle="1" w:styleId="WWNum474">
    <w:name w:val="WWNum474"/>
    <w:basedOn w:val="Sraonra"/>
    <w:rsid w:val="0049766C"/>
  </w:style>
  <w:style w:type="numbering" w:customStyle="1" w:styleId="WWNum483">
    <w:name w:val="WWNum483"/>
    <w:basedOn w:val="Sraonra"/>
    <w:rsid w:val="0049766C"/>
  </w:style>
  <w:style w:type="numbering" w:customStyle="1" w:styleId="Sraonra111">
    <w:name w:val="Sąrašo nėra111"/>
    <w:next w:val="Sraonra"/>
    <w:uiPriority w:val="99"/>
    <w:semiHidden/>
    <w:unhideWhenUsed/>
    <w:rsid w:val="0049766C"/>
  </w:style>
  <w:style w:type="numbering" w:customStyle="1" w:styleId="Sraonra1111">
    <w:name w:val="Sąrašo nėra1111"/>
    <w:next w:val="Sraonra"/>
    <w:uiPriority w:val="99"/>
    <w:semiHidden/>
    <w:unhideWhenUsed/>
    <w:rsid w:val="0049766C"/>
  </w:style>
  <w:style w:type="numbering" w:customStyle="1" w:styleId="WWNum1102">
    <w:name w:val="WWNum1102"/>
    <w:basedOn w:val="Sraonra"/>
    <w:rsid w:val="0049766C"/>
  </w:style>
  <w:style w:type="numbering" w:customStyle="1" w:styleId="WWNum2102">
    <w:name w:val="WWNum2102"/>
    <w:basedOn w:val="Sraonra"/>
    <w:rsid w:val="0049766C"/>
  </w:style>
  <w:style w:type="numbering" w:customStyle="1" w:styleId="WWNum3102">
    <w:name w:val="WWNum3102"/>
    <w:basedOn w:val="Sraonra"/>
    <w:rsid w:val="0049766C"/>
  </w:style>
  <w:style w:type="numbering" w:customStyle="1" w:styleId="WWNum492">
    <w:name w:val="WWNum492"/>
    <w:basedOn w:val="Sraonra"/>
    <w:rsid w:val="0049766C"/>
  </w:style>
  <w:style w:type="numbering" w:customStyle="1" w:styleId="WWNum512">
    <w:name w:val="WWNum512"/>
    <w:basedOn w:val="Sraonra"/>
    <w:rsid w:val="0049766C"/>
  </w:style>
  <w:style w:type="numbering" w:customStyle="1" w:styleId="WWNum612">
    <w:name w:val="WWNum612"/>
    <w:basedOn w:val="Sraonra"/>
    <w:rsid w:val="0049766C"/>
  </w:style>
  <w:style w:type="numbering" w:customStyle="1" w:styleId="WWNum712">
    <w:name w:val="WWNum712"/>
    <w:basedOn w:val="Sraonra"/>
    <w:rsid w:val="0049766C"/>
  </w:style>
  <w:style w:type="numbering" w:customStyle="1" w:styleId="WWNum812">
    <w:name w:val="WWNum812"/>
    <w:basedOn w:val="Sraonra"/>
    <w:rsid w:val="0049766C"/>
  </w:style>
  <w:style w:type="numbering" w:customStyle="1" w:styleId="WWNum912">
    <w:name w:val="WWNum912"/>
    <w:basedOn w:val="Sraonra"/>
    <w:rsid w:val="0049766C"/>
  </w:style>
  <w:style w:type="numbering" w:customStyle="1" w:styleId="WWNum1012">
    <w:name w:val="WWNum1012"/>
    <w:basedOn w:val="Sraonra"/>
    <w:rsid w:val="0049766C"/>
  </w:style>
  <w:style w:type="numbering" w:customStyle="1" w:styleId="WWNum1112">
    <w:name w:val="WWNum1112"/>
    <w:basedOn w:val="Sraonra"/>
    <w:rsid w:val="0049766C"/>
  </w:style>
  <w:style w:type="numbering" w:customStyle="1" w:styleId="WWNum1212">
    <w:name w:val="WWNum1212"/>
    <w:basedOn w:val="Sraonra"/>
    <w:rsid w:val="0049766C"/>
  </w:style>
  <w:style w:type="numbering" w:customStyle="1" w:styleId="WWNum1312">
    <w:name w:val="WWNum1312"/>
    <w:basedOn w:val="Sraonra"/>
    <w:rsid w:val="0049766C"/>
  </w:style>
  <w:style w:type="numbering" w:customStyle="1" w:styleId="WWNum1412">
    <w:name w:val="WWNum1412"/>
    <w:basedOn w:val="Sraonra"/>
    <w:rsid w:val="0049766C"/>
  </w:style>
  <w:style w:type="numbering" w:customStyle="1" w:styleId="WWNum1512">
    <w:name w:val="WWNum1512"/>
    <w:basedOn w:val="Sraonra"/>
    <w:rsid w:val="0049766C"/>
  </w:style>
  <w:style w:type="numbering" w:customStyle="1" w:styleId="WWNum1612">
    <w:name w:val="WWNum1612"/>
    <w:basedOn w:val="Sraonra"/>
    <w:rsid w:val="0049766C"/>
  </w:style>
  <w:style w:type="numbering" w:customStyle="1" w:styleId="WWNum1712">
    <w:name w:val="WWNum1712"/>
    <w:basedOn w:val="Sraonra"/>
    <w:rsid w:val="0049766C"/>
  </w:style>
  <w:style w:type="numbering" w:customStyle="1" w:styleId="WWNum1812">
    <w:name w:val="WWNum1812"/>
    <w:basedOn w:val="Sraonra"/>
    <w:rsid w:val="0049766C"/>
  </w:style>
  <w:style w:type="numbering" w:customStyle="1" w:styleId="WWNum1912">
    <w:name w:val="WWNum1912"/>
    <w:basedOn w:val="Sraonra"/>
    <w:rsid w:val="0049766C"/>
  </w:style>
  <w:style w:type="numbering" w:customStyle="1" w:styleId="WWNum2012">
    <w:name w:val="WWNum2012"/>
    <w:basedOn w:val="Sraonra"/>
    <w:rsid w:val="0049766C"/>
  </w:style>
  <w:style w:type="numbering" w:customStyle="1" w:styleId="WWNum2112">
    <w:name w:val="WWNum2112"/>
    <w:basedOn w:val="Sraonra"/>
    <w:rsid w:val="0049766C"/>
  </w:style>
  <w:style w:type="numbering" w:customStyle="1" w:styleId="WWNum2212">
    <w:name w:val="WWNum2212"/>
    <w:basedOn w:val="Sraonra"/>
    <w:rsid w:val="0049766C"/>
  </w:style>
  <w:style w:type="numbering" w:customStyle="1" w:styleId="WWNum2312">
    <w:name w:val="WWNum2312"/>
    <w:basedOn w:val="Sraonra"/>
    <w:rsid w:val="0049766C"/>
  </w:style>
  <w:style w:type="numbering" w:customStyle="1" w:styleId="WWNum2412">
    <w:name w:val="WWNum2412"/>
    <w:basedOn w:val="Sraonra"/>
    <w:rsid w:val="0049766C"/>
  </w:style>
  <w:style w:type="numbering" w:customStyle="1" w:styleId="WWNum2512">
    <w:name w:val="WWNum2512"/>
    <w:basedOn w:val="Sraonra"/>
    <w:rsid w:val="0049766C"/>
  </w:style>
  <w:style w:type="numbering" w:customStyle="1" w:styleId="WWNum2612">
    <w:name w:val="WWNum2612"/>
    <w:basedOn w:val="Sraonra"/>
    <w:rsid w:val="0049766C"/>
  </w:style>
  <w:style w:type="numbering" w:customStyle="1" w:styleId="WWNum2712">
    <w:name w:val="WWNum2712"/>
    <w:basedOn w:val="Sraonra"/>
    <w:rsid w:val="0049766C"/>
  </w:style>
  <w:style w:type="numbering" w:customStyle="1" w:styleId="WWNum2812">
    <w:name w:val="WWNum2812"/>
    <w:basedOn w:val="Sraonra"/>
    <w:rsid w:val="0049766C"/>
  </w:style>
  <w:style w:type="numbering" w:customStyle="1" w:styleId="WWNum2912">
    <w:name w:val="WWNum2912"/>
    <w:basedOn w:val="Sraonra"/>
    <w:rsid w:val="0049766C"/>
  </w:style>
  <w:style w:type="numbering" w:customStyle="1" w:styleId="WWNum3012">
    <w:name w:val="WWNum3012"/>
    <w:basedOn w:val="Sraonra"/>
    <w:rsid w:val="0049766C"/>
  </w:style>
  <w:style w:type="numbering" w:customStyle="1" w:styleId="WWNum3112">
    <w:name w:val="WWNum3112"/>
    <w:basedOn w:val="Sraonra"/>
    <w:rsid w:val="0049766C"/>
  </w:style>
  <w:style w:type="numbering" w:customStyle="1" w:styleId="WWNum3212">
    <w:name w:val="WWNum3212"/>
    <w:basedOn w:val="Sraonra"/>
    <w:rsid w:val="0049766C"/>
  </w:style>
  <w:style w:type="numbering" w:customStyle="1" w:styleId="WWNum3312">
    <w:name w:val="WWNum3312"/>
    <w:basedOn w:val="Sraonra"/>
    <w:rsid w:val="0049766C"/>
  </w:style>
  <w:style w:type="numbering" w:customStyle="1" w:styleId="WWNum3412">
    <w:name w:val="WWNum3412"/>
    <w:basedOn w:val="Sraonra"/>
    <w:rsid w:val="0049766C"/>
  </w:style>
  <w:style w:type="numbering" w:customStyle="1" w:styleId="WWNum3512">
    <w:name w:val="WWNum3512"/>
    <w:basedOn w:val="Sraonra"/>
    <w:rsid w:val="0049766C"/>
  </w:style>
  <w:style w:type="numbering" w:customStyle="1" w:styleId="WWNum3612">
    <w:name w:val="WWNum3612"/>
    <w:basedOn w:val="Sraonra"/>
    <w:rsid w:val="0049766C"/>
  </w:style>
  <w:style w:type="numbering" w:customStyle="1" w:styleId="WWNum3712">
    <w:name w:val="WWNum3712"/>
    <w:basedOn w:val="Sraonra"/>
    <w:rsid w:val="0049766C"/>
  </w:style>
  <w:style w:type="numbering" w:customStyle="1" w:styleId="WWNum3812">
    <w:name w:val="WWNum3812"/>
    <w:basedOn w:val="Sraonra"/>
    <w:rsid w:val="0049766C"/>
  </w:style>
  <w:style w:type="numbering" w:customStyle="1" w:styleId="WWNum3912">
    <w:name w:val="WWNum3912"/>
    <w:basedOn w:val="Sraonra"/>
    <w:rsid w:val="0049766C"/>
  </w:style>
  <w:style w:type="numbering" w:customStyle="1" w:styleId="WWNum4012">
    <w:name w:val="WWNum4012"/>
    <w:basedOn w:val="Sraonra"/>
    <w:rsid w:val="0049766C"/>
  </w:style>
  <w:style w:type="numbering" w:customStyle="1" w:styleId="WWNum4112">
    <w:name w:val="WWNum4112"/>
    <w:basedOn w:val="Sraonra"/>
    <w:rsid w:val="0049766C"/>
  </w:style>
  <w:style w:type="numbering" w:customStyle="1" w:styleId="WWNum4212">
    <w:name w:val="WWNum4212"/>
    <w:basedOn w:val="Sraonra"/>
    <w:rsid w:val="0049766C"/>
  </w:style>
  <w:style w:type="numbering" w:customStyle="1" w:styleId="WWNum4312">
    <w:name w:val="WWNum4312"/>
    <w:basedOn w:val="Sraonra"/>
    <w:rsid w:val="0049766C"/>
  </w:style>
  <w:style w:type="numbering" w:customStyle="1" w:styleId="WWNum4412">
    <w:name w:val="WWNum4412"/>
    <w:basedOn w:val="Sraonra"/>
    <w:rsid w:val="0049766C"/>
  </w:style>
  <w:style w:type="numbering" w:customStyle="1" w:styleId="WWNum4512">
    <w:name w:val="WWNum4512"/>
    <w:basedOn w:val="Sraonra"/>
    <w:rsid w:val="0049766C"/>
  </w:style>
  <w:style w:type="numbering" w:customStyle="1" w:styleId="WWNum4611">
    <w:name w:val="WWNum4611"/>
    <w:basedOn w:val="Sraonra"/>
    <w:rsid w:val="0049766C"/>
  </w:style>
  <w:style w:type="numbering" w:customStyle="1" w:styleId="WWNum4712">
    <w:name w:val="WWNum4712"/>
    <w:basedOn w:val="Sraonra"/>
    <w:rsid w:val="0049766C"/>
  </w:style>
  <w:style w:type="numbering" w:customStyle="1" w:styleId="WWNum4812">
    <w:name w:val="WWNum4812"/>
    <w:basedOn w:val="Sraonra"/>
    <w:rsid w:val="0049766C"/>
  </w:style>
  <w:style w:type="numbering" w:customStyle="1" w:styleId="WWNum11111">
    <w:name w:val="WWNum11111"/>
    <w:basedOn w:val="Sraonra"/>
    <w:rsid w:val="0049766C"/>
  </w:style>
  <w:style w:type="numbering" w:customStyle="1" w:styleId="WWNum13111">
    <w:name w:val="WWNum13111"/>
    <w:basedOn w:val="Sraonra"/>
    <w:rsid w:val="0049766C"/>
  </w:style>
  <w:style w:type="numbering" w:customStyle="1" w:styleId="WWNum42111">
    <w:name w:val="WWNum42111"/>
    <w:basedOn w:val="Sraonra"/>
    <w:rsid w:val="0049766C"/>
  </w:style>
  <w:style w:type="numbering" w:customStyle="1" w:styleId="WWNum43111">
    <w:name w:val="WWNum43111"/>
    <w:basedOn w:val="Sraonra"/>
    <w:rsid w:val="0049766C"/>
  </w:style>
  <w:style w:type="numbering" w:customStyle="1" w:styleId="WWNum47111">
    <w:name w:val="WWNum47111"/>
    <w:basedOn w:val="Sraonra"/>
    <w:rsid w:val="0049766C"/>
  </w:style>
  <w:style w:type="numbering" w:customStyle="1" w:styleId="WWNum48111">
    <w:name w:val="WWNum48111"/>
    <w:basedOn w:val="Sraonra"/>
    <w:rsid w:val="0049766C"/>
  </w:style>
  <w:style w:type="numbering" w:customStyle="1" w:styleId="WWNum29111">
    <w:name w:val="WWNum29111"/>
    <w:rsid w:val="0049766C"/>
  </w:style>
  <w:style w:type="numbering" w:customStyle="1" w:styleId="WWNum4221">
    <w:name w:val="WWNum4221"/>
    <w:rsid w:val="0049766C"/>
  </w:style>
  <w:style w:type="numbering" w:customStyle="1" w:styleId="WWNum4321">
    <w:name w:val="WWNum4321"/>
    <w:rsid w:val="0049766C"/>
  </w:style>
  <w:style w:type="numbering" w:customStyle="1" w:styleId="WWNum44111">
    <w:name w:val="WWNum44111"/>
    <w:rsid w:val="0049766C"/>
  </w:style>
  <w:style w:type="numbering" w:customStyle="1" w:styleId="WWNum31011">
    <w:name w:val="WWNum31011"/>
    <w:rsid w:val="0049766C"/>
  </w:style>
  <w:style w:type="numbering" w:customStyle="1" w:styleId="WWNum26111">
    <w:name w:val="WWNum26111"/>
    <w:rsid w:val="0049766C"/>
  </w:style>
  <w:style w:type="numbering" w:customStyle="1" w:styleId="WWNum1321">
    <w:name w:val="WWNum1321"/>
    <w:rsid w:val="0049766C"/>
  </w:style>
  <w:style w:type="numbering" w:customStyle="1" w:styleId="WWNum4911">
    <w:name w:val="WWNum4911"/>
    <w:rsid w:val="0049766C"/>
  </w:style>
  <w:style w:type="numbering" w:customStyle="1" w:styleId="WWNum23111">
    <w:name w:val="WWNum23111"/>
    <w:rsid w:val="0049766C"/>
  </w:style>
  <w:style w:type="numbering" w:customStyle="1" w:styleId="WWNum9111">
    <w:name w:val="WWNum9111"/>
    <w:rsid w:val="0049766C"/>
  </w:style>
  <w:style w:type="numbering" w:customStyle="1" w:styleId="WWNum25111">
    <w:name w:val="WWNum25111"/>
    <w:rsid w:val="0049766C"/>
  </w:style>
  <w:style w:type="numbering" w:customStyle="1" w:styleId="WWNum5111">
    <w:name w:val="WWNum5111"/>
    <w:rsid w:val="0049766C"/>
  </w:style>
  <w:style w:type="numbering" w:customStyle="1" w:styleId="WWNum36111">
    <w:name w:val="WWNum36111"/>
    <w:rsid w:val="0049766C"/>
  </w:style>
  <w:style w:type="numbering" w:customStyle="1" w:styleId="WWNum30111">
    <w:name w:val="WWNum30111"/>
    <w:rsid w:val="0049766C"/>
  </w:style>
  <w:style w:type="numbering" w:customStyle="1" w:styleId="WWNum40111">
    <w:name w:val="WWNum40111"/>
    <w:rsid w:val="0049766C"/>
  </w:style>
  <w:style w:type="numbering" w:customStyle="1" w:styleId="WWNum14111">
    <w:name w:val="WWNum14111"/>
    <w:rsid w:val="0049766C"/>
  </w:style>
  <w:style w:type="numbering" w:customStyle="1" w:styleId="WWNum32111">
    <w:name w:val="WWNum32111"/>
    <w:rsid w:val="0049766C"/>
  </w:style>
  <w:style w:type="numbering" w:customStyle="1" w:styleId="WWNum37111">
    <w:name w:val="WWNum37111"/>
    <w:rsid w:val="0049766C"/>
  </w:style>
  <w:style w:type="numbering" w:customStyle="1" w:styleId="WWNum21111">
    <w:name w:val="WWNum21111"/>
    <w:rsid w:val="0049766C"/>
  </w:style>
  <w:style w:type="numbering" w:customStyle="1" w:styleId="WWNum34111">
    <w:name w:val="WWNum34111"/>
    <w:rsid w:val="0049766C"/>
  </w:style>
  <w:style w:type="numbering" w:customStyle="1" w:styleId="WWNum4821">
    <w:name w:val="WWNum4821"/>
    <w:rsid w:val="0049766C"/>
  </w:style>
  <w:style w:type="numbering" w:customStyle="1" w:styleId="WWNum45111">
    <w:name w:val="WWNum45111"/>
    <w:rsid w:val="0049766C"/>
  </w:style>
  <w:style w:type="numbering" w:customStyle="1" w:styleId="WWNum12111">
    <w:name w:val="WWNum12111"/>
    <w:rsid w:val="0049766C"/>
  </w:style>
  <w:style w:type="numbering" w:customStyle="1" w:styleId="WWNum11011">
    <w:name w:val="WWNum11011"/>
    <w:rsid w:val="0049766C"/>
  </w:style>
  <w:style w:type="numbering" w:customStyle="1" w:styleId="WWNum16111">
    <w:name w:val="WWNum16111"/>
    <w:rsid w:val="0049766C"/>
  </w:style>
  <w:style w:type="numbering" w:customStyle="1" w:styleId="WWNum21011">
    <w:name w:val="WWNum21011"/>
    <w:rsid w:val="0049766C"/>
  </w:style>
  <w:style w:type="numbering" w:customStyle="1" w:styleId="WWNum20111">
    <w:name w:val="WWNum20111"/>
    <w:rsid w:val="0049766C"/>
  </w:style>
  <w:style w:type="numbering" w:customStyle="1" w:styleId="WWNum22111">
    <w:name w:val="WWNum22111"/>
    <w:rsid w:val="0049766C"/>
  </w:style>
  <w:style w:type="numbering" w:customStyle="1" w:styleId="WWNum41111">
    <w:name w:val="WWNum41111"/>
    <w:rsid w:val="0049766C"/>
  </w:style>
  <w:style w:type="numbering" w:customStyle="1" w:styleId="WWNum39111">
    <w:name w:val="WWNum39111"/>
    <w:rsid w:val="0049766C"/>
  </w:style>
  <w:style w:type="numbering" w:customStyle="1" w:styleId="WWNum4721">
    <w:name w:val="WWNum4721"/>
    <w:rsid w:val="0049766C"/>
  </w:style>
  <w:style w:type="numbering" w:customStyle="1" w:styleId="WWNum28111">
    <w:name w:val="WWNum28111"/>
    <w:rsid w:val="0049766C"/>
  </w:style>
  <w:style w:type="numbering" w:customStyle="1" w:styleId="WWNum24111">
    <w:name w:val="WWNum24111"/>
    <w:rsid w:val="0049766C"/>
  </w:style>
  <w:style w:type="numbering" w:customStyle="1" w:styleId="WWNum35111">
    <w:name w:val="WWNum35111"/>
    <w:rsid w:val="0049766C"/>
  </w:style>
  <w:style w:type="numbering" w:customStyle="1" w:styleId="WWNum19111">
    <w:name w:val="WWNum19111"/>
    <w:rsid w:val="0049766C"/>
  </w:style>
  <w:style w:type="numbering" w:customStyle="1" w:styleId="WWNum15111">
    <w:name w:val="WWNum15111"/>
    <w:rsid w:val="0049766C"/>
  </w:style>
  <w:style w:type="numbering" w:customStyle="1" w:styleId="WWNum10111">
    <w:name w:val="WWNum10111"/>
    <w:rsid w:val="0049766C"/>
  </w:style>
  <w:style w:type="numbering" w:customStyle="1" w:styleId="WWNum18111">
    <w:name w:val="WWNum18111"/>
    <w:rsid w:val="0049766C"/>
  </w:style>
  <w:style w:type="numbering" w:customStyle="1" w:styleId="WWNum27111">
    <w:name w:val="WWNum27111"/>
    <w:rsid w:val="0049766C"/>
  </w:style>
  <w:style w:type="numbering" w:customStyle="1" w:styleId="WWNum33111">
    <w:name w:val="WWNum33111"/>
    <w:rsid w:val="0049766C"/>
  </w:style>
  <w:style w:type="numbering" w:customStyle="1" w:styleId="WWNum38111">
    <w:name w:val="WWNum38111"/>
    <w:rsid w:val="0049766C"/>
  </w:style>
  <w:style w:type="numbering" w:customStyle="1" w:styleId="WWNum8111">
    <w:name w:val="WWNum8111"/>
    <w:rsid w:val="0049766C"/>
  </w:style>
  <w:style w:type="numbering" w:customStyle="1" w:styleId="WWNum1121">
    <w:name w:val="WWNum1121"/>
    <w:rsid w:val="0049766C"/>
  </w:style>
  <w:style w:type="numbering" w:customStyle="1" w:styleId="WWNum6111">
    <w:name w:val="WWNum6111"/>
    <w:rsid w:val="0049766C"/>
  </w:style>
  <w:style w:type="numbering" w:customStyle="1" w:styleId="WWNum31111">
    <w:name w:val="WWNum31111"/>
    <w:rsid w:val="0049766C"/>
  </w:style>
  <w:style w:type="numbering" w:customStyle="1" w:styleId="WWNum7111">
    <w:name w:val="WWNum7111"/>
    <w:rsid w:val="0049766C"/>
  </w:style>
  <w:style w:type="numbering" w:customStyle="1" w:styleId="WWNum17111">
    <w:name w:val="WWNum17111"/>
    <w:rsid w:val="0049766C"/>
  </w:style>
  <w:style w:type="numbering" w:customStyle="1" w:styleId="WWNum4421">
    <w:name w:val="WWNum4421"/>
    <w:basedOn w:val="Sraonra"/>
    <w:rsid w:val="0049766C"/>
  </w:style>
  <w:style w:type="numbering" w:customStyle="1" w:styleId="WWNum4731">
    <w:name w:val="WWNum4731"/>
    <w:basedOn w:val="Sraonra"/>
    <w:rsid w:val="0049766C"/>
  </w:style>
  <w:style w:type="character" w:customStyle="1" w:styleId="Hipersaitas3">
    <w:name w:val="Hipersaitas3"/>
    <w:basedOn w:val="Numatytasispastraiposriftas"/>
    <w:uiPriority w:val="99"/>
    <w:semiHidden/>
    <w:unhideWhenUsed/>
    <w:rsid w:val="0049766C"/>
    <w:rPr>
      <w:color w:val="0563C1"/>
      <w:u w:val="single"/>
    </w:rPr>
  </w:style>
  <w:style w:type="paragraph" w:styleId="prastasiniatinklio">
    <w:name w:val="Normal (Web)"/>
    <w:basedOn w:val="prastasis"/>
    <w:uiPriority w:val="99"/>
    <w:unhideWhenUsed/>
    <w:rsid w:val="0035052E"/>
    <w:pPr>
      <w:widowControl/>
      <w:suppressAutoHyphens w:val="0"/>
      <w:autoSpaceDN/>
      <w:spacing w:before="100" w:beforeAutospacing="1" w:after="100" w:afterAutospacing="1"/>
      <w:textAlignment w:val="auto"/>
    </w:pPr>
    <w:rPr>
      <w:rFonts w:eastAsia="Times New Roman"/>
      <w:kern w:val="0"/>
      <w:sz w:val="24"/>
      <w:szCs w:val="24"/>
      <w:lang w:val="en-US"/>
    </w:rPr>
  </w:style>
  <w:style w:type="table" w:customStyle="1" w:styleId="TableNormal1">
    <w:name w:val="Table Normal1"/>
    <w:rsid w:val="00E012B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5653">
      <w:bodyDiv w:val="1"/>
      <w:marLeft w:val="0"/>
      <w:marRight w:val="0"/>
      <w:marTop w:val="0"/>
      <w:marBottom w:val="0"/>
      <w:divBdr>
        <w:top w:val="none" w:sz="0" w:space="0" w:color="auto"/>
        <w:left w:val="none" w:sz="0" w:space="0" w:color="auto"/>
        <w:bottom w:val="none" w:sz="0" w:space="0" w:color="auto"/>
        <w:right w:val="none" w:sz="0" w:space="0" w:color="auto"/>
      </w:divBdr>
    </w:div>
    <w:div w:id="132604870">
      <w:bodyDiv w:val="1"/>
      <w:marLeft w:val="0"/>
      <w:marRight w:val="0"/>
      <w:marTop w:val="0"/>
      <w:marBottom w:val="0"/>
      <w:divBdr>
        <w:top w:val="none" w:sz="0" w:space="0" w:color="auto"/>
        <w:left w:val="none" w:sz="0" w:space="0" w:color="auto"/>
        <w:bottom w:val="none" w:sz="0" w:space="0" w:color="auto"/>
        <w:right w:val="none" w:sz="0" w:space="0" w:color="auto"/>
      </w:divBdr>
    </w:div>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300956006">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 w:id="16955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F3D5-E920-401B-AB25-22CACE39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7845</Words>
  <Characters>4473</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12294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2023-11-09T14:19:00Z</cp:lastPrinted>
  <dcterms:created xsi:type="dcterms:W3CDTF">2024-03-13T08:08:00Z</dcterms:created>
  <dcterms:modified xsi:type="dcterms:W3CDTF">2024-03-13T08:08:00Z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