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5ABD6F02" w14:textId="6A2973E3" w:rsidR="00B91427" w:rsidRPr="006C5842" w:rsidRDefault="00346065" w:rsidP="006C5842">
      <w:pPr>
        <w:jc w:val="center"/>
        <w:rPr>
          <w:b/>
          <w:bCs/>
          <w:lang w:eastAsia="en-US"/>
        </w:rPr>
      </w:pPr>
      <w:r w:rsidRPr="00D24252">
        <w:rPr>
          <w:b/>
        </w:rPr>
        <w:t>DĖL PANEVĖŽIO MIESTO SAVIVALDYBĖS TARYBOS SPRENDIMO</w:t>
      </w:r>
      <w:r>
        <w:rPr>
          <w:b/>
        </w:rPr>
        <w:t xml:space="preserve"> </w:t>
      </w:r>
      <w:r>
        <w:rPr>
          <w:b/>
          <w:caps/>
          <w:szCs w:val="26"/>
        </w:rPr>
        <w:t>„</w:t>
      </w:r>
      <w:bookmarkStart w:id="1" w:name="_Hlk128745853"/>
      <w:r w:rsidR="00594593" w:rsidRPr="00594593">
        <w:rPr>
          <w:b/>
          <w:bCs/>
          <w:lang w:eastAsia="en-US"/>
        </w:rPr>
        <w:t xml:space="preserve">DĖL VALSTYBINĖS ŽEMĖS SKLYPO, ESANČIO PANEVĖŽYJE, STANIŪNŲ G. 83, </w:t>
      </w:r>
      <w:bookmarkEnd w:id="1"/>
      <w:r w:rsidR="00594593" w:rsidRPr="00594593">
        <w:rPr>
          <w:b/>
          <w:bCs/>
          <w:lang w:eastAsia="en-US"/>
        </w:rPr>
        <w:t>DALIES NUOMOS TEISĖS ĮKEITIMO</w:t>
      </w:r>
      <w:r>
        <w:rPr>
          <w:b/>
          <w:caps/>
          <w:szCs w:val="26"/>
        </w:rPr>
        <w:t xml:space="preserve">“ </w:t>
      </w:r>
      <w:r w:rsidRPr="00D24252">
        <w:rPr>
          <w:b/>
        </w:rPr>
        <w:t>PROJEKTO</w:t>
      </w:r>
    </w:p>
    <w:p w14:paraId="6B6F47D1" w14:textId="77777777" w:rsidR="00594593" w:rsidRPr="00594593" w:rsidRDefault="00594593" w:rsidP="00594593">
      <w:pPr>
        <w:keepNext/>
        <w:suppressAutoHyphens/>
        <w:contextualSpacing/>
        <w:jc w:val="center"/>
        <w:outlineLvl w:val="2"/>
        <w:rPr>
          <w:b/>
          <w:caps/>
          <w:szCs w:val="26"/>
        </w:rPr>
      </w:pPr>
    </w:p>
    <w:p w14:paraId="3058845B" w14:textId="458F6DE3" w:rsidR="00CE4261" w:rsidRPr="007D7B8A" w:rsidRDefault="00B91427" w:rsidP="00E60585">
      <w:pPr>
        <w:tabs>
          <w:tab w:val="left" w:pos="0"/>
        </w:tabs>
        <w:jc w:val="center"/>
      </w:pPr>
      <w:r>
        <w:t>202</w:t>
      </w:r>
      <w:r w:rsidR="00D24252">
        <w:t>4</w:t>
      </w:r>
      <w:r w:rsidR="009D0F94">
        <w:t xml:space="preserve"> m</w:t>
      </w:r>
      <w:r w:rsidR="00EE4AB8">
        <w:t xml:space="preserve">. </w:t>
      </w:r>
      <w:r w:rsidR="00594593">
        <w:t>balandžio 4</w:t>
      </w:r>
      <w:r w:rsidR="00EE4AB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261C328A" w14:textId="16F4C84E" w:rsidR="000273F1"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594593" w:rsidRPr="00594593">
        <w:t>Dėl valstybinės žemės sklypo, esančio Panevėžyje, Staniūnų g. 83, dalies nuomos teisės įkeitimo</w:t>
      </w:r>
      <w:r w:rsidR="00594593" w:rsidRPr="0023222B">
        <w:rPr>
          <w:bC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bookmarkStart w:id="2" w:name="_Hlk159942987"/>
      <w:bookmarkStart w:id="3" w:name="_Hlk159943594"/>
      <w:r w:rsidR="00594593" w:rsidRPr="00594593">
        <w:rPr>
          <w:lang w:eastAsia="en-US"/>
        </w:rPr>
        <w:t xml:space="preserve">kad </w:t>
      </w:r>
      <w:r w:rsidR="00594593" w:rsidRPr="00594593">
        <w:t>M. V. (</w:t>
      </w:r>
      <w:r w:rsidR="00594593" w:rsidRPr="00594593">
        <w:rPr>
          <w:i/>
          <w:iCs/>
        </w:rPr>
        <w:t>duomenys neskelbtini</w:t>
      </w:r>
      <w:r w:rsidR="00594593" w:rsidRPr="00594593">
        <w:t xml:space="preserve">) </w:t>
      </w:r>
      <w:r w:rsidR="00594593" w:rsidRPr="00594593">
        <w:rPr>
          <w:lang w:eastAsia="en-US"/>
        </w:rPr>
        <w:t xml:space="preserve">paskesniu įkeitimu „Swedbank“, AB </w:t>
      </w:r>
      <w:r w:rsidR="00D80EAB" w:rsidRPr="00D80EAB">
        <w:rPr>
          <w:lang w:eastAsia="en-US"/>
        </w:rPr>
        <w:t>įkeistų nuomos teisę valstybinės žemės sklypo (kadastro Nr. 2701/0025:224), esančio Panevėžyje, Staniūnų g. 83</w:t>
      </w:r>
      <w:r w:rsidR="004B5217">
        <w:rPr>
          <w:lang w:eastAsia="en-US"/>
        </w:rPr>
        <w:t xml:space="preserve"> (toliau – Žemės sklypas)</w:t>
      </w:r>
      <w:r w:rsidR="00D80EAB" w:rsidRPr="00D80EAB">
        <w:rPr>
          <w:lang w:eastAsia="en-US"/>
        </w:rPr>
        <w:t>, 0,0971 ha ploto dalies, valdomos patikėjimo teise Panevėžio miesto savivaldybės ir išnuomotos valstybinės žemės nuomos 2004 m. balandžio 9 d. sutartimi Nr. N27/04-0045 (2012 m. gruodžio 10 d. susitarimas Nr. 23SŽN-(14.23.55.)-106, 2013 m. spalio 10 d. susitarimas Nr. 23SŽN-(14.23.55.)-92), reikalingos įkeičiamai negyvenamajai patalpai – gamybinei patalpai (unikalus Nr. 4400-5174-9312:7721) eksploatuoti</w:t>
      </w:r>
      <w:r w:rsidR="004A20DB" w:rsidRPr="004A20DB">
        <w:rPr>
          <w:lang w:eastAsia="en-US"/>
        </w:rPr>
        <w:t>.</w:t>
      </w:r>
      <w:bookmarkEnd w:id="2"/>
      <w:bookmarkEnd w:id="3"/>
    </w:p>
    <w:p w14:paraId="439E9EC5" w14:textId="76A80030"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49FB6F73" w:rsidR="009502AB" w:rsidRPr="00882D08" w:rsidRDefault="009502AB" w:rsidP="009502AB">
      <w:pPr>
        <w:tabs>
          <w:tab w:val="left" w:pos="0"/>
        </w:tabs>
        <w:spacing w:line="360" w:lineRule="exact"/>
        <w:ind w:firstLine="720"/>
        <w:jc w:val="both"/>
        <w:rPr>
          <w:bCs/>
        </w:rPr>
      </w:pPr>
      <w:r>
        <w:rPr>
          <w:bCs/>
        </w:rPr>
        <w:t xml:space="preserve">Kadangi </w:t>
      </w:r>
      <w:bookmarkStart w:id="4" w:name="_Hlk158210628"/>
      <w:r>
        <w:rPr>
          <w:bCs/>
        </w:rPr>
        <w:t>Žemės sklyp</w:t>
      </w:r>
      <w:r w:rsidR="00F2507D">
        <w:rPr>
          <w:bCs/>
        </w:rPr>
        <w:t>ą</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3D2A8C">
        <w:rPr>
          <w:bCs/>
        </w:rPr>
        <w:t>įkei</w:t>
      </w:r>
      <w:r w:rsidR="00DC709E">
        <w:rPr>
          <w:bCs/>
        </w:rPr>
        <w:t>s</w:t>
      </w:r>
      <w:r w:rsidR="003D2A8C">
        <w:rPr>
          <w:bCs/>
        </w:rPr>
        <w:t>ti</w:t>
      </w:r>
      <w:r w:rsidR="00EA313F" w:rsidRPr="00EA313F">
        <w:rPr>
          <w:bCs/>
        </w:rPr>
        <w:t xml:space="preserve"> nuomos teisę į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44438B5" w:rsidR="00F86AE4" w:rsidRDefault="003D2A8C" w:rsidP="00F86AE4">
      <w:pPr>
        <w:spacing w:line="360" w:lineRule="exact"/>
        <w:ind w:firstLine="709"/>
        <w:jc w:val="both"/>
      </w:pPr>
      <w:r w:rsidRPr="003D2A8C">
        <w:t xml:space="preserve">Savivaldybės tarybai priėmus Projektą, </w:t>
      </w:r>
      <w:r w:rsidR="00594593" w:rsidRPr="00594593">
        <w:t>M. V. (</w:t>
      </w:r>
      <w:r w:rsidR="00594593" w:rsidRPr="00594593">
        <w:rPr>
          <w:i/>
          <w:iCs/>
        </w:rPr>
        <w:t>duomenys neskelbtini</w:t>
      </w:r>
      <w:r w:rsidR="00594593" w:rsidRPr="00594593">
        <w:t>)</w:t>
      </w:r>
      <w:r w:rsidR="00594593">
        <w:t xml:space="preserve"> galės </w:t>
      </w:r>
      <w:r w:rsidR="00594593" w:rsidRPr="00594593">
        <w:rPr>
          <w:lang w:eastAsia="en-US"/>
        </w:rPr>
        <w:t xml:space="preserve">paskesniu įkeitimu „Swedbank“, AB </w:t>
      </w:r>
      <w:r w:rsidR="00D80EAB" w:rsidRPr="00D80EAB">
        <w:rPr>
          <w:lang w:eastAsia="en-US"/>
        </w:rPr>
        <w:t>įkeis</w:t>
      </w:r>
      <w:r w:rsidR="00D80EAB">
        <w:rPr>
          <w:lang w:eastAsia="en-US"/>
        </w:rPr>
        <w:t>ti</w:t>
      </w:r>
      <w:r w:rsidR="00D80EAB" w:rsidRPr="00D80EAB">
        <w:rPr>
          <w:lang w:eastAsia="en-US"/>
        </w:rPr>
        <w:t xml:space="preserve"> nuomos teisę </w:t>
      </w:r>
      <w:r w:rsidR="004B5217">
        <w:rPr>
          <w:lang w:eastAsia="en-US"/>
        </w:rPr>
        <w:t>Žemės sklypo</w:t>
      </w:r>
      <w:r w:rsidR="00D80EAB" w:rsidRPr="00D80EAB">
        <w:rPr>
          <w:lang w:eastAsia="en-US"/>
        </w:rPr>
        <w:t xml:space="preserve"> 0,0971 ha ploto dalies, valdomos patikėjimo teise Panevėžio miesto savivaldybės ir išnuomotos valstybinės žemės nuomos 2004 m. balandžio 9 d. sutartimi Nr. N27/04-0045 (2012 m. gruodžio 10 d. susitarimas Nr. 23SŽN-(14.23.55.)-106, 2013 m. spalio 10 d. susitarimas Nr. 23SŽN-(14.23.55.)-92), reikalingos įkeičiamai negyvenamajai patalpai – gamybinei patalpai (unikalus Nr. 4400-5174-9312:7721) eksploatuoti</w:t>
      </w:r>
      <w:r w:rsidR="00594593" w:rsidRPr="00594593">
        <w:rPr>
          <w:lang w:eastAsia="en-US"/>
        </w:rPr>
        <w:t>.</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5FC96CDC" w:rsidR="00A47A16" w:rsidRDefault="003D2A8C" w:rsidP="00A47A16">
      <w:pPr>
        <w:spacing w:line="360" w:lineRule="exact"/>
        <w:ind w:firstLine="720"/>
        <w:jc w:val="both"/>
        <w:rPr>
          <w:bCs/>
        </w:rPr>
      </w:pPr>
      <w:r w:rsidRPr="003D2A8C">
        <w:rPr>
          <w:bCs/>
        </w:rPr>
        <w:t xml:space="preserve">Panevėžio miesto savivaldybės administracija 2024 m. </w:t>
      </w:r>
      <w:r w:rsidR="00594593">
        <w:rPr>
          <w:bCs/>
        </w:rPr>
        <w:t>kovo 27</w:t>
      </w:r>
      <w:r w:rsidRPr="003D2A8C">
        <w:rPr>
          <w:bCs/>
        </w:rPr>
        <w:t xml:space="preserve"> d. gavo </w:t>
      </w:r>
      <w:r w:rsidR="00594593" w:rsidRPr="00594593">
        <w:t>M. V. (</w:t>
      </w:r>
      <w:r w:rsidR="00594593" w:rsidRPr="00594593">
        <w:rPr>
          <w:i/>
          <w:iCs/>
        </w:rPr>
        <w:t>duomenys neskelbtini</w:t>
      </w:r>
      <w:r w:rsidR="00594593" w:rsidRPr="00594593">
        <w:t>)</w:t>
      </w:r>
      <w:r w:rsidR="00594593">
        <w:t xml:space="preserve"> </w:t>
      </w:r>
      <w:r w:rsidRPr="003D2A8C">
        <w:rPr>
          <w:bCs/>
        </w:rPr>
        <w:t xml:space="preserve">prašymą įkeisti Žemės sklypo </w:t>
      </w:r>
      <w:r w:rsidR="00507F3E">
        <w:rPr>
          <w:bCs/>
        </w:rPr>
        <w:t xml:space="preserve">dalies </w:t>
      </w:r>
      <w:r w:rsidRPr="003D2A8C">
        <w:rPr>
          <w:bCs/>
        </w:rPr>
        <w:t>nuomos teisę.</w:t>
      </w:r>
    </w:p>
    <w:p w14:paraId="472AC8AE" w14:textId="285647C0" w:rsidR="00594593" w:rsidRDefault="00A46DF3" w:rsidP="00594593">
      <w:pPr>
        <w:spacing w:line="360" w:lineRule="exact"/>
        <w:ind w:firstLine="720"/>
        <w:jc w:val="both"/>
        <w:rPr>
          <w:color w:val="000000"/>
        </w:rPr>
      </w:pPr>
      <w:r>
        <w:rPr>
          <w:bCs/>
        </w:rPr>
        <w:t xml:space="preserve">Nuomos teisė </w:t>
      </w:r>
      <w:r w:rsidR="00C91762">
        <w:rPr>
          <w:bCs/>
        </w:rPr>
        <w:t>įkeičiama</w:t>
      </w:r>
      <w:r>
        <w:rPr>
          <w:bCs/>
        </w:rPr>
        <w:t xml:space="preserve"> </w:t>
      </w:r>
      <w:r w:rsidRPr="00A53400">
        <w:rPr>
          <w:bCs/>
        </w:rPr>
        <w:t xml:space="preserve">pagal </w:t>
      </w:r>
      <w:r w:rsidR="00594593" w:rsidRPr="00594593">
        <w:rPr>
          <w:bCs/>
        </w:rPr>
        <w:t>Kitos paskirties valstybinės žemės sklypų pardavimo ir nuomos taisyklių, patvirtintų Lietuvos Respublikos Vyriausybės 1999 m. kovo 9 d. nutarimu Nr. 260 „Dėl Kitos paskirties valstybinės žemės sklypų pardavimo ir nuomos taisyklių patvirtinimo“, 54 punkt</w:t>
      </w:r>
      <w:r w:rsidR="00594593">
        <w:rPr>
          <w:bCs/>
        </w:rPr>
        <w:t>o</w:t>
      </w:r>
      <w:r w:rsidR="00594593" w:rsidRPr="00594593">
        <w:rPr>
          <w:bCs/>
        </w:rPr>
        <w:t xml:space="preserve"> </w:t>
      </w:r>
      <w:r>
        <w:rPr>
          <w:bCs/>
        </w:rPr>
        <w:t>nuostatas</w:t>
      </w:r>
      <w:r w:rsidR="00AE543D">
        <w:rPr>
          <w:bCs/>
        </w:rPr>
        <w:t>, kuriose numatyta</w:t>
      </w:r>
      <w:r w:rsidR="000545B1">
        <w:rPr>
          <w:color w:val="000000"/>
        </w:rPr>
        <w:t xml:space="preserve">, </w:t>
      </w:r>
      <w:r w:rsidR="00594593">
        <w:rPr>
          <w:color w:val="000000"/>
        </w:rPr>
        <w:t>kad ž</w:t>
      </w:r>
      <w:r w:rsidR="00594593" w:rsidRPr="00594593">
        <w:rPr>
          <w:color w:val="000000"/>
        </w:rPr>
        <w:t>emės nuomininkas įkeisti žemės sklypo (jo dalies) nuomos teisę gali tik gavęs valstybinės žemės nuomotojo sutikimą, kuris duodamas, kai įkeičiami išnuomotame žemės sklype esantys statiniai ar įrenginiai (jų dalys), ir valstybinės žemės sklypo nuomininkas tinkamai vykdo įsipareigojimus pagal nuomos sutartį. Sutikimas išduodamas ne ilgesniam kaip 3 mėnesių terminui. Kai valstybinės žemės sklypo (jo dalies) nuomos teisė įkeičiama paskesniu įkeitimu, prašant išduoti sutikimą, valstybinės žemės nuomotojui pateikiamas pirmesnio kreditoriaus sutikimas.</w:t>
      </w:r>
    </w:p>
    <w:p w14:paraId="5A7FA7DF" w14:textId="68403D36" w:rsidR="00594593" w:rsidRDefault="00AE543D" w:rsidP="006C5842">
      <w:pPr>
        <w:spacing w:line="360" w:lineRule="exact"/>
        <w:ind w:firstLine="720"/>
        <w:jc w:val="both"/>
        <w:rPr>
          <w:color w:val="000000"/>
        </w:rPr>
      </w:pPr>
      <w:r>
        <w:rPr>
          <w:color w:val="000000"/>
        </w:rPr>
        <w:lastRenderedPageBreak/>
        <w:t>Pažymėtina, kad Savivaldybės administracijos Strateginio planavimo ir finansų skyri</w:t>
      </w:r>
      <w:r w:rsidR="00DE2E42">
        <w:rPr>
          <w:color w:val="000000"/>
        </w:rPr>
        <w:t>us</w:t>
      </w:r>
      <w:r>
        <w:rPr>
          <w:color w:val="000000"/>
        </w:rPr>
        <w:t xml:space="preserve"> </w:t>
      </w:r>
      <w:r w:rsidR="000668CC">
        <w:rPr>
          <w:color w:val="000000"/>
        </w:rPr>
        <w:t>2024</w:t>
      </w:r>
      <w:r w:rsidR="00DE2E42">
        <w:rPr>
          <w:color w:val="000000"/>
        </w:rPr>
        <w:t> </w:t>
      </w:r>
      <w:r w:rsidR="000668CC">
        <w:rPr>
          <w:color w:val="000000"/>
        </w:rPr>
        <w:t xml:space="preserve">m. </w:t>
      </w:r>
      <w:r w:rsidR="00594593">
        <w:rPr>
          <w:color w:val="000000"/>
        </w:rPr>
        <w:t>balandžio 3</w:t>
      </w:r>
      <w:r w:rsidR="000668CC">
        <w:rPr>
          <w:color w:val="000000"/>
        </w:rPr>
        <w:t xml:space="preserve"> d.</w:t>
      </w:r>
      <w:r w:rsidR="00DE2E42">
        <w:rPr>
          <w:color w:val="000000"/>
        </w:rPr>
        <w:t xml:space="preserve"> raštu Nr. D2-</w:t>
      </w:r>
      <w:r w:rsidR="00594593">
        <w:rPr>
          <w:color w:val="000000"/>
        </w:rPr>
        <w:t>516</w:t>
      </w:r>
      <w:r w:rsidR="00DE2E42">
        <w:rPr>
          <w:color w:val="000000"/>
        </w:rPr>
        <w:t xml:space="preserve"> informavo</w:t>
      </w:r>
      <w:r w:rsidR="000668CC">
        <w:rPr>
          <w:color w:val="000000"/>
        </w:rPr>
        <w:t xml:space="preserve">, </w:t>
      </w:r>
      <w:r>
        <w:rPr>
          <w:color w:val="000000"/>
        </w:rPr>
        <w:t xml:space="preserve">jog </w:t>
      </w:r>
      <w:r w:rsidR="000668CC">
        <w:rPr>
          <w:color w:val="000000"/>
        </w:rPr>
        <w:t xml:space="preserve">nuomininkas </w:t>
      </w:r>
      <w:r w:rsidR="00594593" w:rsidRPr="00594593">
        <w:rPr>
          <w:bCs/>
          <w:color w:val="000000"/>
        </w:rPr>
        <w:t xml:space="preserve">M. V. </w:t>
      </w:r>
      <w:r w:rsidR="00594593" w:rsidRPr="00A65559">
        <w:rPr>
          <w:bCs/>
          <w:i/>
          <w:iCs/>
          <w:color w:val="000000"/>
        </w:rPr>
        <w:t>(duomenys neskelbtini)</w:t>
      </w:r>
      <w:r w:rsidR="00594593" w:rsidRPr="00594593">
        <w:rPr>
          <w:bCs/>
          <w:color w:val="000000"/>
        </w:rPr>
        <w:t xml:space="preserve"> </w:t>
      </w:r>
      <w:r w:rsidR="000668CC">
        <w:rPr>
          <w:color w:val="000000"/>
        </w:rPr>
        <w:t>nuomos mokestį sumokėjo.</w:t>
      </w:r>
      <w:r w:rsidR="000811AB">
        <w:rPr>
          <w:color w:val="000000"/>
        </w:rPr>
        <w:t xml:space="preserve"> </w:t>
      </w:r>
      <w:r w:rsidR="00A65559">
        <w:rPr>
          <w:color w:val="000000"/>
        </w:rPr>
        <w:t xml:space="preserve">2023 m. balandžio 3 d. gautas Swedbank, AB raštas Nr. SR-24-5889 „Dėl įkeisto turto pakartotinio įkeitimo“, kuriame sutinkama, kad </w:t>
      </w:r>
      <w:r w:rsidR="004B5217">
        <w:rPr>
          <w:color w:val="000000"/>
        </w:rPr>
        <w:t>Ž</w:t>
      </w:r>
      <w:r w:rsidR="00A65559">
        <w:rPr>
          <w:color w:val="000000"/>
        </w:rPr>
        <w:t xml:space="preserve">emės sklypo </w:t>
      </w:r>
      <w:r w:rsidR="004B5217" w:rsidRPr="004B5217">
        <w:rPr>
          <w:color w:val="000000"/>
        </w:rPr>
        <w:t xml:space="preserve">0,0971 ha ploto dalies </w:t>
      </w:r>
      <w:r w:rsidR="00A65559">
        <w:rPr>
          <w:color w:val="000000"/>
        </w:rPr>
        <w:t>nuomos teisė būtų pakartotinai įkeista.</w:t>
      </w:r>
    </w:p>
    <w:p w14:paraId="490BF4BA" w14:textId="527A88A3" w:rsidR="00A47A16" w:rsidRPr="00866732" w:rsidRDefault="00A47A16" w:rsidP="00A47A16">
      <w:pPr>
        <w:tabs>
          <w:tab w:val="left" w:pos="0"/>
        </w:tabs>
        <w:spacing w:line="360" w:lineRule="exact"/>
        <w:ind w:firstLine="720"/>
        <w:jc w:val="both"/>
        <w:rPr>
          <w:bCs/>
          <w:color w:val="000000"/>
        </w:rPr>
      </w:pPr>
      <w:r w:rsidRPr="00A47A16">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ir sprendimų </w:t>
      </w:r>
      <w:r>
        <w:rPr>
          <w:bCs/>
          <w:color w:val="000000"/>
        </w:rPr>
        <w:t>įkeisti valstybinės žemės sklypų (jų dalių), valdomų patikėjimo teise Panevėžio miesto savivaldybės,</w:t>
      </w:r>
      <w:r w:rsidRPr="00A47A16">
        <w:rPr>
          <w:bCs/>
          <w:color w:val="000000"/>
        </w:rPr>
        <w:t xml:space="preserve"> </w:t>
      </w:r>
      <w:r>
        <w:rPr>
          <w:bCs/>
          <w:color w:val="000000"/>
        </w:rPr>
        <w:t xml:space="preserve">nuomos teisę </w:t>
      </w:r>
      <w:r w:rsidRPr="00A47A16">
        <w:rPr>
          <w:bCs/>
          <w:color w:val="000000"/>
        </w:rPr>
        <w:t>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0DE3D073" w:rsidR="00C91762" w:rsidRDefault="00A65559" w:rsidP="00C91762">
      <w:pPr>
        <w:tabs>
          <w:tab w:val="left" w:pos="0"/>
        </w:tabs>
        <w:spacing w:line="360" w:lineRule="exact"/>
        <w:ind w:firstLine="720"/>
        <w:jc w:val="both"/>
      </w:pPr>
      <w:r w:rsidRPr="00594593">
        <w:rPr>
          <w:bCs/>
          <w:color w:val="000000"/>
        </w:rPr>
        <w:t xml:space="preserve">M. V. </w:t>
      </w:r>
      <w:r w:rsidRPr="00A65559">
        <w:rPr>
          <w:bCs/>
          <w:i/>
          <w:iCs/>
          <w:color w:val="000000"/>
        </w:rPr>
        <w:t>(duomenys neskelbtini)</w:t>
      </w:r>
      <w:r w:rsidR="00C91762" w:rsidRPr="00F00E32">
        <w:rPr>
          <w:lang w:eastAsia="en-U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8504D9">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0A35C" w14:textId="77777777" w:rsidR="008504D9" w:rsidRDefault="008504D9" w:rsidP="00D610C3">
      <w:r>
        <w:separator/>
      </w:r>
    </w:p>
  </w:endnote>
  <w:endnote w:type="continuationSeparator" w:id="0">
    <w:p w14:paraId="3AD91006" w14:textId="77777777" w:rsidR="008504D9" w:rsidRDefault="008504D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92BFB" w14:textId="77777777" w:rsidR="008504D9" w:rsidRDefault="008504D9" w:rsidP="00D610C3">
      <w:r>
        <w:separator/>
      </w:r>
    </w:p>
  </w:footnote>
  <w:footnote w:type="continuationSeparator" w:id="0">
    <w:p w14:paraId="362942BB" w14:textId="77777777" w:rsidR="008504D9" w:rsidRDefault="008504D9"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3A4DA3">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5C12"/>
    <w:rsid w:val="00050CB3"/>
    <w:rsid w:val="00050D33"/>
    <w:rsid w:val="000545B1"/>
    <w:rsid w:val="00055711"/>
    <w:rsid w:val="00060F2B"/>
    <w:rsid w:val="00064E1B"/>
    <w:rsid w:val="000668CC"/>
    <w:rsid w:val="000672D6"/>
    <w:rsid w:val="00067B77"/>
    <w:rsid w:val="00073D8A"/>
    <w:rsid w:val="000811AB"/>
    <w:rsid w:val="00083AD7"/>
    <w:rsid w:val="000C0158"/>
    <w:rsid w:val="000C4CD9"/>
    <w:rsid w:val="000D0709"/>
    <w:rsid w:val="000D1CCA"/>
    <w:rsid w:val="000E361A"/>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6841"/>
    <w:rsid w:val="001B1CD5"/>
    <w:rsid w:val="001B7C03"/>
    <w:rsid w:val="001C28AD"/>
    <w:rsid w:val="001C60B4"/>
    <w:rsid w:val="001D621F"/>
    <w:rsid w:val="001F0F56"/>
    <w:rsid w:val="001F3431"/>
    <w:rsid w:val="00200DAF"/>
    <w:rsid w:val="002036F6"/>
    <w:rsid w:val="00213057"/>
    <w:rsid w:val="0021352E"/>
    <w:rsid w:val="00213D1E"/>
    <w:rsid w:val="00214043"/>
    <w:rsid w:val="0022576D"/>
    <w:rsid w:val="002316BC"/>
    <w:rsid w:val="00237E62"/>
    <w:rsid w:val="00244250"/>
    <w:rsid w:val="0025348D"/>
    <w:rsid w:val="002541D9"/>
    <w:rsid w:val="00261DCF"/>
    <w:rsid w:val="00264EEB"/>
    <w:rsid w:val="00274D68"/>
    <w:rsid w:val="00276AD2"/>
    <w:rsid w:val="00283DDC"/>
    <w:rsid w:val="00292C3E"/>
    <w:rsid w:val="00292DCE"/>
    <w:rsid w:val="0029507D"/>
    <w:rsid w:val="00296235"/>
    <w:rsid w:val="00296CB0"/>
    <w:rsid w:val="002A0912"/>
    <w:rsid w:val="002A2E19"/>
    <w:rsid w:val="002A3649"/>
    <w:rsid w:val="002A40B1"/>
    <w:rsid w:val="002B5A69"/>
    <w:rsid w:val="002C0792"/>
    <w:rsid w:val="002C2927"/>
    <w:rsid w:val="002C333C"/>
    <w:rsid w:val="002D1241"/>
    <w:rsid w:val="002D165A"/>
    <w:rsid w:val="002D1C76"/>
    <w:rsid w:val="002D24EF"/>
    <w:rsid w:val="002D2962"/>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A43A7"/>
    <w:rsid w:val="003A4DA3"/>
    <w:rsid w:val="003B1377"/>
    <w:rsid w:val="003B4E08"/>
    <w:rsid w:val="003C2452"/>
    <w:rsid w:val="003C3E20"/>
    <w:rsid w:val="003C4CFD"/>
    <w:rsid w:val="003C5C95"/>
    <w:rsid w:val="003D09EA"/>
    <w:rsid w:val="003D2A8C"/>
    <w:rsid w:val="003D54F9"/>
    <w:rsid w:val="003E056D"/>
    <w:rsid w:val="003E27D6"/>
    <w:rsid w:val="003F194A"/>
    <w:rsid w:val="003F3254"/>
    <w:rsid w:val="003F7786"/>
    <w:rsid w:val="003F7C3E"/>
    <w:rsid w:val="004012B9"/>
    <w:rsid w:val="0040182A"/>
    <w:rsid w:val="004031CA"/>
    <w:rsid w:val="004127D6"/>
    <w:rsid w:val="00414B0D"/>
    <w:rsid w:val="00426C20"/>
    <w:rsid w:val="00430575"/>
    <w:rsid w:val="00430646"/>
    <w:rsid w:val="00433B4B"/>
    <w:rsid w:val="00445877"/>
    <w:rsid w:val="004535A7"/>
    <w:rsid w:val="0046421B"/>
    <w:rsid w:val="00466E12"/>
    <w:rsid w:val="004717F3"/>
    <w:rsid w:val="004826A2"/>
    <w:rsid w:val="004839CB"/>
    <w:rsid w:val="00487B2C"/>
    <w:rsid w:val="004929F6"/>
    <w:rsid w:val="00495E89"/>
    <w:rsid w:val="00497269"/>
    <w:rsid w:val="00497568"/>
    <w:rsid w:val="004A0E8E"/>
    <w:rsid w:val="004A20DB"/>
    <w:rsid w:val="004B5217"/>
    <w:rsid w:val="004C5BF2"/>
    <w:rsid w:val="004C6F4E"/>
    <w:rsid w:val="004D532F"/>
    <w:rsid w:val="004D7DA8"/>
    <w:rsid w:val="004E0CCC"/>
    <w:rsid w:val="004E19F6"/>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3465"/>
    <w:rsid w:val="005546C6"/>
    <w:rsid w:val="00555AA5"/>
    <w:rsid w:val="00556676"/>
    <w:rsid w:val="005618BE"/>
    <w:rsid w:val="00580FF4"/>
    <w:rsid w:val="005817D7"/>
    <w:rsid w:val="005821EF"/>
    <w:rsid w:val="00585E14"/>
    <w:rsid w:val="005865D5"/>
    <w:rsid w:val="00594593"/>
    <w:rsid w:val="005978A6"/>
    <w:rsid w:val="005A3F6A"/>
    <w:rsid w:val="005A5022"/>
    <w:rsid w:val="005A6191"/>
    <w:rsid w:val="005B5993"/>
    <w:rsid w:val="005B7CC3"/>
    <w:rsid w:val="005C2FA3"/>
    <w:rsid w:val="005C4134"/>
    <w:rsid w:val="005C62AE"/>
    <w:rsid w:val="005D2633"/>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1020"/>
    <w:rsid w:val="00660A3D"/>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B0E6C"/>
    <w:rsid w:val="006B1E5C"/>
    <w:rsid w:val="006B38FD"/>
    <w:rsid w:val="006B3B3B"/>
    <w:rsid w:val="006C5842"/>
    <w:rsid w:val="006C7F3A"/>
    <w:rsid w:val="006D1BEC"/>
    <w:rsid w:val="006D2756"/>
    <w:rsid w:val="006E299E"/>
    <w:rsid w:val="006E679A"/>
    <w:rsid w:val="006F46C7"/>
    <w:rsid w:val="006F6785"/>
    <w:rsid w:val="007010AF"/>
    <w:rsid w:val="00706144"/>
    <w:rsid w:val="00710A07"/>
    <w:rsid w:val="00714A9E"/>
    <w:rsid w:val="00715C8B"/>
    <w:rsid w:val="007251F6"/>
    <w:rsid w:val="007258D5"/>
    <w:rsid w:val="00751EAE"/>
    <w:rsid w:val="00755C45"/>
    <w:rsid w:val="00761009"/>
    <w:rsid w:val="00776D79"/>
    <w:rsid w:val="00780382"/>
    <w:rsid w:val="00782C6B"/>
    <w:rsid w:val="007973EE"/>
    <w:rsid w:val="007A0F2E"/>
    <w:rsid w:val="007A19B7"/>
    <w:rsid w:val="007A30DC"/>
    <w:rsid w:val="007A3CA8"/>
    <w:rsid w:val="007A59E2"/>
    <w:rsid w:val="007B11DF"/>
    <w:rsid w:val="007C0D1B"/>
    <w:rsid w:val="007C7593"/>
    <w:rsid w:val="007E075A"/>
    <w:rsid w:val="007E32B2"/>
    <w:rsid w:val="007F0952"/>
    <w:rsid w:val="007F5713"/>
    <w:rsid w:val="008012BF"/>
    <w:rsid w:val="0080253F"/>
    <w:rsid w:val="00802F82"/>
    <w:rsid w:val="00810086"/>
    <w:rsid w:val="00816202"/>
    <w:rsid w:val="00820AAA"/>
    <w:rsid w:val="008217A7"/>
    <w:rsid w:val="00830642"/>
    <w:rsid w:val="00831518"/>
    <w:rsid w:val="008407DC"/>
    <w:rsid w:val="00843093"/>
    <w:rsid w:val="008504D9"/>
    <w:rsid w:val="00852119"/>
    <w:rsid w:val="00862D20"/>
    <w:rsid w:val="00866732"/>
    <w:rsid w:val="0087463B"/>
    <w:rsid w:val="00876427"/>
    <w:rsid w:val="00882D08"/>
    <w:rsid w:val="00885D3F"/>
    <w:rsid w:val="00891F8B"/>
    <w:rsid w:val="0089738A"/>
    <w:rsid w:val="008A0B91"/>
    <w:rsid w:val="008A4008"/>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65559"/>
    <w:rsid w:val="00A750B7"/>
    <w:rsid w:val="00A77EA0"/>
    <w:rsid w:val="00A8179F"/>
    <w:rsid w:val="00A8497A"/>
    <w:rsid w:val="00A84DD9"/>
    <w:rsid w:val="00AA1166"/>
    <w:rsid w:val="00AA3011"/>
    <w:rsid w:val="00AB18B3"/>
    <w:rsid w:val="00AB1A7D"/>
    <w:rsid w:val="00AB2E76"/>
    <w:rsid w:val="00AB4B05"/>
    <w:rsid w:val="00AC1759"/>
    <w:rsid w:val="00AC302E"/>
    <w:rsid w:val="00AC740E"/>
    <w:rsid w:val="00AD19EB"/>
    <w:rsid w:val="00AD7EB7"/>
    <w:rsid w:val="00AE543D"/>
    <w:rsid w:val="00AE7E55"/>
    <w:rsid w:val="00AF1F5C"/>
    <w:rsid w:val="00AF352B"/>
    <w:rsid w:val="00AF4179"/>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80EAB"/>
    <w:rsid w:val="00D91DC5"/>
    <w:rsid w:val="00DA44FE"/>
    <w:rsid w:val="00DA4663"/>
    <w:rsid w:val="00DB4E63"/>
    <w:rsid w:val="00DB7386"/>
    <w:rsid w:val="00DC1ACF"/>
    <w:rsid w:val="00DC2A10"/>
    <w:rsid w:val="00DC709E"/>
    <w:rsid w:val="00DD14EE"/>
    <w:rsid w:val="00DD1CE9"/>
    <w:rsid w:val="00DE01E2"/>
    <w:rsid w:val="00DE2E42"/>
    <w:rsid w:val="00DE774C"/>
    <w:rsid w:val="00DE7DC1"/>
    <w:rsid w:val="00DF0811"/>
    <w:rsid w:val="00DF1461"/>
    <w:rsid w:val="00E01517"/>
    <w:rsid w:val="00E07856"/>
    <w:rsid w:val="00E142DD"/>
    <w:rsid w:val="00E14F26"/>
    <w:rsid w:val="00E17127"/>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D4E40"/>
    <w:rsid w:val="00ED5674"/>
    <w:rsid w:val="00ED592F"/>
    <w:rsid w:val="00EE4AB8"/>
    <w:rsid w:val="00EF1E80"/>
    <w:rsid w:val="00F027F3"/>
    <w:rsid w:val="00F0757F"/>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14B5"/>
    <w:rsid w:val="00FA15D2"/>
    <w:rsid w:val="00FC4576"/>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E48-E56D-4FCA-B3D5-837A8CF9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2632</Words>
  <Characters>1501</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2024-04-09T05:41:00Z</dcterms:created>
  <dcterms:modified xsi:type="dcterms:W3CDTF">2024-04-09T05:41:00Z</dcterms:modified>
</cp:coreProperties>
</file>