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8A97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65FFA1C" wp14:editId="3B0AF4D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259F62C" w14:textId="77777777" w:rsidR="005C41AC" w:rsidRPr="005C41AC" w:rsidRDefault="005C41AC" w:rsidP="005C41AC">
      <w:pPr>
        <w:jc w:val="center"/>
        <w:rPr>
          <w:szCs w:val="24"/>
        </w:rPr>
      </w:pPr>
    </w:p>
    <w:p w14:paraId="3045DBD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30E8EA3" w14:textId="77777777" w:rsidR="005C41AC" w:rsidRPr="005C41AC" w:rsidRDefault="005C41AC" w:rsidP="00571BF3">
      <w:pPr>
        <w:keepNext/>
        <w:jc w:val="center"/>
        <w:outlineLvl w:val="1"/>
      </w:pPr>
    </w:p>
    <w:p w14:paraId="6082AF0C" w14:textId="77777777" w:rsidR="005C41AC" w:rsidRPr="005C41AC" w:rsidRDefault="005C41AC" w:rsidP="00571BF3">
      <w:pPr>
        <w:keepNext/>
        <w:jc w:val="center"/>
        <w:outlineLvl w:val="1"/>
      </w:pPr>
    </w:p>
    <w:p w14:paraId="1082432B" w14:textId="77777777" w:rsidR="0062551B" w:rsidRPr="00A562AA" w:rsidRDefault="00A11511" w:rsidP="00571BF3">
      <w:pPr>
        <w:keepNext/>
        <w:jc w:val="center"/>
        <w:outlineLvl w:val="1"/>
        <w:rPr>
          <w:b/>
        </w:rPr>
      </w:pPr>
      <w:r>
        <w:rPr>
          <w:b/>
        </w:rPr>
        <w:t>SPRENDIMAS</w:t>
      </w:r>
    </w:p>
    <w:p w14:paraId="172FCB5D" w14:textId="77777777" w:rsidR="001C15AB" w:rsidRDefault="001C15AB" w:rsidP="001C15AB">
      <w:pPr>
        <w:jc w:val="center"/>
        <w:rPr>
          <w:b/>
        </w:rPr>
      </w:pPr>
      <w:r w:rsidRPr="00F973E3">
        <w:rPr>
          <w:b/>
        </w:rPr>
        <w:t xml:space="preserve">DĖL </w:t>
      </w:r>
      <w:r w:rsidRPr="003C0AA2">
        <w:rPr>
          <w:b/>
        </w:rPr>
        <w:t xml:space="preserve">SAVIVALDYBĖS TARYBOS 2019 M. SAUSIO 31 D. SPRENDIMO NR. 1-13 „DĖL PINIGINĖS SOCIALINĖS PARAMOS NEPASITURINTIEMS GYVENTOJAMS TEIKIMO TVARKOS APRAŠO PATVIRTINIMO IR SAVIVALDYBĖS TARYBOS </w:t>
      </w:r>
    </w:p>
    <w:p w14:paraId="1F997405" w14:textId="77777777" w:rsidR="001C15AB" w:rsidRDefault="001C15AB" w:rsidP="001C15AB">
      <w:pPr>
        <w:jc w:val="center"/>
        <w:rPr>
          <w:b/>
        </w:rPr>
      </w:pPr>
      <w:r w:rsidRPr="003C0AA2">
        <w:rPr>
          <w:b/>
        </w:rPr>
        <w:t>2015 M. KOVO 26 D. SPRENDIMO NR. 1-68 PRIPAŽINIMO NETEKUSIU GALIOS“ PAKEITIMO</w:t>
      </w:r>
    </w:p>
    <w:p w14:paraId="6A6298AB" w14:textId="77777777" w:rsidR="0062551B" w:rsidRDefault="0062551B" w:rsidP="003E58F0">
      <w:pPr>
        <w:jc w:val="center"/>
      </w:pPr>
    </w:p>
    <w:p w14:paraId="6387D91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balandžio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TSP-196</w:t>
      </w:r>
      <w:r>
        <w:fldChar w:fldCharType="end"/>
      </w:r>
      <w:bookmarkEnd w:id="2"/>
    </w:p>
    <w:p w14:paraId="6D9F7887" w14:textId="77777777" w:rsidR="0062551B" w:rsidRPr="00A562AA" w:rsidRDefault="0062551B" w:rsidP="00571BF3">
      <w:pPr>
        <w:keepNext/>
        <w:jc w:val="center"/>
        <w:outlineLvl w:val="2"/>
        <w:rPr>
          <w:b/>
        </w:rPr>
      </w:pPr>
      <w:r w:rsidRPr="00A562AA">
        <w:t>Panevėžys</w:t>
      </w:r>
    </w:p>
    <w:p w14:paraId="19DFCFF3" w14:textId="77777777" w:rsidR="0062551B" w:rsidRDefault="0062551B" w:rsidP="00571BF3">
      <w:pPr>
        <w:jc w:val="both"/>
      </w:pPr>
    </w:p>
    <w:p w14:paraId="3A396F53" w14:textId="77777777" w:rsidR="0062551B" w:rsidRPr="00A562AA" w:rsidRDefault="0062551B" w:rsidP="005C41AC">
      <w:pPr>
        <w:ind w:firstLine="851"/>
        <w:jc w:val="both"/>
      </w:pPr>
    </w:p>
    <w:p w14:paraId="2C90B85C" w14:textId="77777777" w:rsidR="001C15AB" w:rsidRDefault="001C15AB" w:rsidP="001C15AB">
      <w:pPr>
        <w:tabs>
          <w:tab w:val="center" w:pos="851"/>
          <w:tab w:val="right" w:pos="9214"/>
        </w:tabs>
        <w:spacing w:line="360" w:lineRule="auto"/>
        <w:ind w:firstLine="851"/>
        <w:jc w:val="both"/>
        <w:rPr>
          <w:szCs w:val="24"/>
          <w:lang w:eastAsia="lt-LT"/>
        </w:rPr>
      </w:pPr>
      <w:r w:rsidRPr="00F973E3">
        <w:rPr>
          <w:szCs w:val="24"/>
        </w:rPr>
        <w:t xml:space="preserve">Vadovaudamasi Lietuvos Respublikos vietos savivaldos įstatymo </w:t>
      </w:r>
      <w:r>
        <w:rPr>
          <w:szCs w:val="24"/>
        </w:rPr>
        <w:t>6</w:t>
      </w:r>
      <w:r w:rsidRPr="007F4CCF">
        <w:rPr>
          <w:szCs w:val="24"/>
        </w:rPr>
        <w:t xml:space="preserve"> straipsnio 4</w:t>
      </w:r>
      <w:r>
        <w:rPr>
          <w:szCs w:val="24"/>
        </w:rPr>
        <w:t>3</w:t>
      </w:r>
      <w:r w:rsidRPr="007F4CCF">
        <w:rPr>
          <w:szCs w:val="24"/>
        </w:rPr>
        <w:t xml:space="preserve"> </w:t>
      </w:r>
      <w:r>
        <w:rPr>
          <w:szCs w:val="24"/>
        </w:rPr>
        <w:t xml:space="preserve">punktu </w:t>
      </w:r>
      <w:r w:rsidRPr="00F973E3">
        <w:rPr>
          <w:szCs w:val="24"/>
        </w:rPr>
        <w:t xml:space="preserve">ir </w:t>
      </w:r>
      <w:r>
        <w:rPr>
          <w:szCs w:val="24"/>
        </w:rPr>
        <w:t>L</w:t>
      </w:r>
      <w:r w:rsidRPr="007F4CCF">
        <w:rPr>
          <w:szCs w:val="24"/>
        </w:rPr>
        <w:t xml:space="preserve">ietuvos </w:t>
      </w:r>
      <w:r>
        <w:rPr>
          <w:szCs w:val="24"/>
        </w:rPr>
        <w:t>R</w:t>
      </w:r>
      <w:r w:rsidRPr="007F4CCF">
        <w:rPr>
          <w:szCs w:val="24"/>
        </w:rPr>
        <w:t>espublikos</w:t>
      </w:r>
      <w:r>
        <w:rPr>
          <w:szCs w:val="24"/>
        </w:rPr>
        <w:t xml:space="preserve"> </w:t>
      </w:r>
      <w:r w:rsidRPr="007F4CCF">
        <w:rPr>
          <w:szCs w:val="24"/>
        </w:rPr>
        <w:t>piniginės socialinės paramos nepasiturintiems gyventojams įstatymo</w:t>
      </w:r>
      <w:r>
        <w:rPr>
          <w:szCs w:val="24"/>
        </w:rPr>
        <w:t xml:space="preserve"> </w:t>
      </w:r>
      <w:r w:rsidRPr="00D94F24">
        <w:rPr>
          <w:szCs w:val="24"/>
        </w:rPr>
        <w:t>4</w:t>
      </w:r>
      <w:r>
        <w:rPr>
          <w:szCs w:val="24"/>
        </w:rPr>
        <w:t> </w:t>
      </w:r>
      <w:r w:rsidRPr="00D94F24">
        <w:rPr>
          <w:szCs w:val="24"/>
        </w:rPr>
        <w:t xml:space="preserve">straipsnio 2 </w:t>
      </w:r>
      <w:r w:rsidRPr="008C2504">
        <w:rPr>
          <w:szCs w:val="24"/>
        </w:rPr>
        <w:t>dalimi</w:t>
      </w:r>
      <w:r>
        <w:rPr>
          <w:szCs w:val="24"/>
        </w:rPr>
        <w:t>, 23 straipsniu,</w:t>
      </w:r>
      <w:r w:rsidRPr="00F973E3">
        <w:rPr>
          <w:szCs w:val="24"/>
        </w:rPr>
        <w:t xml:space="preserve"> Panevėžio miesto savivaldybės taryba </w:t>
      </w:r>
      <w:r w:rsidRPr="00F973E3">
        <w:rPr>
          <w:szCs w:val="24"/>
          <w:lang w:eastAsia="lt-LT"/>
        </w:rPr>
        <w:t>n u s p r e n d ž i a:</w:t>
      </w:r>
    </w:p>
    <w:p w14:paraId="46FD7591" w14:textId="77777777" w:rsidR="001C15AB" w:rsidRPr="007F4CCF" w:rsidRDefault="001C15AB" w:rsidP="001C15AB">
      <w:pPr>
        <w:spacing w:line="360" w:lineRule="auto"/>
        <w:ind w:firstLine="851"/>
        <w:jc w:val="both"/>
        <w:rPr>
          <w:szCs w:val="24"/>
        </w:rPr>
      </w:pPr>
      <w:r w:rsidRPr="007F4CCF">
        <w:rPr>
          <w:szCs w:val="24"/>
        </w:rPr>
        <w:t>1. Pakeisti P</w:t>
      </w:r>
      <w:r w:rsidRPr="007F4CCF">
        <w:t>iniginės socialinės paramos</w:t>
      </w:r>
      <w:r w:rsidRPr="007F4CCF">
        <w:rPr>
          <w:szCs w:val="24"/>
        </w:rPr>
        <w:t xml:space="preserve"> nepasiturintiems gyventojams teikimo tvarkos aprašą, patvirtintą </w:t>
      </w:r>
      <w:bookmarkStart w:id="3" w:name="_Hlk123806830"/>
      <w:r w:rsidRPr="007F4CCF">
        <w:rPr>
          <w:szCs w:val="24"/>
        </w:rPr>
        <w:t xml:space="preserve">Panevėžio miesto savivaldybės tarybos 2019 m. sausio 31 d. sprendimu </w:t>
      </w:r>
      <w:r>
        <w:rPr>
          <w:szCs w:val="24"/>
        </w:rPr>
        <w:br/>
      </w:r>
      <w:r w:rsidRPr="007F4CCF">
        <w:rPr>
          <w:szCs w:val="24"/>
        </w:rPr>
        <w:t xml:space="preserve">Nr. 1-13 </w:t>
      </w:r>
      <w:bookmarkEnd w:id="3"/>
      <w:r w:rsidRPr="007F4CCF">
        <w:rPr>
          <w:szCs w:val="24"/>
        </w:rPr>
        <w:t>„</w:t>
      </w:r>
      <w:r w:rsidRPr="007F4CCF">
        <w:t>Dėl Piniginės socialinės paramos nepasiturintiems gyventojams teikimo tvarkos aprašo patvirtinimo ir Savivaldybės tarybos 2015 m. kovo 26 d. sprendimo Nr. 1-68 pripažinimo netekusiu galios</w:t>
      </w:r>
      <w:r w:rsidRPr="007F4CCF">
        <w:rPr>
          <w:szCs w:val="24"/>
        </w:rPr>
        <w:t>“:</w:t>
      </w:r>
    </w:p>
    <w:p w14:paraId="049414D8" w14:textId="77777777" w:rsidR="001C15AB" w:rsidRDefault="001C15AB" w:rsidP="001C15AB">
      <w:pPr>
        <w:numPr>
          <w:ilvl w:val="1"/>
          <w:numId w:val="1"/>
        </w:numPr>
        <w:tabs>
          <w:tab w:val="left" w:pos="851"/>
        </w:tabs>
        <w:spacing w:line="360" w:lineRule="auto"/>
        <w:ind w:left="0" w:firstLine="851"/>
        <w:contextualSpacing/>
        <w:jc w:val="both"/>
        <w:rPr>
          <w:szCs w:val="24"/>
        </w:rPr>
      </w:pPr>
      <w:r w:rsidRPr="007F4CCF">
        <w:rPr>
          <w:szCs w:val="24"/>
        </w:rPr>
        <w:t xml:space="preserve">pakeisti </w:t>
      </w:r>
      <w:r>
        <w:rPr>
          <w:szCs w:val="24"/>
        </w:rPr>
        <w:t>56, 57</w:t>
      </w:r>
      <w:r w:rsidRPr="007F4CCF">
        <w:rPr>
          <w:szCs w:val="24"/>
        </w:rPr>
        <w:t xml:space="preserve"> punk</w:t>
      </w:r>
      <w:r>
        <w:rPr>
          <w:szCs w:val="24"/>
        </w:rPr>
        <w:t>tus</w:t>
      </w:r>
      <w:r w:rsidRPr="007F4CCF">
        <w:rPr>
          <w:szCs w:val="24"/>
        </w:rPr>
        <w:t xml:space="preserve"> ir išdėstyti j</w:t>
      </w:r>
      <w:r>
        <w:rPr>
          <w:szCs w:val="24"/>
        </w:rPr>
        <w:t>uos</w:t>
      </w:r>
      <w:r w:rsidRPr="007F4CCF">
        <w:rPr>
          <w:szCs w:val="24"/>
        </w:rPr>
        <w:t xml:space="preserve"> taip:</w:t>
      </w:r>
    </w:p>
    <w:p w14:paraId="3FF05BCA" w14:textId="77777777" w:rsidR="001C15AB" w:rsidRPr="00EB4B5F" w:rsidRDefault="001C15AB" w:rsidP="001C15AB">
      <w:pPr>
        <w:widowControl w:val="0"/>
        <w:tabs>
          <w:tab w:val="left" w:pos="567"/>
        </w:tabs>
        <w:spacing w:line="360" w:lineRule="auto"/>
        <w:ind w:firstLine="720"/>
        <w:jc w:val="both"/>
        <w:rPr>
          <w:szCs w:val="24"/>
        </w:rPr>
      </w:pPr>
      <w:r>
        <w:rPr>
          <w:szCs w:val="24"/>
        </w:rPr>
        <w:t>„</w:t>
      </w:r>
      <w:r w:rsidRPr="00EB4B5F">
        <w:rPr>
          <w:szCs w:val="24"/>
        </w:rPr>
        <w:t>56. Piniginė socialinė parama neteikiama 6 mėnesius arba 6 mėnesiams nutraukiamas jos teikimas, jeigu vienas gyvenantis asmuo piniginės socialinės paramos teikimo laikotarpiu:</w:t>
      </w:r>
    </w:p>
    <w:p w14:paraId="02FE2C81" w14:textId="77777777" w:rsidR="001C15AB" w:rsidRPr="00EB4B5F" w:rsidRDefault="001C15AB" w:rsidP="001C15AB">
      <w:pPr>
        <w:widowControl w:val="0"/>
        <w:tabs>
          <w:tab w:val="left" w:pos="567"/>
        </w:tabs>
        <w:spacing w:line="360" w:lineRule="auto"/>
        <w:ind w:firstLine="720"/>
        <w:jc w:val="both"/>
        <w:rPr>
          <w:szCs w:val="24"/>
        </w:rPr>
      </w:pPr>
      <w:r w:rsidRPr="00EB4B5F">
        <w:rPr>
          <w:szCs w:val="24"/>
        </w:rPr>
        <w:t xml:space="preserve">56.1. nuosavybės teise įgijo privalomo registruoti turto, kurio vertė didesnė nei Įstatymo </w:t>
      </w:r>
      <w:r w:rsidRPr="00341900">
        <w:rPr>
          <w:szCs w:val="24"/>
        </w:rPr>
        <w:t>16 straipsnyje</w:t>
      </w:r>
      <w:r>
        <w:rPr>
          <w:b/>
          <w:bCs/>
          <w:szCs w:val="24"/>
        </w:rPr>
        <w:t xml:space="preserve"> </w:t>
      </w:r>
      <w:r w:rsidRPr="00EB4B5F">
        <w:rPr>
          <w:szCs w:val="24"/>
        </w:rPr>
        <w:t>nustatytas normatyvas;</w:t>
      </w:r>
    </w:p>
    <w:p w14:paraId="6BFDF55A" w14:textId="77777777" w:rsidR="001C15AB" w:rsidRPr="00EB4B5F" w:rsidRDefault="001C15AB" w:rsidP="001C15AB">
      <w:pPr>
        <w:spacing w:line="360" w:lineRule="auto"/>
        <w:ind w:firstLine="720"/>
        <w:jc w:val="both"/>
        <w:rPr>
          <w:color w:val="000000"/>
          <w:szCs w:val="24"/>
        </w:rPr>
      </w:pPr>
      <w:r w:rsidRPr="00EB4B5F">
        <w:rPr>
          <w:color w:val="000000"/>
          <w:szCs w:val="24"/>
        </w:rPr>
        <w:t>56.</w:t>
      </w:r>
      <w:r>
        <w:rPr>
          <w:color w:val="000000"/>
          <w:szCs w:val="24"/>
        </w:rPr>
        <w:t>2</w:t>
      </w:r>
      <w:r w:rsidRPr="00EB4B5F">
        <w:rPr>
          <w:color w:val="000000"/>
          <w:szCs w:val="24"/>
        </w:rPr>
        <w:t>.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08BA6926" w14:textId="77777777" w:rsidR="001C15AB" w:rsidRPr="00EB4B5F" w:rsidRDefault="001C15AB" w:rsidP="001C15AB">
      <w:pPr>
        <w:spacing w:line="360" w:lineRule="auto"/>
        <w:ind w:firstLine="720"/>
        <w:jc w:val="both"/>
        <w:rPr>
          <w:color w:val="000000"/>
          <w:szCs w:val="24"/>
        </w:rPr>
      </w:pPr>
      <w:r w:rsidRPr="00EB4B5F">
        <w:rPr>
          <w:color w:val="000000"/>
          <w:szCs w:val="24"/>
        </w:rPr>
        <w:t xml:space="preserve">– jei perleista nuosavybėn kitam asmeniui transporto </w:t>
      </w:r>
      <w:r w:rsidRPr="00EB4B5F">
        <w:rPr>
          <w:bCs/>
          <w:color w:val="000000"/>
          <w:szCs w:val="24"/>
        </w:rPr>
        <w:t>priemonė prašymo-paraiškos pateikimo metu yra senesnė, kaip 10 metų</w:t>
      </w:r>
      <w:r w:rsidRPr="00EB4B5F">
        <w:rPr>
          <w:color w:val="000000"/>
          <w:szCs w:val="24"/>
        </w:rPr>
        <w:t xml:space="preserve"> arba pripažinta netinkama eksploatuoti, arba buvo patekusi į autoįvykį;</w:t>
      </w:r>
    </w:p>
    <w:p w14:paraId="72608D20" w14:textId="77777777" w:rsidR="001C15AB" w:rsidRPr="00EB4B5F" w:rsidRDefault="001C15AB" w:rsidP="001C15AB">
      <w:pPr>
        <w:spacing w:line="360" w:lineRule="auto"/>
        <w:ind w:left="720"/>
        <w:jc w:val="both"/>
        <w:rPr>
          <w:color w:val="000000"/>
          <w:szCs w:val="24"/>
        </w:rPr>
      </w:pPr>
      <w:r w:rsidRPr="00EB4B5F">
        <w:rPr>
          <w:color w:val="000000"/>
          <w:szCs w:val="24"/>
        </w:rPr>
        <w:t>– jei perleistas nuosavybėn kitam asmeniui turtas buvo paveldėtas;</w:t>
      </w:r>
    </w:p>
    <w:p w14:paraId="7D12F8E9" w14:textId="77777777" w:rsidR="001C15AB" w:rsidRPr="00EB4B5F" w:rsidRDefault="001C15AB" w:rsidP="001C15AB">
      <w:pPr>
        <w:spacing w:line="360" w:lineRule="auto"/>
        <w:ind w:left="720"/>
        <w:jc w:val="both"/>
        <w:rPr>
          <w:color w:val="000000"/>
          <w:szCs w:val="24"/>
        </w:rPr>
      </w:pPr>
      <w:r w:rsidRPr="00EB4B5F">
        <w:rPr>
          <w:color w:val="000000"/>
          <w:szCs w:val="24"/>
        </w:rPr>
        <w:t>– jei turtas perleistas rentos sutartimi;</w:t>
      </w:r>
    </w:p>
    <w:p w14:paraId="5BE3FF40" w14:textId="77777777" w:rsidR="001C15AB" w:rsidRDefault="001C15AB" w:rsidP="001C15AB">
      <w:pPr>
        <w:spacing w:line="360" w:lineRule="auto"/>
        <w:ind w:left="720"/>
        <w:jc w:val="both"/>
        <w:rPr>
          <w:color w:val="000000"/>
          <w:szCs w:val="24"/>
        </w:rPr>
      </w:pPr>
      <w:r w:rsidRPr="00EB4B5F">
        <w:rPr>
          <w:color w:val="000000"/>
          <w:szCs w:val="24"/>
        </w:rPr>
        <w:t>– jei turtas perleistas pagal turto perleidimo su išlaikymu iki gyvos galvos sutartimi;</w:t>
      </w:r>
    </w:p>
    <w:p w14:paraId="47B4C95C" w14:textId="77777777" w:rsidR="001C15AB" w:rsidRPr="00EB4B5F" w:rsidRDefault="001C15AB" w:rsidP="001C15AB">
      <w:pPr>
        <w:spacing w:line="360" w:lineRule="auto"/>
        <w:ind w:left="720"/>
        <w:jc w:val="both"/>
        <w:rPr>
          <w:color w:val="000000"/>
          <w:szCs w:val="24"/>
        </w:rPr>
      </w:pPr>
    </w:p>
    <w:p w14:paraId="54C416C9" w14:textId="77777777" w:rsidR="001C15AB" w:rsidRPr="00EB4B5F" w:rsidRDefault="001C15AB" w:rsidP="001C15AB">
      <w:pPr>
        <w:spacing w:line="360" w:lineRule="auto"/>
        <w:ind w:left="720"/>
        <w:jc w:val="both"/>
        <w:rPr>
          <w:color w:val="000000"/>
          <w:szCs w:val="24"/>
        </w:rPr>
      </w:pPr>
      <w:r w:rsidRPr="00EB4B5F">
        <w:rPr>
          <w:color w:val="000000"/>
          <w:szCs w:val="24"/>
        </w:rPr>
        <w:lastRenderedPageBreak/>
        <w:t>– jei perleisti nuosavybėn kitam asmeniui pastatai buvo netinkami eksploatuoti;</w:t>
      </w:r>
    </w:p>
    <w:p w14:paraId="01AB0360" w14:textId="77777777" w:rsidR="001C15AB" w:rsidRPr="00EB4B5F" w:rsidRDefault="001C15AB" w:rsidP="001C15AB">
      <w:pPr>
        <w:spacing w:line="360" w:lineRule="auto"/>
        <w:ind w:left="720"/>
        <w:jc w:val="both"/>
        <w:rPr>
          <w:color w:val="000000"/>
          <w:szCs w:val="24"/>
        </w:rPr>
      </w:pPr>
      <w:r w:rsidRPr="00EB4B5F">
        <w:rPr>
          <w:b/>
          <w:bCs/>
          <w:color w:val="000000"/>
          <w:szCs w:val="24"/>
        </w:rPr>
        <w:t xml:space="preserve">– </w:t>
      </w:r>
      <w:r w:rsidRPr="00EB4B5F">
        <w:rPr>
          <w:bCs/>
          <w:color w:val="000000"/>
          <w:szCs w:val="24"/>
        </w:rPr>
        <w:t>jei turtas buvo perleistas nuosavybėn kitam asmeniui dovanojimo sutartimi</w:t>
      </w:r>
      <w:r w:rsidRPr="00EB4B5F">
        <w:rPr>
          <w:color w:val="000000"/>
          <w:szCs w:val="24"/>
        </w:rPr>
        <w:t>;</w:t>
      </w:r>
    </w:p>
    <w:p w14:paraId="18AD3200" w14:textId="77777777" w:rsidR="001C15AB" w:rsidRPr="00EB4B5F" w:rsidRDefault="001C15AB" w:rsidP="001C15AB">
      <w:pPr>
        <w:spacing w:line="360" w:lineRule="auto"/>
        <w:ind w:firstLine="720"/>
        <w:jc w:val="both"/>
        <w:rPr>
          <w:color w:val="000000"/>
          <w:szCs w:val="24"/>
        </w:rPr>
      </w:pPr>
      <w:r w:rsidRPr="00EB4B5F">
        <w:rPr>
          <w:color w:val="000000"/>
          <w:szCs w:val="24"/>
        </w:rPr>
        <w:t>– jei parduotas kitam asmeniui privalomas registruoti turtas už lėšų sumą, iki 10 procentų mažesnę kaip pusė šio turto vertės, apskaičiuotos vadovaujantis Įstatymo nuostatomis;</w:t>
      </w:r>
    </w:p>
    <w:p w14:paraId="4763DF5A" w14:textId="77777777" w:rsidR="001C15AB" w:rsidRPr="00EB4B5F" w:rsidRDefault="001C15AB" w:rsidP="001C15AB">
      <w:pPr>
        <w:spacing w:line="360" w:lineRule="auto"/>
        <w:ind w:left="720"/>
        <w:jc w:val="both"/>
        <w:rPr>
          <w:color w:val="000000"/>
          <w:szCs w:val="24"/>
        </w:rPr>
      </w:pPr>
      <w:r w:rsidRPr="00EB4B5F">
        <w:rPr>
          <w:color w:val="000000"/>
          <w:szCs w:val="24"/>
        </w:rPr>
        <w:t>– jei turtas padovanotas uzufrukto teise.</w:t>
      </w:r>
    </w:p>
    <w:p w14:paraId="5D7C56C3" w14:textId="77777777" w:rsidR="001C15AB" w:rsidRPr="00EB4B5F" w:rsidRDefault="001C15AB" w:rsidP="001C15AB">
      <w:pPr>
        <w:spacing w:line="360" w:lineRule="auto"/>
        <w:ind w:firstLine="720"/>
        <w:jc w:val="both"/>
        <w:rPr>
          <w:szCs w:val="24"/>
        </w:rPr>
      </w:pPr>
      <w:r w:rsidRPr="00EB4B5F">
        <w:rPr>
          <w:color w:val="000000"/>
          <w:szCs w:val="24"/>
        </w:rPr>
        <w:t>Į 6 mėnesių piniginės socialinės paramos neteikimo laikotarpį įskaitomi ir tie mėnesiai, per kuriuos asmuo nesikreipė dėl paramos.</w:t>
      </w:r>
    </w:p>
    <w:p w14:paraId="0619533B" w14:textId="77777777" w:rsidR="001C15AB" w:rsidRPr="00EB4B5F" w:rsidRDefault="001C15AB" w:rsidP="001C15AB">
      <w:pPr>
        <w:shd w:val="clear" w:color="auto" w:fill="FFFFFF"/>
        <w:spacing w:line="360" w:lineRule="auto"/>
        <w:ind w:firstLine="720"/>
        <w:jc w:val="both"/>
        <w:rPr>
          <w:color w:val="000000"/>
          <w:szCs w:val="24"/>
          <w:lang w:eastAsia="lt-LT"/>
        </w:rPr>
      </w:pPr>
      <w:r w:rsidRPr="00EB4B5F">
        <w:rPr>
          <w:color w:val="000000"/>
          <w:szCs w:val="24"/>
          <w:lang w:eastAsia="lt-LT"/>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 juos auginantys bendrai gyvenantys asmenys, nors vienos iš piniginės socialinės paramos teikimo laikotarpiu:</w:t>
      </w:r>
    </w:p>
    <w:p w14:paraId="149AB07D" w14:textId="77777777" w:rsidR="001C15AB" w:rsidRPr="00EB4B5F" w:rsidRDefault="001C15AB" w:rsidP="001C15AB">
      <w:pPr>
        <w:shd w:val="clear" w:color="auto" w:fill="FFFFFF"/>
        <w:spacing w:line="360" w:lineRule="auto"/>
        <w:ind w:firstLine="720"/>
        <w:jc w:val="both"/>
        <w:rPr>
          <w:color w:val="000000"/>
          <w:szCs w:val="24"/>
          <w:lang w:eastAsia="lt-LT"/>
        </w:rPr>
      </w:pPr>
      <w:r w:rsidRPr="00EB4B5F">
        <w:rPr>
          <w:color w:val="000000"/>
          <w:szCs w:val="24"/>
          <w:lang w:eastAsia="lt-LT"/>
        </w:rPr>
        <w:t>57.1. nuosavybės teise įgijo privalomo registruoti turto, kurio vertė didesnė nei Įstatymo nustatytas normatyvas;</w:t>
      </w:r>
    </w:p>
    <w:p w14:paraId="0D716BC7" w14:textId="77777777" w:rsidR="001C15AB" w:rsidRPr="00EB4B5F" w:rsidRDefault="001C15AB" w:rsidP="001C15AB">
      <w:pPr>
        <w:shd w:val="clear" w:color="auto" w:fill="FFFFFF"/>
        <w:spacing w:line="360" w:lineRule="auto"/>
        <w:ind w:firstLine="720"/>
        <w:jc w:val="both"/>
        <w:rPr>
          <w:color w:val="000000"/>
          <w:szCs w:val="24"/>
          <w:lang w:eastAsia="lt-LT"/>
        </w:rPr>
      </w:pPr>
      <w:r w:rsidRPr="00EB4B5F">
        <w:rPr>
          <w:color w:val="000000"/>
          <w:szCs w:val="24"/>
          <w:lang w:eastAsia="lt-LT"/>
        </w:rPr>
        <w:t>57.</w:t>
      </w:r>
      <w:r>
        <w:rPr>
          <w:color w:val="000000"/>
          <w:szCs w:val="24"/>
          <w:lang w:eastAsia="lt-LT"/>
        </w:rPr>
        <w:t>2</w:t>
      </w:r>
      <w:r w:rsidRPr="00EB4B5F">
        <w:rPr>
          <w:color w:val="000000"/>
          <w:szCs w:val="24"/>
          <w:lang w:eastAsia="lt-LT"/>
        </w:rPr>
        <w:t>.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534065E4" w14:textId="77777777" w:rsidR="001C15AB" w:rsidRPr="00EB4B5F" w:rsidRDefault="001C15AB" w:rsidP="001C15AB">
      <w:pPr>
        <w:shd w:val="clear" w:color="auto" w:fill="FFFFFF"/>
        <w:spacing w:line="360" w:lineRule="auto"/>
        <w:ind w:firstLine="720"/>
        <w:jc w:val="both"/>
        <w:rPr>
          <w:color w:val="000000"/>
          <w:szCs w:val="24"/>
          <w:lang w:eastAsia="lt-LT"/>
        </w:rPr>
      </w:pPr>
      <w:r w:rsidRPr="00EB4B5F">
        <w:rPr>
          <w:color w:val="000000"/>
          <w:szCs w:val="24"/>
          <w:lang w:eastAsia="lt-LT"/>
        </w:rPr>
        <w:t>– jei perleista nuosavybėn kitam asmeniui transporto priemonė prašymo-paraiškos pateikimo metu yra senesnė kaip 10 metų arba pripažinta netinkama eksploatuoti, arba buvo patekusi į autoįvykį;</w:t>
      </w:r>
    </w:p>
    <w:p w14:paraId="6891C94C" w14:textId="77777777" w:rsidR="001C15AB" w:rsidRPr="00EB4B5F" w:rsidRDefault="001C15AB" w:rsidP="001C15AB">
      <w:pPr>
        <w:shd w:val="clear" w:color="auto" w:fill="FFFFFF"/>
        <w:spacing w:line="360" w:lineRule="auto"/>
        <w:ind w:left="720"/>
        <w:jc w:val="both"/>
        <w:rPr>
          <w:color w:val="000000"/>
          <w:szCs w:val="24"/>
          <w:lang w:eastAsia="lt-LT"/>
        </w:rPr>
      </w:pPr>
      <w:r w:rsidRPr="00EB4B5F">
        <w:rPr>
          <w:color w:val="000000"/>
          <w:szCs w:val="24"/>
          <w:lang w:eastAsia="lt-LT"/>
        </w:rPr>
        <w:t>– jei perleistas nuosavybėn kitam asmeniui turtas buvo paveldėtas;</w:t>
      </w:r>
    </w:p>
    <w:p w14:paraId="3BE450E9" w14:textId="77777777" w:rsidR="001C15AB" w:rsidRPr="00EB4B5F" w:rsidRDefault="001C15AB" w:rsidP="001C15AB">
      <w:pPr>
        <w:shd w:val="clear" w:color="auto" w:fill="FFFFFF"/>
        <w:spacing w:line="360" w:lineRule="auto"/>
        <w:ind w:left="720"/>
        <w:jc w:val="both"/>
        <w:rPr>
          <w:color w:val="000000"/>
          <w:szCs w:val="24"/>
          <w:lang w:eastAsia="lt-LT"/>
        </w:rPr>
      </w:pPr>
      <w:r w:rsidRPr="00EB4B5F">
        <w:rPr>
          <w:color w:val="000000"/>
          <w:szCs w:val="24"/>
          <w:lang w:eastAsia="lt-LT"/>
        </w:rPr>
        <w:t>– jei turtas perleistas rentos sutartimi;</w:t>
      </w:r>
    </w:p>
    <w:p w14:paraId="4100CE7D" w14:textId="77777777" w:rsidR="001C15AB" w:rsidRPr="00EB4B5F" w:rsidRDefault="001C15AB" w:rsidP="001C15AB">
      <w:pPr>
        <w:shd w:val="clear" w:color="auto" w:fill="FFFFFF"/>
        <w:spacing w:line="360" w:lineRule="auto"/>
        <w:ind w:left="720"/>
        <w:jc w:val="both"/>
        <w:rPr>
          <w:color w:val="000000"/>
          <w:szCs w:val="24"/>
          <w:lang w:eastAsia="lt-LT"/>
        </w:rPr>
      </w:pPr>
      <w:r w:rsidRPr="00EB4B5F">
        <w:rPr>
          <w:color w:val="000000"/>
          <w:szCs w:val="24"/>
          <w:lang w:eastAsia="lt-LT"/>
        </w:rPr>
        <w:t>– jei turtas perleistas pagal turto perleidimo su išlaikymu iki gyvos galvos sutartimi;</w:t>
      </w:r>
    </w:p>
    <w:p w14:paraId="56FE7510" w14:textId="77777777" w:rsidR="001C15AB" w:rsidRPr="00EB4B5F" w:rsidRDefault="001C15AB" w:rsidP="001C15AB">
      <w:pPr>
        <w:shd w:val="clear" w:color="auto" w:fill="FFFFFF"/>
        <w:spacing w:line="360" w:lineRule="auto"/>
        <w:ind w:left="720"/>
        <w:jc w:val="both"/>
        <w:rPr>
          <w:color w:val="000000"/>
          <w:szCs w:val="24"/>
          <w:lang w:eastAsia="lt-LT"/>
        </w:rPr>
      </w:pPr>
      <w:r w:rsidRPr="00EB4B5F">
        <w:rPr>
          <w:color w:val="000000"/>
          <w:szCs w:val="24"/>
          <w:lang w:eastAsia="lt-LT"/>
        </w:rPr>
        <w:t>– jei perleisti nuosavybėn kitam asmeniui pastatai buvo netinkami eksploatuoti;</w:t>
      </w:r>
    </w:p>
    <w:p w14:paraId="7ADDD6FA" w14:textId="77777777" w:rsidR="001C15AB" w:rsidRPr="00EB4B5F" w:rsidRDefault="001C15AB" w:rsidP="00261897">
      <w:pPr>
        <w:shd w:val="clear" w:color="auto" w:fill="FFFFFF"/>
        <w:spacing w:line="360" w:lineRule="auto"/>
        <w:ind w:firstLine="720"/>
        <w:jc w:val="both"/>
        <w:rPr>
          <w:color w:val="000000"/>
          <w:szCs w:val="24"/>
          <w:lang w:eastAsia="lt-LT"/>
        </w:rPr>
      </w:pPr>
      <w:r w:rsidRPr="00EB4B5F">
        <w:rPr>
          <w:color w:val="000000"/>
          <w:szCs w:val="24"/>
          <w:lang w:eastAsia="lt-LT"/>
        </w:rPr>
        <w:t>– jei turtas buvo perleistas nuosavybėn kitam asmeniui dovanojimo sutartimi;</w:t>
      </w:r>
    </w:p>
    <w:p w14:paraId="2B8D31CD" w14:textId="63A84213" w:rsidR="001C15AB" w:rsidRPr="00EB4B5F" w:rsidRDefault="001C15AB" w:rsidP="00261897">
      <w:pPr>
        <w:shd w:val="clear" w:color="auto" w:fill="FFFFFF"/>
        <w:spacing w:line="360" w:lineRule="auto"/>
        <w:ind w:firstLine="720"/>
        <w:jc w:val="both"/>
        <w:rPr>
          <w:color w:val="000000"/>
          <w:szCs w:val="24"/>
          <w:lang w:eastAsia="lt-LT"/>
        </w:rPr>
      </w:pPr>
      <w:r w:rsidRPr="00EB4B5F">
        <w:rPr>
          <w:color w:val="000000"/>
          <w:szCs w:val="24"/>
          <w:lang w:eastAsia="lt-LT"/>
        </w:rPr>
        <w:t>– jei parduotas kitam asmeniui privalomas registruoti turtas už lėšų sumą iki 10 procentų mažesnę kaip pusė šio turto vertės, apskaičiuotos vadovaujantis Įstatymo nuostatomis</w:t>
      </w:r>
      <w:r w:rsidR="00261897">
        <w:rPr>
          <w:color w:val="000000"/>
          <w:szCs w:val="24"/>
          <w:lang w:eastAsia="lt-LT"/>
        </w:rPr>
        <w:t>;</w:t>
      </w:r>
    </w:p>
    <w:p w14:paraId="62BC5E69" w14:textId="77777777" w:rsidR="001C15AB" w:rsidRPr="00EB4B5F" w:rsidRDefault="001C15AB" w:rsidP="00261897">
      <w:pPr>
        <w:shd w:val="clear" w:color="auto" w:fill="FFFFFF"/>
        <w:spacing w:line="360" w:lineRule="auto"/>
        <w:ind w:firstLine="720"/>
        <w:jc w:val="both"/>
        <w:rPr>
          <w:color w:val="000000"/>
          <w:szCs w:val="24"/>
          <w:lang w:eastAsia="lt-LT"/>
        </w:rPr>
      </w:pPr>
      <w:r w:rsidRPr="00EB4B5F">
        <w:rPr>
          <w:color w:val="000000"/>
          <w:szCs w:val="24"/>
          <w:lang w:eastAsia="lt-LT"/>
        </w:rPr>
        <w:t>– jei turtas padovanotas uzufrukto teise.</w:t>
      </w:r>
    </w:p>
    <w:p w14:paraId="6F7ED349" w14:textId="1E67EF02" w:rsidR="001C15AB" w:rsidRDefault="001C15AB" w:rsidP="00261897">
      <w:pPr>
        <w:shd w:val="clear" w:color="auto" w:fill="FFFFFF"/>
        <w:spacing w:line="360" w:lineRule="auto"/>
        <w:ind w:firstLine="720"/>
        <w:jc w:val="both"/>
        <w:rPr>
          <w:color w:val="000000"/>
          <w:szCs w:val="24"/>
          <w:lang w:eastAsia="lt-LT"/>
        </w:rPr>
      </w:pPr>
      <w:r w:rsidRPr="00EB4B5F">
        <w:rPr>
          <w:color w:val="000000"/>
          <w:szCs w:val="24"/>
          <w:lang w:eastAsia="lt-LT"/>
        </w:rPr>
        <w:t>Į 6 mėnesių piniginės socialinės paramos neteikimo laikotarpį įskaitomi ir tie mėnesiai, per kuriuos asmuo nesikreipė dėl paramos.</w:t>
      </w:r>
      <w:r>
        <w:rPr>
          <w:color w:val="000000"/>
          <w:szCs w:val="24"/>
          <w:lang w:eastAsia="lt-LT"/>
        </w:rPr>
        <w:t>“</w:t>
      </w:r>
      <w:r w:rsidR="00261897">
        <w:rPr>
          <w:color w:val="000000"/>
          <w:szCs w:val="24"/>
          <w:lang w:eastAsia="lt-LT"/>
        </w:rPr>
        <w:t>;</w:t>
      </w:r>
    </w:p>
    <w:p w14:paraId="6F7C7BFF" w14:textId="1B08C7D4" w:rsidR="001C15AB" w:rsidRDefault="001C15AB" w:rsidP="00261897">
      <w:pPr>
        <w:widowControl w:val="0"/>
        <w:tabs>
          <w:tab w:val="left" w:pos="567"/>
        </w:tabs>
        <w:spacing w:line="360" w:lineRule="auto"/>
        <w:ind w:firstLine="720"/>
        <w:jc w:val="both"/>
        <w:rPr>
          <w:szCs w:val="24"/>
        </w:rPr>
      </w:pPr>
      <w:r>
        <w:rPr>
          <w:kern w:val="2"/>
          <w:szCs w:val="24"/>
          <w14:ligatures w14:val="standardContextual"/>
        </w:rPr>
        <w:t xml:space="preserve">1.2. </w:t>
      </w:r>
      <w:r w:rsidRPr="007F4CCF">
        <w:rPr>
          <w:szCs w:val="24"/>
        </w:rPr>
        <w:t xml:space="preserve">pakeisti </w:t>
      </w:r>
      <w:r>
        <w:rPr>
          <w:szCs w:val="24"/>
        </w:rPr>
        <w:t>65</w:t>
      </w:r>
      <w:r w:rsidRPr="007F4CCF">
        <w:rPr>
          <w:szCs w:val="24"/>
        </w:rPr>
        <w:t xml:space="preserve"> punk</w:t>
      </w:r>
      <w:r>
        <w:rPr>
          <w:szCs w:val="24"/>
        </w:rPr>
        <w:t>tą</w:t>
      </w:r>
      <w:r w:rsidRPr="007F4CCF">
        <w:rPr>
          <w:szCs w:val="24"/>
        </w:rPr>
        <w:t xml:space="preserve"> ir išdėstyti j</w:t>
      </w:r>
      <w:r>
        <w:rPr>
          <w:szCs w:val="24"/>
        </w:rPr>
        <w:t>į</w:t>
      </w:r>
      <w:r w:rsidRPr="007F4CCF">
        <w:rPr>
          <w:szCs w:val="24"/>
        </w:rPr>
        <w:t xml:space="preserve"> taip</w:t>
      </w:r>
      <w:r>
        <w:rPr>
          <w:szCs w:val="24"/>
        </w:rPr>
        <w:t>:</w:t>
      </w:r>
    </w:p>
    <w:p w14:paraId="15ADD5CF" w14:textId="4B53A71C" w:rsidR="001C15AB" w:rsidRDefault="001C15AB" w:rsidP="00261897">
      <w:pPr>
        <w:widowControl w:val="0"/>
        <w:tabs>
          <w:tab w:val="left" w:pos="567"/>
        </w:tabs>
        <w:spacing w:line="360" w:lineRule="auto"/>
        <w:ind w:firstLine="720"/>
        <w:jc w:val="both"/>
        <w:rPr>
          <w:iCs/>
          <w:szCs w:val="24"/>
          <w:lang w:eastAsia="lt-LT"/>
        </w:rPr>
      </w:pPr>
      <w:r>
        <w:rPr>
          <w:szCs w:val="24"/>
        </w:rPr>
        <w:t>„</w:t>
      </w:r>
      <w:r w:rsidRPr="00844CA2">
        <w:rPr>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844CA2">
        <w:rPr>
          <w:iCs/>
          <w:color w:val="000000"/>
          <w:szCs w:val="24"/>
        </w:rPr>
        <w:t xml:space="preserve">, </w:t>
      </w:r>
      <w:r w:rsidRPr="00844CA2">
        <w:rPr>
          <w:szCs w:val="24"/>
        </w:rPr>
        <w:t xml:space="preserve">Paramos teikimo komisijos </w:t>
      </w:r>
      <w:r w:rsidRPr="00844CA2">
        <w:rPr>
          <w:bCs/>
          <w:szCs w:val="24"/>
        </w:rPr>
        <w:t>siūlymu</w:t>
      </w:r>
      <w:r w:rsidRPr="00844CA2">
        <w:rPr>
          <w:szCs w:val="24"/>
        </w:rPr>
        <w:t xml:space="preserve">, </w:t>
      </w:r>
      <w:r w:rsidRPr="00844CA2">
        <w:rPr>
          <w:iCs/>
          <w:color w:val="000000"/>
          <w:szCs w:val="24"/>
        </w:rPr>
        <w:t>jei</w:t>
      </w:r>
      <w:r>
        <w:rPr>
          <w:iCs/>
          <w:color w:val="000000"/>
          <w:szCs w:val="24"/>
        </w:rPr>
        <w:t xml:space="preserve"> </w:t>
      </w:r>
      <w:r w:rsidRPr="00844CA2">
        <w:rPr>
          <w:iCs/>
          <w:color w:val="000000"/>
          <w:szCs w:val="24"/>
        </w:rPr>
        <w:t xml:space="preserve">viename būste, kuris nėra padalytas, gyvena </w:t>
      </w:r>
      <w:r w:rsidRPr="00844CA2">
        <w:rPr>
          <w:iCs/>
          <w:color w:val="000000"/>
          <w:szCs w:val="24"/>
        </w:rPr>
        <w:lastRenderedPageBreak/>
        <w:t>giminystės ryšiais nesusieti asmenys, ar buvę sutuoktiniai, ar vaiko (vaikų) tėvai, nors jie ir teig</w:t>
      </w:r>
      <w:r w:rsidRPr="00844CA2">
        <w:rPr>
          <w:iCs/>
          <w:szCs w:val="24"/>
          <w:lang w:eastAsia="lt-LT"/>
        </w:rPr>
        <w:t>ia, kad netvarko ūkio bendrai ir tarp gyvenančių šiame būste asmenų nesudaryta Registrų centre įregistruota nuomos sutartis</w:t>
      </w:r>
      <w:r>
        <w:rPr>
          <w:iCs/>
          <w:szCs w:val="24"/>
          <w:lang w:eastAsia="lt-LT"/>
        </w:rPr>
        <w:t>.“</w:t>
      </w:r>
      <w:r w:rsidR="00261897">
        <w:rPr>
          <w:iCs/>
          <w:szCs w:val="24"/>
          <w:lang w:eastAsia="lt-LT"/>
        </w:rPr>
        <w:t>;</w:t>
      </w:r>
    </w:p>
    <w:p w14:paraId="48F01687" w14:textId="77777777" w:rsidR="001C15AB" w:rsidRPr="00593324" w:rsidRDefault="001C15AB" w:rsidP="00261897">
      <w:pPr>
        <w:widowControl w:val="0"/>
        <w:tabs>
          <w:tab w:val="left" w:pos="0"/>
        </w:tabs>
        <w:suppressAutoHyphens/>
        <w:spacing w:line="360" w:lineRule="auto"/>
        <w:ind w:firstLine="720"/>
        <w:jc w:val="both"/>
        <w:textAlignment w:val="baseline"/>
        <w:rPr>
          <w:szCs w:val="24"/>
        </w:rPr>
      </w:pPr>
      <w:r>
        <w:rPr>
          <w:szCs w:val="24"/>
        </w:rPr>
        <w:t>1.3.</w:t>
      </w:r>
      <w:r w:rsidRPr="00593324">
        <w:rPr>
          <w:szCs w:val="24"/>
        </w:rPr>
        <w:t xml:space="preserve"> pakeisti 69, 70 punktus ir išdėstyti juos taip:</w:t>
      </w:r>
    </w:p>
    <w:p w14:paraId="3D9D18F4" w14:textId="77777777" w:rsidR="001C15AB" w:rsidRPr="00593324" w:rsidRDefault="001C15AB" w:rsidP="00261897">
      <w:pPr>
        <w:widowControl w:val="0"/>
        <w:spacing w:line="360" w:lineRule="auto"/>
        <w:ind w:firstLine="720"/>
        <w:jc w:val="both"/>
        <w:rPr>
          <w:szCs w:val="24"/>
          <w:lang w:eastAsia="lt-LT"/>
        </w:rPr>
      </w:pPr>
      <w:r>
        <w:rPr>
          <w:szCs w:val="24"/>
          <w:lang w:eastAsia="lt-LT"/>
        </w:rPr>
        <w:t>„</w:t>
      </w:r>
      <w:r w:rsidRPr="00593324">
        <w:rPr>
          <w:szCs w:val="24"/>
          <w:lang w:eastAsia="lt-LT"/>
        </w:rPr>
        <w:t>69. Socialinė parama vienam gyvenančiam asmeniui arba bendrai gyvenantiems asmenims skiriama, jei kiekvienas vyresnis kaip 18 metų asmuo kreipimosi metu atitinka bent vieną iš šiame punkte nurodytų sąlygų (asmeniui, kuris yra išlaikomas valstybės ar savivaldybės finansuojamoje įstaigoje, socialinė parama neskiriama), išskyrus Aprašo 76.2 papunktyje nustatytu atveju:</w:t>
      </w:r>
    </w:p>
    <w:p w14:paraId="4ED30F4C" w14:textId="77777777" w:rsidR="001C15AB" w:rsidRPr="00593324" w:rsidRDefault="001C15AB" w:rsidP="00261897">
      <w:pPr>
        <w:widowControl w:val="0"/>
        <w:spacing w:line="360" w:lineRule="auto"/>
        <w:ind w:firstLine="720"/>
        <w:jc w:val="both"/>
        <w:rPr>
          <w:szCs w:val="24"/>
          <w:lang w:eastAsia="lt-LT"/>
        </w:rPr>
      </w:pPr>
      <w:r w:rsidRPr="00593324">
        <w:rPr>
          <w:szCs w:val="24"/>
          <w:lang w:eastAsia="lt-LT"/>
        </w:rPr>
        <w:t>69.1. darbingo amžiaus nedirbantys asmenys ir asmenys, kuriems nustatytas 45–55 procentų dalyvumo (iki 2024 m. sausio 1 d. darbingumo) lygis, turi būti užsiregistravę Užimtumo tarnyboje;</w:t>
      </w:r>
    </w:p>
    <w:p w14:paraId="11FEBB77" w14:textId="77777777" w:rsidR="001C15AB" w:rsidRPr="00593324" w:rsidRDefault="001C15AB" w:rsidP="00261897">
      <w:pPr>
        <w:widowControl w:val="0"/>
        <w:spacing w:line="360" w:lineRule="auto"/>
        <w:ind w:firstLine="720"/>
        <w:jc w:val="both"/>
        <w:rPr>
          <w:szCs w:val="24"/>
          <w:lang w:eastAsia="lt-LT"/>
        </w:rPr>
      </w:pPr>
      <w:r w:rsidRPr="00593324">
        <w:rPr>
          <w:szCs w:val="24"/>
          <w:lang w:eastAsia="lt-LT"/>
        </w:rPr>
        <w:t>69.2. vienas iš tėvų augina vaiką iki 3 metų ar 3 ir daugiau vaikų iki 14 metų;</w:t>
      </w:r>
    </w:p>
    <w:p w14:paraId="746A8A6F" w14:textId="77777777" w:rsidR="001C15AB" w:rsidRPr="00593324" w:rsidRDefault="001C15AB" w:rsidP="00261897">
      <w:pPr>
        <w:widowControl w:val="0"/>
        <w:spacing w:line="360" w:lineRule="auto"/>
        <w:ind w:firstLine="720"/>
        <w:jc w:val="both"/>
        <w:rPr>
          <w:szCs w:val="24"/>
          <w:lang w:eastAsia="lt-LT"/>
        </w:rPr>
      </w:pPr>
      <w:r w:rsidRPr="00593324">
        <w:rPr>
          <w:szCs w:val="24"/>
          <w:lang w:eastAsia="lt-LT"/>
        </w:rPr>
        <w:t>69.3. slaugo vaiką su negalia iki 18 metų;</w:t>
      </w:r>
    </w:p>
    <w:p w14:paraId="364DCC18" w14:textId="633EC4A5" w:rsidR="001C15AB" w:rsidRPr="00593324" w:rsidRDefault="001C15AB" w:rsidP="00261897">
      <w:pPr>
        <w:widowControl w:val="0"/>
        <w:spacing w:line="360" w:lineRule="auto"/>
        <w:ind w:firstLine="720"/>
        <w:jc w:val="both"/>
        <w:rPr>
          <w:szCs w:val="24"/>
          <w:lang w:eastAsia="lt-LT"/>
        </w:rPr>
      </w:pPr>
      <w:r w:rsidRPr="00593324">
        <w:rPr>
          <w:szCs w:val="24"/>
          <w:lang w:eastAsia="lt-LT"/>
        </w:rPr>
        <w:t xml:space="preserve">69.4. slaugo ar prižiūri šeimos narį, kuriam yra mokama individualios pagalbos teikimo išlaidų kompensacija (iki 2024 m sausio 1 d. </w:t>
      </w:r>
      <w:r w:rsidRPr="00593324">
        <w:rPr>
          <w:b/>
          <w:bCs/>
          <w:color w:val="000000"/>
          <w:szCs w:val="24"/>
          <w:lang w:eastAsia="lt-LT"/>
        </w:rPr>
        <w:t>–</w:t>
      </w:r>
      <w:r w:rsidRPr="00593324">
        <w:rPr>
          <w:color w:val="000000"/>
          <w:szCs w:val="24"/>
          <w:lang w:eastAsia="lt-LT"/>
        </w:rPr>
        <w:t xml:space="preserve"> </w:t>
      </w:r>
      <w:r w:rsidRPr="00593324">
        <w:rPr>
          <w:szCs w:val="24"/>
          <w:lang w:eastAsia="lt-LT"/>
        </w:rPr>
        <w:t>slaugos ar priežiūros (pagalbos) išlaidų tikslinė kompensacija) arba jeigu jis įstatymų nustatyta tvarka paskirtas fizinio asmens (fizinių asmenų), pripažinto (pripažintų) neveiksniu (neveiksniais), globėju ar rūpintoju;</w:t>
      </w:r>
    </w:p>
    <w:p w14:paraId="619B93A7" w14:textId="77777777" w:rsidR="001C15AB" w:rsidRPr="00593324" w:rsidRDefault="001C15AB" w:rsidP="00261897">
      <w:pPr>
        <w:widowControl w:val="0"/>
        <w:spacing w:line="360" w:lineRule="auto"/>
        <w:ind w:firstLine="720"/>
        <w:jc w:val="both"/>
        <w:rPr>
          <w:szCs w:val="24"/>
          <w:lang w:eastAsia="lt-LT"/>
        </w:rPr>
      </w:pPr>
      <w:r w:rsidRPr="00593324">
        <w:rPr>
          <w:szCs w:val="24"/>
          <w:lang w:eastAsia="lt-LT"/>
        </w:rPr>
        <w:t>69.5. asmenys yra sulaukę senatvės pensijos amžiaus arba gaunantys bet kokios rūšies pensiją, pensijų išmokas ir (ar) šalpos išmokas;</w:t>
      </w:r>
    </w:p>
    <w:p w14:paraId="287C4CD4" w14:textId="77777777" w:rsidR="001C15AB" w:rsidRPr="00593324" w:rsidRDefault="001C15AB" w:rsidP="00261897">
      <w:pPr>
        <w:widowControl w:val="0"/>
        <w:spacing w:line="360" w:lineRule="auto"/>
        <w:ind w:firstLine="720"/>
        <w:jc w:val="both"/>
        <w:rPr>
          <w:szCs w:val="24"/>
          <w:lang w:eastAsia="lt-LT"/>
        </w:rPr>
      </w:pPr>
      <w:r w:rsidRPr="00593324">
        <w:rPr>
          <w:szCs w:val="24"/>
          <w:lang w:eastAsia="lt-LT"/>
        </w:rPr>
        <w:t>69.6. nėščia moteris, kuriai iki numatomos gimdymo datos yra likę ne daugiau kaip 70 kalendorinių dienų;</w:t>
      </w:r>
    </w:p>
    <w:p w14:paraId="439C2EB7" w14:textId="77777777" w:rsidR="001C15AB" w:rsidRPr="00593324" w:rsidRDefault="001C15AB" w:rsidP="00261897">
      <w:pPr>
        <w:widowControl w:val="0"/>
        <w:spacing w:line="360" w:lineRule="auto"/>
        <w:ind w:firstLine="720"/>
        <w:jc w:val="both"/>
        <w:rPr>
          <w:szCs w:val="24"/>
          <w:lang w:eastAsia="lt-LT"/>
        </w:rPr>
      </w:pPr>
      <w:r w:rsidRPr="00593324">
        <w:rPr>
          <w:szCs w:val="24"/>
          <w:lang w:eastAsia="lt-LT"/>
        </w:rPr>
        <w:t>69.7. dirbantys asmenys;</w:t>
      </w:r>
    </w:p>
    <w:p w14:paraId="59B90A2E" w14:textId="77777777" w:rsidR="001C15AB" w:rsidRPr="00593324" w:rsidRDefault="001C15AB" w:rsidP="00261897">
      <w:pPr>
        <w:spacing w:line="360" w:lineRule="auto"/>
        <w:ind w:firstLine="720"/>
        <w:jc w:val="both"/>
        <w:rPr>
          <w:szCs w:val="24"/>
          <w:lang w:eastAsia="lt-LT"/>
        </w:rPr>
      </w:pPr>
      <w:r w:rsidRPr="00593324">
        <w:rPr>
          <w:szCs w:val="24"/>
        </w:rPr>
        <w:t xml:space="preserve">69.8. </w:t>
      </w:r>
      <w:r w:rsidRPr="00593324">
        <w:rPr>
          <w:szCs w:val="24"/>
          <w:lang w:eastAsia="lt-LT"/>
        </w:rPr>
        <w:t xml:space="preserve">užsieniečiai, pasitraukę iš Ukrainos dėl Rusijos Federacijos karinių veiksmų Ukrainoje, pateikę prašymą Migracijos departamentui prie Lietuvos Respublikos vidaus reikalų ministerijos jų teisinės padėties klausimui spręsti arba jiems išduotas leidimas laikinai gyventi Lietuvos Respublikoje (toliau </w:t>
      </w:r>
      <w:r w:rsidRPr="00593324">
        <w:rPr>
          <w:rFonts w:eastAsia="Calibri"/>
          <w:szCs w:val="24"/>
          <w:lang w:eastAsia="lt-LT"/>
        </w:rPr>
        <w:t>– užsienietis)</w:t>
      </w:r>
      <w:r w:rsidRPr="00593324">
        <w:rPr>
          <w:szCs w:val="24"/>
          <w:lang w:eastAsia="lt-LT"/>
        </w:rPr>
        <w:t>.</w:t>
      </w:r>
    </w:p>
    <w:p w14:paraId="2AC86F8A" w14:textId="77777777" w:rsidR="001C15AB" w:rsidRPr="00593324" w:rsidRDefault="001C15AB" w:rsidP="00261897">
      <w:pPr>
        <w:widowControl w:val="0"/>
        <w:spacing w:line="360" w:lineRule="auto"/>
        <w:ind w:firstLine="720"/>
        <w:jc w:val="both"/>
        <w:rPr>
          <w:rFonts w:eastAsia="Calibri"/>
          <w:szCs w:val="24"/>
          <w:lang w:eastAsia="lt-LT"/>
        </w:rPr>
      </w:pPr>
      <w:r w:rsidRPr="00593324">
        <w:rPr>
          <w:szCs w:val="24"/>
          <w:lang w:eastAsia="lt-LT"/>
        </w:rPr>
        <w:t xml:space="preserve">70. </w:t>
      </w:r>
      <w:r w:rsidRPr="00593324">
        <w:rPr>
          <w:rFonts w:eastAsia="Calibri"/>
          <w:szCs w:val="24"/>
          <w:lang w:eastAsia="lt-LT"/>
        </w:rPr>
        <w:t>Vienkartinė pašalpa, tikslinė pašalpa Aprašo 73.3 papunkčiu nustatytu atveju skiriama ar neskiriama vienam gyvenančiam asmeniui ar bendrai gyvenantiems asmenims, nevertinant jo ir (ar) su juo bendrai gyvenančių asmenų pajamų, turimo turto ir gyvenimo sąlygų.</w:t>
      </w:r>
    </w:p>
    <w:p w14:paraId="666BB907" w14:textId="77777777" w:rsidR="001C15AB" w:rsidRPr="00593324" w:rsidRDefault="001C15AB" w:rsidP="00261897">
      <w:pPr>
        <w:spacing w:line="360" w:lineRule="auto"/>
        <w:ind w:firstLine="720"/>
        <w:jc w:val="both"/>
        <w:rPr>
          <w:rFonts w:eastAsia="Calibri"/>
          <w:szCs w:val="24"/>
          <w:lang w:eastAsia="lt-LT"/>
        </w:rPr>
      </w:pPr>
      <w:r w:rsidRPr="00593324">
        <w:rPr>
          <w:szCs w:val="24"/>
          <w:lang w:eastAsia="lt-LT"/>
        </w:rPr>
        <w:t xml:space="preserve">Tikslinė pašalpa, išskyrus Aprašo 73.3 ir 73.4 papunkčiais nustatytus atvejus, skiriama, įvertinus vieno gyvenančio asmens ar bendrai gyvenančių asmenų gaunamas pajamas ir turimą turtą. Jei vieno gyvenančio asmens arba bendrai gyvenančių asmenų vidutinės pajamos per mėnesį vienam asmeniui viršija 4 VRP dydžius ir (ar) </w:t>
      </w:r>
      <w:r w:rsidRPr="00593324">
        <w:rPr>
          <w:szCs w:val="24"/>
        </w:rPr>
        <w:t xml:space="preserve">nuosavybės teise turimo turto, nurodyto Įstatymo 14 straipsnyje, vertė viršija 50 procentų ir daugiau Įstatymo 16 straipsnyje nustatytą turto vertės normatyvą, </w:t>
      </w:r>
      <w:r w:rsidRPr="00593324">
        <w:rPr>
          <w:szCs w:val="24"/>
          <w:lang w:eastAsia="lt-LT"/>
        </w:rPr>
        <w:t xml:space="preserve">tikslinė pašalpa neskiriama, prašymas Paramos teikimo komisijoje nesvarstomas. </w:t>
      </w:r>
    </w:p>
    <w:p w14:paraId="4DA62EB7" w14:textId="77777777" w:rsidR="001C15AB" w:rsidRPr="00593324" w:rsidRDefault="001C15AB" w:rsidP="001C15AB">
      <w:pPr>
        <w:spacing w:line="360" w:lineRule="auto"/>
        <w:ind w:firstLine="851"/>
        <w:jc w:val="both"/>
        <w:rPr>
          <w:rFonts w:eastAsia="Calibri"/>
          <w:szCs w:val="24"/>
          <w:lang w:eastAsia="lt-LT"/>
        </w:rPr>
      </w:pPr>
      <w:r w:rsidRPr="00593324">
        <w:rPr>
          <w:szCs w:val="24"/>
          <w:lang w:eastAsia="lt-LT"/>
        </w:rPr>
        <w:t xml:space="preserve">Tikslinė pašalpa </w:t>
      </w:r>
      <w:r w:rsidRPr="00593324">
        <w:rPr>
          <w:szCs w:val="24"/>
        </w:rPr>
        <w:t xml:space="preserve">Aprašo 73.4 papunkčiu nustatytu atveju </w:t>
      </w:r>
      <w:r w:rsidRPr="00593324">
        <w:rPr>
          <w:szCs w:val="24"/>
          <w:lang w:eastAsia="lt-LT"/>
        </w:rPr>
        <w:t xml:space="preserve">skiriama, įvertinus vieno gyvenančio asmens ar bendrai gyvenančių asmenų gyvenimo sąlygas </w:t>
      </w:r>
      <w:r w:rsidRPr="0061742E">
        <w:rPr>
          <w:szCs w:val="24"/>
          <w:lang w:eastAsia="lt-LT"/>
        </w:rPr>
        <w:t>ir</w:t>
      </w:r>
      <w:r w:rsidRPr="00593324">
        <w:rPr>
          <w:b/>
          <w:bCs/>
          <w:color w:val="0070C0"/>
          <w:szCs w:val="24"/>
          <w:lang w:eastAsia="lt-LT"/>
        </w:rPr>
        <w:t xml:space="preserve"> </w:t>
      </w:r>
      <w:r w:rsidRPr="00593324">
        <w:rPr>
          <w:szCs w:val="24"/>
          <w:lang w:eastAsia="lt-LT"/>
        </w:rPr>
        <w:t xml:space="preserve">gaunamas pajamas  </w:t>
      </w:r>
      <w:r w:rsidRPr="00593324">
        <w:rPr>
          <w:rFonts w:eastAsia="Calibri"/>
          <w:szCs w:val="24"/>
        </w:rPr>
        <w:t xml:space="preserve">Ekstremaliosios situacijos ar karantino laikotarpiu gyvenimo sąlygos socialinei paramai gauti nevertinamos. </w:t>
      </w:r>
      <w:r w:rsidRPr="00593324">
        <w:rPr>
          <w:szCs w:val="24"/>
          <w:lang w:eastAsia="lt-LT"/>
        </w:rPr>
        <w:t>Jei vieno gyvenančio asmens arba bendrai gyvenančių asmenų vidutinės pajamos per mėnesį vienam asmeniui viršija 6 VRP dydžius</w:t>
      </w:r>
      <w:r w:rsidRPr="00593324">
        <w:rPr>
          <w:szCs w:val="24"/>
        </w:rPr>
        <w:t xml:space="preserve">, </w:t>
      </w:r>
      <w:r w:rsidRPr="00593324">
        <w:rPr>
          <w:szCs w:val="24"/>
          <w:lang w:eastAsia="lt-LT"/>
        </w:rPr>
        <w:t>tikslinė pašalpa neskiriama, prašymas Paramos teikimo komisijoje nesvarstomas.</w:t>
      </w:r>
    </w:p>
    <w:p w14:paraId="7B5AEEE7" w14:textId="7A0AE839" w:rsidR="001C15AB" w:rsidRDefault="001C15AB" w:rsidP="001C15AB">
      <w:pPr>
        <w:widowControl w:val="0"/>
        <w:spacing w:line="360" w:lineRule="auto"/>
        <w:ind w:firstLine="851"/>
        <w:jc w:val="both"/>
        <w:rPr>
          <w:szCs w:val="24"/>
          <w:lang w:eastAsia="lt-LT"/>
        </w:rPr>
      </w:pPr>
      <w:r w:rsidRPr="00593324">
        <w:rPr>
          <w:szCs w:val="24"/>
          <w:lang w:eastAsia="lt-LT"/>
        </w:rPr>
        <w:t>Sąlyginė pašalpa ir periodinė pašalpa</w:t>
      </w:r>
      <w:r>
        <w:rPr>
          <w:szCs w:val="24"/>
          <w:lang w:eastAsia="lt-LT"/>
        </w:rPr>
        <w:t xml:space="preserve"> </w:t>
      </w:r>
      <w:r w:rsidRPr="00593324">
        <w:rPr>
          <w:szCs w:val="24"/>
          <w:lang w:eastAsia="lt-LT"/>
        </w:rPr>
        <w:t>skiriama arba neskiriama, įvertinus tik vieno gyvenančio asmens ar bendrai gyvenančių asmenų gaunamas pajamas.</w:t>
      </w:r>
      <w:r>
        <w:rPr>
          <w:szCs w:val="24"/>
          <w:lang w:eastAsia="lt-LT"/>
        </w:rPr>
        <w:t>“</w:t>
      </w:r>
      <w:r w:rsidR="00261897">
        <w:rPr>
          <w:szCs w:val="24"/>
          <w:lang w:eastAsia="lt-LT"/>
        </w:rPr>
        <w:t>;</w:t>
      </w:r>
    </w:p>
    <w:p w14:paraId="6A8C1E9C" w14:textId="77777777" w:rsidR="001C15AB" w:rsidRPr="00593324" w:rsidRDefault="001C15AB" w:rsidP="001C15AB">
      <w:pPr>
        <w:widowControl w:val="0"/>
        <w:spacing w:line="360" w:lineRule="auto"/>
        <w:ind w:firstLine="851"/>
        <w:jc w:val="both"/>
        <w:rPr>
          <w:szCs w:val="24"/>
          <w:lang w:eastAsia="lt-LT"/>
        </w:rPr>
      </w:pPr>
      <w:r w:rsidRPr="00593324">
        <w:rPr>
          <w:szCs w:val="24"/>
          <w:lang w:eastAsia="lt-LT"/>
        </w:rPr>
        <w:t xml:space="preserve">1.4. </w:t>
      </w:r>
      <w:r w:rsidRPr="00593324">
        <w:rPr>
          <w:szCs w:val="24"/>
        </w:rPr>
        <w:t xml:space="preserve">pakeisti </w:t>
      </w:r>
      <w:r>
        <w:rPr>
          <w:szCs w:val="24"/>
        </w:rPr>
        <w:t>72, 73</w:t>
      </w:r>
      <w:r w:rsidRPr="00593324">
        <w:rPr>
          <w:szCs w:val="24"/>
        </w:rPr>
        <w:t xml:space="preserve"> punktus ir išdėstyti juos taip:</w:t>
      </w:r>
    </w:p>
    <w:p w14:paraId="1C7F28E8" w14:textId="77777777" w:rsidR="001C15AB" w:rsidRPr="0092480F" w:rsidRDefault="001C15AB" w:rsidP="001C15AB">
      <w:pPr>
        <w:spacing w:line="360" w:lineRule="auto"/>
        <w:ind w:firstLine="851"/>
        <w:jc w:val="both"/>
        <w:rPr>
          <w:b/>
          <w:bCs/>
          <w:color w:val="000000"/>
          <w:szCs w:val="24"/>
          <w:lang w:eastAsia="lt-LT"/>
        </w:rPr>
      </w:pPr>
      <w:r>
        <w:rPr>
          <w:color w:val="000000"/>
          <w:szCs w:val="24"/>
          <w:lang w:eastAsia="lt-LT"/>
        </w:rPr>
        <w:t>„</w:t>
      </w:r>
      <w:r w:rsidRPr="0092480F">
        <w:rPr>
          <w:color w:val="000000"/>
          <w:szCs w:val="24"/>
          <w:lang w:eastAsia="lt-LT"/>
        </w:rPr>
        <w:t>72. 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w:t>
      </w:r>
      <w:r>
        <w:rPr>
          <w:color w:val="000000"/>
          <w:szCs w:val="24"/>
          <w:lang w:eastAsia="lt-LT"/>
        </w:rPr>
        <w:t>:</w:t>
      </w:r>
    </w:p>
    <w:p w14:paraId="555104C7" w14:textId="5A63076C" w:rsidR="001C15AB" w:rsidRPr="00642B6A" w:rsidRDefault="001C15AB" w:rsidP="001C15AB">
      <w:pPr>
        <w:spacing w:line="360" w:lineRule="auto"/>
        <w:ind w:firstLine="851"/>
        <w:jc w:val="both"/>
        <w:rPr>
          <w:szCs w:val="24"/>
          <w:lang w:eastAsia="lt-LT"/>
        </w:rPr>
      </w:pPr>
      <w:r w:rsidRPr="0092480F">
        <w:rPr>
          <w:color w:val="000000"/>
          <w:szCs w:val="24"/>
          <w:lang w:eastAsia="lt-LT"/>
        </w:rPr>
        <w:t xml:space="preserve">72.1. </w:t>
      </w:r>
      <w:r>
        <w:rPr>
          <w:color w:val="000000"/>
          <w:szCs w:val="24"/>
          <w:lang w:eastAsia="lt-LT"/>
        </w:rPr>
        <w:t>6</w:t>
      </w:r>
      <w:r>
        <w:rPr>
          <w:b/>
          <w:bCs/>
          <w:color w:val="000000"/>
          <w:szCs w:val="24"/>
          <w:lang w:eastAsia="lt-LT"/>
        </w:rPr>
        <w:t xml:space="preserve"> </w:t>
      </w:r>
      <w:r w:rsidRPr="0092480F">
        <w:rPr>
          <w:color w:val="000000"/>
          <w:szCs w:val="24"/>
          <w:lang w:eastAsia="lt-LT"/>
        </w:rPr>
        <w:t>BSI dydži</w:t>
      </w:r>
      <w:r>
        <w:rPr>
          <w:color w:val="000000"/>
          <w:szCs w:val="24"/>
          <w:lang w:eastAsia="lt-LT"/>
        </w:rPr>
        <w:t>ų</w:t>
      </w:r>
      <w:r w:rsidRPr="0092480F">
        <w:rPr>
          <w:color w:val="000000"/>
          <w:szCs w:val="24"/>
          <w:lang w:eastAsia="lt-LT"/>
        </w:rPr>
        <w:t xml:space="preserve"> vienam gyvenančiam asmeniui ir (ar) su juo bendrai gyvenantiems asmenims </w:t>
      </w:r>
      <w:bookmarkStart w:id="4" w:name="_Hlk158302350"/>
      <w:r w:rsidRPr="0092480F">
        <w:rPr>
          <w:color w:val="000000"/>
          <w:szCs w:val="24"/>
          <w:lang w:eastAsia="lt-LT"/>
        </w:rPr>
        <w:t>Apraše nenumatytais atvejais</w:t>
      </w:r>
      <w:r>
        <w:rPr>
          <w:color w:val="000000"/>
          <w:szCs w:val="24"/>
          <w:lang w:eastAsia="lt-LT"/>
        </w:rPr>
        <w:t xml:space="preserve">, </w:t>
      </w:r>
      <w:r w:rsidRPr="005B7390">
        <w:rPr>
          <w:szCs w:val="24"/>
          <w:lang w:eastAsia="lt-LT"/>
        </w:rPr>
        <w:t>paskelbus ekstremalią</w:t>
      </w:r>
      <w:r w:rsidR="00D44E40">
        <w:rPr>
          <w:szCs w:val="24"/>
          <w:lang w:eastAsia="lt-LT"/>
        </w:rPr>
        <w:t>ją</w:t>
      </w:r>
      <w:r w:rsidRPr="005B7390">
        <w:rPr>
          <w:szCs w:val="24"/>
          <w:lang w:eastAsia="lt-LT"/>
        </w:rPr>
        <w:t xml:space="preserve"> situaciją, kai asmeniui reikalinga neatidėliotina pagalba ir jis iš anksto negalėjo numatyti susidarysiančios situacijos bei situacija neatitinka tikslinės pašalpos gavimo sąlygų, </w:t>
      </w:r>
      <w:bookmarkEnd w:id="4"/>
      <w:r w:rsidRPr="00642B6A">
        <w:rPr>
          <w:szCs w:val="24"/>
          <w:lang w:eastAsia="lt-LT"/>
        </w:rPr>
        <w:t>jei dėl pašalpos kreipiamasi per mėnesį, nuo įvykio datos</w:t>
      </w:r>
      <w:bookmarkStart w:id="5" w:name="_Hlk158302456"/>
      <w:r w:rsidRPr="00642B6A">
        <w:rPr>
          <w:szCs w:val="24"/>
          <w:lang w:eastAsia="lt-LT"/>
        </w:rPr>
        <w:t>;</w:t>
      </w:r>
    </w:p>
    <w:bookmarkEnd w:id="5"/>
    <w:p w14:paraId="20311E7C" w14:textId="77777777" w:rsidR="001C15AB" w:rsidRPr="0092480F" w:rsidRDefault="001C15AB" w:rsidP="001C15AB">
      <w:pPr>
        <w:spacing w:line="360" w:lineRule="auto"/>
        <w:ind w:firstLine="851"/>
        <w:jc w:val="both"/>
        <w:rPr>
          <w:color w:val="000000"/>
          <w:szCs w:val="24"/>
          <w:lang w:eastAsia="lt-LT"/>
        </w:rPr>
      </w:pPr>
      <w:r w:rsidRPr="0092480F">
        <w:rPr>
          <w:color w:val="000000"/>
          <w:szCs w:val="24"/>
          <w:lang w:eastAsia="lt-LT"/>
        </w:rPr>
        <w:t>72.2. 10</w:t>
      </w:r>
      <w:r w:rsidRPr="0092480F">
        <w:rPr>
          <w:b/>
          <w:bCs/>
          <w:color w:val="000000"/>
          <w:szCs w:val="24"/>
          <w:lang w:eastAsia="lt-LT"/>
        </w:rPr>
        <w:t xml:space="preserve"> </w:t>
      </w:r>
      <w:r w:rsidRPr="0092480F">
        <w:rPr>
          <w:color w:val="000000"/>
          <w:szCs w:val="24"/>
          <w:lang w:eastAsia="lt-LT"/>
        </w:rPr>
        <w:t xml:space="preserve">BSI dydžio asmeniui, sulaukusiam 100 metų jubiliejaus, jei dėl pašalpos kreipiamasi per 12 mėnesių nuo jubiliejaus dienos; </w:t>
      </w:r>
    </w:p>
    <w:p w14:paraId="176B4CDF" w14:textId="77777777" w:rsidR="001C15AB" w:rsidRPr="0092480F" w:rsidRDefault="001C15AB" w:rsidP="001C15AB">
      <w:pPr>
        <w:spacing w:line="360" w:lineRule="auto"/>
        <w:ind w:firstLine="851"/>
        <w:jc w:val="both"/>
        <w:rPr>
          <w:color w:val="000000"/>
          <w:szCs w:val="24"/>
          <w:lang w:eastAsia="lt-LT"/>
        </w:rPr>
      </w:pPr>
      <w:r w:rsidRPr="0092480F">
        <w:rPr>
          <w:color w:val="000000"/>
          <w:szCs w:val="24"/>
          <w:lang w:eastAsia="lt-LT"/>
        </w:rPr>
        <w:t xml:space="preserve">72.3. 10 BSI dydžio gimus trynukams ir daugiau vaikų (už kiekvieną vaiką), jei dėl pašalpos kreipiamasi iki vaikams sukaks vieni metai; </w:t>
      </w:r>
    </w:p>
    <w:p w14:paraId="0A70C7FA" w14:textId="77777777" w:rsidR="001C15AB" w:rsidRPr="0092480F" w:rsidRDefault="001C15AB" w:rsidP="001C15AB">
      <w:pPr>
        <w:spacing w:line="360" w:lineRule="auto"/>
        <w:ind w:firstLine="851"/>
        <w:jc w:val="both"/>
        <w:rPr>
          <w:color w:val="000000"/>
          <w:szCs w:val="24"/>
          <w:lang w:eastAsia="lt-LT"/>
        </w:rPr>
      </w:pPr>
      <w:r w:rsidRPr="0092480F">
        <w:rPr>
          <w:color w:val="000000"/>
          <w:szCs w:val="24"/>
          <w:lang w:eastAsia="lt-LT"/>
        </w:rPr>
        <w:t>72.4. 8 BSI dydžio gimus dvynukams (už kiekvieną vaiką), jei dėl pašalpos kreipiamasi iki vaikams sukaks vieni metai;</w:t>
      </w:r>
    </w:p>
    <w:p w14:paraId="23B487CE" w14:textId="116D281C" w:rsidR="001C15AB" w:rsidRPr="0092480F" w:rsidRDefault="001C15AB" w:rsidP="001C15AB">
      <w:pPr>
        <w:spacing w:line="360" w:lineRule="auto"/>
        <w:ind w:firstLine="851"/>
        <w:jc w:val="both"/>
        <w:rPr>
          <w:color w:val="000000"/>
          <w:szCs w:val="24"/>
          <w:lang w:eastAsia="lt-LT"/>
        </w:rPr>
      </w:pPr>
      <w:bookmarkStart w:id="6" w:name="part_a8162e242c584b26b06663d990b9ebd2"/>
      <w:bookmarkEnd w:id="6"/>
      <w:r w:rsidRPr="0092480F">
        <w:rPr>
          <w:color w:val="000000"/>
          <w:szCs w:val="24"/>
          <w:lang w:eastAsia="lt-LT"/>
        </w:rPr>
        <w:t>72.5. 4 BSI dydžio asmeniui, pasibaigus jo globai (rūpybai) dėl pilnametystės ar emancipacijos, jei dėl pašalpos kreipiamasi per 12 mėnesių nuo aštuonioliktojo gimtadienio ar pripažinimo emancipuotu asmeniu dienos</w:t>
      </w:r>
      <w:r w:rsidR="00D44E40">
        <w:rPr>
          <w:color w:val="000000"/>
          <w:szCs w:val="24"/>
          <w:lang w:eastAsia="lt-LT"/>
        </w:rPr>
        <w:t>;</w:t>
      </w:r>
    </w:p>
    <w:p w14:paraId="5FCAB656" w14:textId="77777777" w:rsidR="001C15AB" w:rsidRPr="0092480F" w:rsidRDefault="001C15AB" w:rsidP="001C15AB">
      <w:pPr>
        <w:spacing w:line="360" w:lineRule="auto"/>
        <w:ind w:firstLine="851"/>
        <w:jc w:val="both"/>
        <w:rPr>
          <w:color w:val="000000"/>
          <w:szCs w:val="24"/>
          <w:lang w:eastAsia="lt-LT"/>
        </w:rPr>
      </w:pPr>
      <w:bookmarkStart w:id="7" w:name="part_b523986670394dcfb7439f711ec25c38"/>
      <w:bookmarkEnd w:id="7"/>
      <w:r w:rsidRPr="0092480F">
        <w:rPr>
          <w:color w:val="000000"/>
          <w:szCs w:val="24"/>
          <w:lang w:eastAsia="lt-LT"/>
        </w:rPr>
        <w:t>72.6. 4</w:t>
      </w:r>
      <w:r w:rsidRPr="0092480F">
        <w:rPr>
          <w:b/>
          <w:bCs/>
          <w:color w:val="000000"/>
          <w:szCs w:val="24"/>
          <w:lang w:eastAsia="lt-LT"/>
        </w:rPr>
        <w:t> </w:t>
      </w:r>
      <w:r w:rsidRPr="0092480F">
        <w:rPr>
          <w:color w:val="000000"/>
          <w:szCs w:val="24"/>
          <w:lang w:eastAsia="lt-LT"/>
        </w:rPr>
        <w:t>BSI dydžio asmeniui, jei jis kreipėsi nepraėjus 2 mėnesiams:</w:t>
      </w:r>
    </w:p>
    <w:p w14:paraId="7EC1EC89" w14:textId="77777777" w:rsidR="001C15AB" w:rsidRPr="0092480F" w:rsidRDefault="001C15AB" w:rsidP="001C15AB">
      <w:pPr>
        <w:spacing w:line="360" w:lineRule="auto"/>
        <w:ind w:firstLine="851"/>
        <w:jc w:val="both"/>
        <w:rPr>
          <w:color w:val="000000"/>
          <w:szCs w:val="24"/>
          <w:lang w:eastAsia="lt-LT"/>
        </w:rPr>
      </w:pPr>
      <w:bookmarkStart w:id="8" w:name="part_9fb6c6a64bc3443bb53eebcc69826e0e"/>
      <w:bookmarkEnd w:id="8"/>
      <w:r w:rsidRPr="0092480F">
        <w:rPr>
          <w:color w:val="000000"/>
          <w:szCs w:val="24"/>
          <w:lang w:eastAsia="lt-LT"/>
        </w:rPr>
        <w:t>72.6.1. nuo paleidimo iš vienos iš šių pataisos įstaigų: pataisos namų, kalėjimo, atviros kolonijos, laisvės atėmimo vietos ligoninės;</w:t>
      </w:r>
    </w:p>
    <w:p w14:paraId="709C482A" w14:textId="77777777" w:rsidR="001C15AB" w:rsidRPr="0092480F" w:rsidRDefault="001C15AB" w:rsidP="001C15AB">
      <w:pPr>
        <w:spacing w:line="360" w:lineRule="auto"/>
        <w:ind w:firstLine="851"/>
        <w:jc w:val="both"/>
        <w:rPr>
          <w:color w:val="000000"/>
          <w:szCs w:val="24"/>
          <w:lang w:eastAsia="lt-LT"/>
        </w:rPr>
      </w:pPr>
      <w:bookmarkStart w:id="9" w:name="part_275f9e48f0d14758810ee0c39b47862f"/>
      <w:bookmarkEnd w:id="9"/>
      <w:r w:rsidRPr="0092480F">
        <w:rPr>
          <w:color w:val="000000"/>
          <w:szCs w:val="24"/>
          <w:lang w:eastAsia="lt-LT"/>
        </w:rPr>
        <w:t>72.6.2. nuo grįžimo iš socialinės ir psichologinės reabilitacijos ar kardomojo kalinimo įstaigos, kurioje asmuo buvo ne trumpiau kaip 3 mėnesius;</w:t>
      </w:r>
    </w:p>
    <w:p w14:paraId="368971F6" w14:textId="77777777" w:rsidR="001C15AB" w:rsidRPr="0092480F" w:rsidRDefault="001C15AB" w:rsidP="001C15AB">
      <w:pPr>
        <w:spacing w:line="360" w:lineRule="auto"/>
        <w:ind w:firstLine="851"/>
        <w:jc w:val="both"/>
        <w:rPr>
          <w:color w:val="000000"/>
          <w:szCs w:val="24"/>
          <w:lang w:eastAsia="lt-LT"/>
        </w:rPr>
      </w:pPr>
      <w:bookmarkStart w:id="10" w:name="part_bab5439f68bb4a60a3dcf2b9857f77e0"/>
      <w:bookmarkStart w:id="11" w:name="_Hlk161404662"/>
      <w:bookmarkEnd w:id="10"/>
      <w:r w:rsidRPr="0092480F">
        <w:rPr>
          <w:color w:val="000000"/>
          <w:szCs w:val="24"/>
          <w:lang w:eastAsia="lt-LT"/>
        </w:rPr>
        <w:t xml:space="preserve">72.7. </w:t>
      </w:r>
      <w:r w:rsidRPr="005B7390">
        <w:rPr>
          <w:color w:val="000000"/>
          <w:szCs w:val="24"/>
          <w:lang w:eastAsia="lt-LT"/>
        </w:rPr>
        <w:t>6 BSI</w:t>
      </w:r>
      <w:r>
        <w:rPr>
          <w:b/>
          <w:bCs/>
          <w:color w:val="000000"/>
          <w:szCs w:val="24"/>
          <w:lang w:eastAsia="lt-LT"/>
        </w:rPr>
        <w:t xml:space="preserve"> </w:t>
      </w:r>
      <w:r w:rsidRPr="0092480F">
        <w:rPr>
          <w:color w:val="000000"/>
          <w:szCs w:val="24"/>
          <w:lang w:eastAsia="lt-LT"/>
        </w:rPr>
        <w:t xml:space="preserve">dydžio vienam gyvenančiam užsieniečiui, bendrai gyvenantiems užsieniečiams: pirmam – </w:t>
      </w:r>
      <w:r w:rsidRPr="005B7390">
        <w:rPr>
          <w:color w:val="000000"/>
          <w:szCs w:val="24"/>
          <w:lang w:eastAsia="lt-LT"/>
        </w:rPr>
        <w:t>6 BSI dydžio, antram ir paskesniems – po 3 BSI</w:t>
      </w:r>
      <w:r>
        <w:rPr>
          <w:b/>
          <w:bCs/>
          <w:color w:val="000000"/>
          <w:szCs w:val="24"/>
          <w:lang w:eastAsia="lt-LT"/>
        </w:rPr>
        <w:t xml:space="preserve"> </w:t>
      </w:r>
      <w:r w:rsidRPr="0092480F">
        <w:rPr>
          <w:color w:val="000000"/>
          <w:szCs w:val="24"/>
          <w:lang w:eastAsia="lt-LT"/>
        </w:rPr>
        <w:t>dydžio kiekvienam, jei dėl pašalpos kreipiamasi per 2 mėnesius nuo prašymo leidimui laikinai gyventi Lietuvos Respublikoje gauti Migracijos departamentui pateikimo dienos, jei analogiškos pašalpos negavo kitoje Lietuvos savivaldybėje.</w:t>
      </w:r>
    </w:p>
    <w:bookmarkEnd w:id="11"/>
    <w:p w14:paraId="51E5CA33" w14:textId="59CAE7A8" w:rsidR="001C15AB" w:rsidRPr="0092480F" w:rsidRDefault="001C15AB" w:rsidP="001C15AB">
      <w:pPr>
        <w:spacing w:line="360" w:lineRule="auto"/>
        <w:ind w:firstLine="851"/>
        <w:jc w:val="both"/>
        <w:rPr>
          <w:szCs w:val="24"/>
          <w:lang w:eastAsia="lt-LT"/>
        </w:rPr>
      </w:pPr>
      <w:r w:rsidRPr="0092480F">
        <w:rPr>
          <w:color w:val="000000"/>
          <w:szCs w:val="24"/>
          <w:lang w:eastAsia="lt-LT"/>
        </w:rPr>
        <w:t>73. Tikslinė pašalpa asmeniui</w:t>
      </w:r>
      <w:r>
        <w:rPr>
          <w:color w:val="000000"/>
          <w:szCs w:val="24"/>
          <w:lang w:eastAsia="lt-LT"/>
        </w:rPr>
        <w:t>,</w:t>
      </w:r>
      <w:r w:rsidRPr="0092480F">
        <w:rPr>
          <w:color w:val="000000"/>
          <w:szCs w:val="24"/>
          <w:lang w:eastAsia="lt-LT"/>
        </w:rPr>
        <w:t xml:space="preserve"> </w:t>
      </w:r>
      <w:r w:rsidRPr="0092480F">
        <w:rPr>
          <w:szCs w:val="24"/>
          <w:lang w:eastAsia="lt-LT"/>
        </w:rPr>
        <w:t>įvertinus turimą turtą</w:t>
      </w:r>
      <w:r>
        <w:rPr>
          <w:szCs w:val="24"/>
          <w:lang w:eastAsia="lt-LT"/>
        </w:rPr>
        <w:t xml:space="preserve"> </w:t>
      </w:r>
      <w:r w:rsidRPr="005B7390">
        <w:rPr>
          <w:szCs w:val="24"/>
          <w:lang w:eastAsia="lt-LT"/>
        </w:rPr>
        <w:t>(</w:t>
      </w:r>
      <w:r w:rsidRPr="005B7390">
        <w:rPr>
          <w:rFonts w:eastAsia="Calibri"/>
          <w:szCs w:val="24"/>
          <w:lang w:eastAsia="lt-LT"/>
        </w:rPr>
        <w:t>išskyrus 73.4 papunktyje nustatytą atvej</w:t>
      </w:r>
      <w:r w:rsidR="00D44E40">
        <w:rPr>
          <w:rFonts w:eastAsia="Calibri"/>
          <w:szCs w:val="24"/>
          <w:lang w:eastAsia="lt-LT"/>
        </w:rPr>
        <w:t>į</w:t>
      </w:r>
      <w:r w:rsidRPr="005B7390">
        <w:rPr>
          <w:rFonts w:eastAsia="Calibri"/>
          <w:szCs w:val="24"/>
          <w:lang w:eastAsia="lt-LT"/>
        </w:rPr>
        <w:t>) ir pajamas</w:t>
      </w:r>
      <w:r w:rsidRPr="005B7390">
        <w:rPr>
          <w:szCs w:val="24"/>
          <w:lang w:eastAsia="lt-LT"/>
        </w:rPr>
        <w:t xml:space="preserve">, </w:t>
      </w:r>
      <w:r w:rsidRPr="0092480F">
        <w:rPr>
          <w:szCs w:val="24"/>
          <w:lang w:eastAsia="lt-LT"/>
        </w:rPr>
        <w:t>siekiant suteikti jam socialinę paramą individualiu atveju, yra skiriama:</w:t>
      </w:r>
    </w:p>
    <w:p w14:paraId="778AEC94" w14:textId="77777777" w:rsidR="001C15AB" w:rsidRPr="0092480F" w:rsidRDefault="001C15AB" w:rsidP="001C15AB">
      <w:pPr>
        <w:spacing w:line="360" w:lineRule="auto"/>
        <w:ind w:firstLine="851"/>
        <w:jc w:val="both"/>
        <w:rPr>
          <w:color w:val="FF0000"/>
          <w:szCs w:val="24"/>
          <w:lang w:eastAsia="lt-LT"/>
        </w:rPr>
      </w:pPr>
      <w:r w:rsidRPr="0092480F">
        <w:rPr>
          <w:szCs w:val="24"/>
          <w:lang w:eastAsia="lt-LT"/>
        </w:rPr>
        <w:t>73.1.</w:t>
      </w:r>
      <w:r w:rsidRPr="0092480F">
        <w:rPr>
          <w:color w:val="000000"/>
          <w:szCs w:val="24"/>
          <w:lang w:eastAsia="lt-LT"/>
        </w:rPr>
        <w:t xml:space="preserve"> iki 3 VRP dydžio tikslinė pašalpa – pateikus Aprašo 6.25–6.29 papunkčiuose nurodytus dokumentus vieną kartą per 12 mėnesių išlaidoms kompensuoti, kai vidutinės pajamos bendrai gyvenančių asmenų arba vieno gyvenančio asmens per mėnesį vienam asmeniui neviršija </w:t>
      </w:r>
      <w:r w:rsidRPr="0092480F">
        <w:rPr>
          <w:color w:val="000000" w:themeColor="text1"/>
          <w:szCs w:val="24"/>
          <w:lang w:eastAsia="lt-LT"/>
        </w:rPr>
        <w:t>4 VRP dydžių</w:t>
      </w:r>
      <w:r w:rsidRPr="0092480F">
        <w:rPr>
          <w:szCs w:val="24"/>
          <w:lang w:eastAsia="lt-LT"/>
        </w:rPr>
        <w:t xml:space="preserve">: </w:t>
      </w:r>
    </w:p>
    <w:p w14:paraId="27A2D2BE" w14:textId="77777777" w:rsidR="001C15AB" w:rsidRPr="0092480F" w:rsidRDefault="001C15AB" w:rsidP="001C15AB">
      <w:pPr>
        <w:spacing w:line="360" w:lineRule="auto"/>
        <w:ind w:firstLine="851"/>
        <w:jc w:val="both"/>
        <w:rPr>
          <w:szCs w:val="24"/>
          <w:lang w:eastAsia="lt-LT"/>
        </w:rPr>
      </w:pPr>
      <w:r w:rsidRPr="0092480F">
        <w:rPr>
          <w:color w:val="000000"/>
          <w:szCs w:val="24"/>
          <w:lang w:eastAsia="lt-LT"/>
        </w:rPr>
        <w:t xml:space="preserve">73.1.1. susirgus ligomis iš Sunkių ligų sąrašo, kai reikalingas medikamentinis gydymas ir įsigijus vaistų už 1 BSI ir daugiau, </w:t>
      </w:r>
      <w:bookmarkStart w:id="12" w:name="_Hlk158300610"/>
      <w:r w:rsidRPr="0092480F">
        <w:rPr>
          <w:color w:val="000000"/>
          <w:szCs w:val="24"/>
          <w:lang w:eastAsia="lt-LT"/>
        </w:rPr>
        <w:t xml:space="preserve">jei </w:t>
      </w:r>
      <w:r w:rsidRPr="005B7390">
        <w:rPr>
          <w:szCs w:val="24"/>
          <w:lang w:eastAsia="lt-LT"/>
        </w:rPr>
        <w:t xml:space="preserve">prašymas pašalpai gauti pateiktas per 36 mėnesius nuo ligos iš Sunkių ligų sąrašo nustatymo. </w:t>
      </w:r>
      <w:bookmarkEnd w:id="12"/>
      <w:r w:rsidRPr="005B7390">
        <w:rPr>
          <w:szCs w:val="24"/>
          <w:lang w:eastAsia="lt-LT"/>
        </w:rPr>
        <w:t>Išla</w:t>
      </w:r>
      <w:r w:rsidRPr="0092480F">
        <w:rPr>
          <w:szCs w:val="24"/>
          <w:lang w:eastAsia="lt-LT"/>
        </w:rPr>
        <w:t>idos už įsigytus vaistus gali būti ne daugiau kaip 10 procentų mažesnės už nustatytą 1 BSI dydį;</w:t>
      </w:r>
    </w:p>
    <w:p w14:paraId="2C7B88EF" w14:textId="77777777" w:rsidR="001C15AB" w:rsidRPr="0092480F" w:rsidRDefault="001C15AB" w:rsidP="001C15AB">
      <w:pPr>
        <w:spacing w:line="360" w:lineRule="auto"/>
        <w:ind w:firstLine="851"/>
        <w:jc w:val="both"/>
        <w:rPr>
          <w:szCs w:val="24"/>
          <w:lang w:eastAsia="lt-LT"/>
        </w:rPr>
      </w:pPr>
      <w:r w:rsidRPr="0092480F">
        <w:rPr>
          <w:color w:val="000000"/>
          <w:szCs w:val="24"/>
          <w:lang w:eastAsia="lt-LT"/>
        </w:rPr>
        <w:t xml:space="preserve">73.1.2. susirgus I ir II stadijos onkologinėmis ligomis, kai reikalingas medikamentinis gydymas ir įsigijus vaistų už 1 BSI ir daugiau, jei </w:t>
      </w:r>
      <w:r w:rsidRPr="005B7390">
        <w:rPr>
          <w:szCs w:val="24"/>
          <w:lang w:eastAsia="lt-LT"/>
        </w:rPr>
        <w:t>prašymas pašalpai gauti pateiktas per 36 mėnesius nuo I ar II stadijos onkologinės ligos nustatymo.</w:t>
      </w:r>
      <w:r w:rsidRPr="0092480F">
        <w:rPr>
          <w:b/>
          <w:bCs/>
          <w:szCs w:val="24"/>
          <w:lang w:eastAsia="lt-LT"/>
        </w:rPr>
        <w:t xml:space="preserve"> </w:t>
      </w:r>
      <w:r w:rsidRPr="0092480F">
        <w:rPr>
          <w:szCs w:val="24"/>
          <w:lang w:eastAsia="lt-LT"/>
        </w:rPr>
        <w:t>Išlaidos už įsigytus vaistus gali būti ne daugiau kaip 10 procentų mažesnės už nustatytą 1 BSI dydį;</w:t>
      </w:r>
    </w:p>
    <w:p w14:paraId="1A40FE5C" w14:textId="77777777" w:rsidR="001C15AB" w:rsidRPr="0092480F" w:rsidRDefault="001C15AB" w:rsidP="001C15AB">
      <w:pPr>
        <w:spacing w:line="360" w:lineRule="auto"/>
        <w:ind w:firstLine="851"/>
        <w:jc w:val="both"/>
        <w:rPr>
          <w:szCs w:val="24"/>
          <w:lang w:eastAsia="lt-LT"/>
        </w:rPr>
      </w:pPr>
      <w:r w:rsidRPr="0092480F">
        <w:rPr>
          <w:color w:val="000000"/>
          <w:szCs w:val="24"/>
          <w:lang w:eastAsia="lt-LT"/>
        </w:rPr>
        <w:t xml:space="preserve">73.1.3. po atliktos operacijos, </w:t>
      </w:r>
      <w:r w:rsidRPr="0092480F">
        <w:rPr>
          <w:szCs w:val="24"/>
          <w:lang w:eastAsia="lt-LT"/>
        </w:rPr>
        <w:t xml:space="preserve">įsigijus vaistų ir medicinos priemonių, reikalingų po atliktos operacijos, už 1 BSI dydį ir daugiau, jei prašymas pašalpai gauti pateiktas per 6 mėnesius nuo operacijos atlikimo. Išlaidos už įsigytus vaistus ir priemones gali būti ne daugiau kaip 10 procentų mažesnės už nustatytą 1 BSI dydį; </w:t>
      </w:r>
    </w:p>
    <w:p w14:paraId="4A6AD87A" w14:textId="77777777" w:rsidR="001C15AB" w:rsidRPr="005B7390" w:rsidRDefault="001C15AB" w:rsidP="001C15AB">
      <w:pPr>
        <w:spacing w:line="360" w:lineRule="auto"/>
        <w:ind w:firstLine="851"/>
        <w:jc w:val="both"/>
        <w:rPr>
          <w:szCs w:val="24"/>
          <w:lang w:eastAsia="lt-LT"/>
        </w:rPr>
      </w:pPr>
      <w:r w:rsidRPr="0092480F">
        <w:rPr>
          <w:szCs w:val="24"/>
          <w:lang w:eastAsia="lt-LT"/>
        </w:rPr>
        <w:t>73.1.4.</w:t>
      </w:r>
      <w:r>
        <w:rPr>
          <w:szCs w:val="24"/>
          <w:lang w:eastAsia="lt-LT"/>
        </w:rPr>
        <w:t xml:space="preserve"> </w:t>
      </w:r>
      <w:r w:rsidRPr="005B7390">
        <w:rPr>
          <w:szCs w:val="24"/>
          <w:lang w:eastAsia="lt-LT"/>
        </w:rPr>
        <w:t>70 procentų (vaikams – 100 procentų) numatomų ar patirtų išlaidų dydžio</w:t>
      </w:r>
      <w:r w:rsidRPr="0092480F">
        <w:rPr>
          <w:szCs w:val="24"/>
          <w:lang w:eastAsia="lt-LT"/>
        </w:rPr>
        <w:t xml:space="preserve"> įsigyti vaistams ir (ar) medicinos priemonėms (akiniams, inhaliatoriui, klausos aparatui (-ams), insulino pompai ir (ar) kt.) pagal pateiktą (-as) išankstinę sąskaitą (-as) faktūrą (-as) ar kompensuoti jų įsigijimo išlaidas, jei šios priemonės teisės aktų nustatyta tvarka yra nekompensuojamos Valstybinės ligonių kasos ar kompensuojamos tik iš dalies.</w:t>
      </w:r>
      <w:r>
        <w:rPr>
          <w:szCs w:val="24"/>
          <w:lang w:eastAsia="lt-LT"/>
        </w:rPr>
        <w:t xml:space="preserve"> </w:t>
      </w:r>
      <w:r w:rsidRPr="005B7390">
        <w:rPr>
          <w:szCs w:val="24"/>
          <w:lang w:eastAsia="lt-LT"/>
        </w:rPr>
        <w:t>Pašalpos dydis skaičiuojamas pagal pateiktus dokumentus nuo numatomų ar patirtų išlaidų, bet ne didesnių už 5 VRP dydžius.</w:t>
      </w:r>
    </w:p>
    <w:p w14:paraId="7FFF9DFA" w14:textId="77777777" w:rsidR="001C15AB" w:rsidRPr="00F9374B" w:rsidRDefault="001C15AB" w:rsidP="001C15AB">
      <w:pPr>
        <w:spacing w:line="360" w:lineRule="auto"/>
        <w:ind w:firstLine="851"/>
        <w:jc w:val="both"/>
        <w:rPr>
          <w:color w:val="000000"/>
          <w:szCs w:val="24"/>
          <w:lang w:eastAsia="lt-LT"/>
        </w:rPr>
      </w:pPr>
      <w:r w:rsidRPr="00F9374B">
        <w:rPr>
          <w:szCs w:val="24"/>
          <w:lang w:eastAsia="lt-LT"/>
        </w:rPr>
        <w:t>73.2. iki 2,5 VRP dydžio tikslinė pašalpa – pagal pateiktą (-as) išankstinę sąskaitą (-as) faktūrą (-as) ar sąskaitą (-as) faktūrą (-as) asmeniui būtiniausių baldų, buitinės technikos, namų apyvokos daiktų ir kt. pirkimo išlaidoms apmokėti pagal socialines paslaugas asmeniui teikiančios įstaigos raštą arba nukentėjusiems nuo gaisro ir neturintiems teisės gauti tikslinę pašalpą pagal Aprašo 73.4 papunktį asmenims,</w:t>
      </w:r>
      <w:r w:rsidRPr="00F9374B">
        <w:rPr>
          <w:color w:val="000000"/>
          <w:szCs w:val="24"/>
          <w:lang w:eastAsia="lt-LT"/>
        </w:rPr>
        <w:t xml:space="preserve"> kai vidutinės pajamos bendrai gyvenančių asmenų arba vieno gyvenančio asmens per mėnesį vienam asmeniui neviršija 3 VRP dydžių;</w:t>
      </w:r>
    </w:p>
    <w:p w14:paraId="0C5C81F9" w14:textId="77777777" w:rsidR="001C15AB" w:rsidRPr="00F9374B" w:rsidRDefault="001C15AB" w:rsidP="001C15AB">
      <w:pPr>
        <w:widowControl w:val="0"/>
        <w:spacing w:line="360" w:lineRule="auto"/>
        <w:ind w:firstLine="851"/>
        <w:jc w:val="both"/>
        <w:rPr>
          <w:szCs w:val="24"/>
          <w:u w:val="single"/>
          <w:lang w:eastAsia="lt-LT"/>
        </w:rPr>
      </w:pPr>
      <w:r w:rsidRPr="00F9374B">
        <w:rPr>
          <w:szCs w:val="24"/>
          <w:lang w:eastAsia="lt-LT"/>
        </w:rPr>
        <w:t>73.3. iki 0,5 VRP dydžio tikslinė pašalpa – asmens tapatybės dokumento įsigijimo išlaidoms apmokėti pagal kompetentingos įstaigos raštą;</w:t>
      </w:r>
    </w:p>
    <w:p w14:paraId="53F2F490" w14:textId="5E417CF0" w:rsidR="001C15AB" w:rsidRPr="007E353E" w:rsidRDefault="001C15AB" w:rsidP="001C15AB">
      <w:pPr>
        <w:spacing w:line="360" w:lineRule="auto"/>
        <w:ind w:firstLine="851"/>
        <w:jc w:val="both"/>
        <w:rPr>
          <w:szCs w:val="24"/>
          <w:lang w:eastAsia="lt-LT"/>
        </w:rPr>
      </w:pPr>
      <w:r w:rsidRPr="00F9374B">
        <w:rPr>
          <w:szCs w:val="24"/>
          <w:lang w:eastAsia="lt-LT"/>
        </w:rPr>
        <w:t xml:space="preserve">73.4. surašius buities tyrimo aktą, kai </w:t>
      </w:r>
      <w:r w:rsidRPr="00F9374B">
        <w:rPr>
          <w:color w:val="000000"/>
          <w:szCs w:val="24"/>
          <w:lang w:eastAsia="lt-LT"/>
        </w:rPr>
        <w:t>vidutinės pajamos bendrai gyvenančių asmenų arba vieno gyvenančio asmens per mėnesį</w:t>
      </w:r>
      <w:r w:rsidRPr="00F9374B">
        <w:rPr>
          <w:szCs w:val="24"/>
          <w:lang w:eastAsia="lt-LT"/>
        </w:rPr>
        <w:t xml:space="preserve"> vienam asmeniui neviršija 6 VRP dydžių,</w:t>
      </w:r>
      <w:r>
        <w:rPr>
          <w:szCs w:val="24"/>
          <w:lang w:eastAsia="lt-LT"/>
        </w:rPr>
        <w:t xml:space="preserve"> </w:t>
      </w:r>
      <w:r w:rsidRPr="005B7390">
        <w:rPr>
          <w:szCs w:val="24"/>
          <w:lang w:eastAsia="lt-LT"/>
        </w:rPr>
        <w:t>iki 25 VRP dydžių tikslinė pašalpa vienam gyvenančiam asmeniui ar ben</w:t>
      </w:r>
      <w:r w:rsidRPr="00F9374B">
        <w:rPr>
          <w:szCs w:val="24"/>
          <w:lang w:eastAsia="lt-LT"/>
        </w:rPr>
        <w:t>drai gyvenantiems asmenims, nukentėjusiems nuo gaisro</w:t>
      </w:r>
      <w:r>
        <w:rPr>
          <w:szCs w:val="24"/>
          <w:lang w:eastAsia="lt-LT"/>
        </w:rPr>
        <w:t xml:space="preserve">, </w:t>
      </w:r>
      <w:r w:rsidRPr="00F9374B">
        <w:rPr>
          <w:szCs w:val="24"/>
          <w:lang w:eastAsia="lt-LT"/>
        </w:rPr>
        <w:t xml:space="preserve">ir (ar) </w:t>
      </w:r>
      <w:r w:rsidRPr="005B7390">
        <w:rPr>
          <w:szCs w:val="24"/>
          <w:lang w:eastAsia="lt-LT"/>
        </w:rPr>
        <w:t>stichinės nelaimės</w:t>
      </w:r>
      <w:r w:rsidRPr="00F9374B">
        <w:rPr>
          <w:szCs w:val="24"/>
          <w:lang w:eastAsia="lt-LT"/>
        </w:rPr>
        <w:t xml:space="preserve">, </w:t>
      </w:r>
      <w:r w:rsidRPr="005372F3">
        <w:rPr>
          <w:szCs w:val="24"/>
          <w:lang w:eastAsia="lt-LT"/>
        </w:rPr>
        <w:t>ir (ar) paskelbus ekstremalią</w:t>
      </w:r>
      <w:r w:rsidR="005C4C27">
        <w:rPr>
          <w:szCs w:val="24"/>
          <w:lang w:eastAsia="lt-LT"/>
        </w:rPr>
        <w:t>ją</w:t>
      </w:r>
      <w:r w:rsidRPr="005372F3">
        <w:rPr>
          <w:szCs w:val="24"/>
          <w:lang w:eastAsia="lt-LT"/>
        </w:rPr>
        <w:t xml:space="preserve"> situaciją, kai asmeniui reikalinga neatidėliotina pagalba, kai ža</w:t>
      </w:r>
      <w:r w:rsidRPr="00F9374B">
        <w:rPr>
          <w:szCs w:val="24"/>
          <w:lang w:eastAsia="lt-LT"/>
        </w:rPr>
        <w:t xml:space="preserve">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w:t>
      </w:r>
      <w:r w:rsidRPr="005B7390">
        <w:rPr>
          <w:szCs w:val="24"/>
          <w:lang w:eastAsia="lt-LT"/>
        </w:rPr>
        <w:t>6</w:t>
      </w:r>
      <w:r>
        <w:rPr>
          <w:b/>
          <w:bCs/>
          <w:szCs w:val="24"/>
          <w:lang w:eastAsia="lt-LT"/>
        </w:rPr>
        <w:t xml:space="preserve"> </w:t>
      </w:r>
      <w:r w:rsidRPr="00F9374B">
        <w:rPr>
          <w:szCs w:val="24"/>
          <w:lang w:eastAsia="lt-LT"/>
        </w:rPr>
        <w:t>mėnesi</w:t>
      </w:r>
      <w:r>
        <w:rPr>
          <w:szCs w:val="24"/>
          <w:lang w:eastAsia="lt-LT"/>
        </w:rPr>
        <w:t>us</w:t>
      </w:r>
      <w:r w:rsidRPr="00F9374B">
        <w:rPr>
          <w:szCs w:val="24"/>
          <w:lang w:eastAsia="lt-LT"/>
        </w:rPr>
        <w:t xml:space="preserve"> nuo gaisro ir (ar) stichinės nelaimės dienos</w:t>
      </w:r>
      <w:r>
        <w:rPr>
          <w:szCs w:val="24"/>
          <w:lang w:eastAsia="lt-LT"/>
        </w:rPr>
        <w:t xml:space="preserve"> </w:t>
      </w:r>
      <w:r w:rsidRPr="007E353E">
        <w:rPr>
          <w:szCs w:val="24"/>
          <w:lang w:eastAsia="lt-LT"/>
        </w:rPr>
        <w:t>ir (ar) ekstremalios</w:t>
      </w:r>
      <w:r w:rsidR="005C4C27">
        <w:rPr>
          <w:szCs w:val="24"/>
          <w:lang w:eastAsia="lt-LT"/>
        </w:rPr>
        <w:t>ios</w:t>
      </w:r>
      <w:r w:rsidRPr="007E353E">
        <w:rPr>
          <w:szCs w:val="24"/>
          <w:lang w:eastAsia="lt-LT"/>
        </w:rPr>
        <w:t xml:space="preserve"> situacijos paskelbimo dienos. </w:t>
      </w:r>
    </w:p>
    <w:p w14:paraId="2A9D209D" w14:textId="1AABF15D" w:rsidR="001C15AB" w:rsidRDefault="001C15AB" w:rsidP="001C15AB">
      <w:pPr>
        <w:widowControl w:val="0"/>
        <w:spacing w:line="360" w:lineRule="auto"/>
        <w:ind w:firstLine="851"/>
        <w:jc w:val="both"/>
        <w:rPr>
          <w:szCs w:val="24"/>
          <w:lang w:eastAsia="lt-LT"/>
        </w:rPr>
      </w:pPr>
      <w:r w:rsidRPr="005B7390">
        <w:rPr>
          <w:szCs w:val="24"/>
          <w:lang w:eastAsia="lt-LT"/>
        </w:rPr>
        <w:t>Jei būstas, dėl kurio kreipiamasi, bendrosios dalinės nuosavybės teise priklauso keliems savininkams, pašalpos dydis padali</w:t>
      </w:r>
      <w:r w:rsidR="005C4C27">
        <w:rPr>
          <w:szCs w:val="24"/>
          <w:lang w:eastAsia="lt-LT"/>
        </w:rPr>
        <w:t>j</w:t>
      </w:r>
      <w:r w:rsidRPr="005B7390">
        <w:rPr>
          <w:szCs w:val="24"/>
          <w:lang w:eastAsia="lt-LT"/>
        </w:rPr>
        <w:t xml:space="preserve">amas proporcingai nukentėjusių savininkų skaičiui. Jei nukentėjo tik vienam savininkui nuosavybės teise priklausanti būsto dalis, jam išmokama visa pašalpos suma. Pašalpos dydį siūlo Paramos teikimo komisija, atsižvelgdama į pateiktus dokumentus ir buities tyrimo </w:t>
      </w:r>
      <w:r w:rsidRPr="00A1152B">
        <w:rPr>
          <w:szCs w:val="24"/>
          <w:lang w:eastAsia="lt-LT"/>
        </w:rPr>
        <w:t>akte aprašytą suniokotą turtą</w:t>
      </w:r>
      <w:r>
        <w:rPr>
          <w:szCs w:val="24"/>
          <w:lang w:eastAsia="lt-LT"/>
        </w:rPr>
        <w:t>:</w:t>
      </w:r>
    </w:p>
    <w:p w14:paraId="68F8FAE1" w14:textId="515729E4" w:rsidR="001C15AB" w:rsidRPr="00A1152B" w:rsidRDefault="001C15AB" w:rsidP="001C15AB">
      <w:pPr>
        <w:widowControl w:val="0"/>
        <w:spacing w:line="360" w:lineRule="auto"/>
        <w:ind w:firstLine="851"/>
        <w:jc w:val="both"/>
        <w:rPr>
          <w:szCs w:val="24"/>
          <w:lang w:eastAsia="lt-LT"/>
        </w:rPr>
      </w:pPr>
      <w:r w:rsidRPr="00A1152B">
        <w:rPr>
          <w:szCs w:val="24"/>
          <w:lang w:eastAsia="lt-LT"/>
        </w:rPr>
        <w:t>73.4.1</w:t>
      </w:r>
      <w:r w:rsidR="005C4C27">
        <w:rPr>
          <w:szCs w:val="24"/>
          <w:lang w:eastAsia="lt-LT"/>
        </w:rPr>
        <w:t>.</w:t>
      </w:r>
      <w:r w:rsidRPr="00A1152B">
        <w:rPr>
          <w:szCs w:val="24"/>
          <w:lang w:eastAsia="lt-LT"/>
        </w:rPr>
        <w:t xml:space="preserve"> jei turto suniokota iki 50 procentų – 12,5 VRP dydžio tikslinė pašalpa;</w:t>
      </w:r>
    </w:p>
    <w:p w14:paraId="32BD6D65" w14:textId="17EEF702" w:rsidR="001C15AB" w:rsidRPr="00A1152B" w:rsidRDefault="001C15AB" w:rsidP="001C15AB">
      <w:pPr>
        <w:widowControl w:val="0"/>
        <w:spacing w:line="360" w:lineRule="auto"/>
        <w:ind w:firstLine="851"/>
        <w:jc w:val="both"/>
        <w:rPr>
          <w:szCs w:val="24"/>
          <w:lang w:eastAsia="lt-LT"/>
        </w:rPr>
      </w:pPr>
      <w:r w:rsidRPr="00A1152B">
        <w:rPr>
          <w:szCs w:val="24"/>
          <w:lang w:eastAsia="lt-LT"/>
        </w:rPr>
        <w:t>73.4.2. jei turto suniokota 50 ir daugiau procentų – 25 VRP dydžio tikslinė pašalpa.</w:t>
      </w:r>
      <w:r>
        <w:rPr>
          <w:szCs w:val="24"/>
          <w:lang w:eastAsia="lt-LT"/>
        </w:rPr>
        <w:t>“</w:t>
      </w:r>
      <w:r w:rsidR="005C4C27">
        <w:rPr>
          <w:szCs w:val="24"/>
          <w:lang w:eastAsia="lt-LT"/>
        </w:rPr>
        <w:t>;</w:t>
      </w:r>
    </w:p>
    <w:p w14:paraId="281A857F" w14:textId="77777777" w:rsidR="001C15AB" w:rsidRDefault="001C15AB" w:rsidP="001C15AB">
      <w:pPr>
        <w:widowControl w:val="0"/>
        <w:tabs>
          <w:tab w:val="left" w:pos="0"/>
        </w:tabs>
        <w:suppressAutoHyphens/>
        <w:spacing w:line="360" w:lineRule="auto"/>
        <w:ind w:firstLine="851"/>
        <w:jc w:val="both"/>
        <w:textAlignment w:val="baseline"/>
        <w:rPr>
          <w:szCs w:val="24"/>
        </w:rPr>
      </w:pPr>
      <w:r>
        <w:rPr>
          <w:szCs w:val="24"/>
          <w:lang w:eastAsia="lt-LT"/>
        </w:rPr>
        <w:t xml:space="preserve">1.5. </w:t>
      </w:r>
      <w:r w:rsidRPr="007F4CCF">
        <w:rPr>
          <w:szCs w:val="24"/>
        </w:rPr>
        <w:t xml:space="preserve">pakeisti </w:t>
      </w:r>
      <w:r>
        <w:rPr>
          <w:szCs w:val="24"/>
        </w:rPr>
        <w:t>75</w:t>
      </w:r>
      <w:r w:rsidRPr="007F4CCF">
        <w:rPr>
          <w:szCs w:val="24"/>
        </w:rPr>
        <w:t xml:space="preserve"> punk</w:t>
      </w:r>
      <w:r>
        <w:rPr>
          <w:szCs w:val="24"/>
        </w:rPr>
        <w:t>tą</w:t>
      </w:r>
      <w:r w:rsidRPr="007F4CCF">
        <w:rPr>
          <w:szCs w:val="24"/>
        </w:rPr>
        <w:t xml:space="preserve"> ir išdėstyti j</w:t>
      </w:r>
      <w:r>
        <w:rPr>
          <w:szCs w:val="24"/>
        </w:rPr>
        <w:t>į</w:t>
      </w:r>
      <w:r w:rsidRPr="007F4CCF">
        <w:rPr>
          <w:szCs w:val="24"/>
        </w:rPr>
        <w:t xml:space="preserve"> taip</w:t>
      </w:r>
      <w:r>
        <w:rPr>
          <w:szCs w:val="24"/>
        </w:rPr>
        <w:t>:</w:t>
      </w:r>
    </w:p>
    <w:p w14:paraId="1C802FC2" w14:textId="77777777" w:rsidR="001C15AB" w:rsidRPr="0092480F" w:rsidRDefault="001C15AB" w:rsidP="001C15AB">
      <w:pPr>
        <w:widowControl w:val="0"/>
        <w:spacing w:line="360" w:lineRule="auto"/>
        <w:ind w:firstLine="851"/>
        <w:jc w:val="both"/>
        <w:rPr>
          <w:color w:val="000000"/>
          <w:szCs w:val="24"/>
        </w:rPr>
      </w:pPr>
      <w:r>
        <w:rPr>
          <w:color w:val="000000"/>
          <w:szCs w:val="24"/>
        </w:rPr>
        <w:t>„</w:t>
      </w:r>
      <w:r w:rsidRPr="0092480F">
        <w:rPr>
          <w:color w:val="000000"/>
          <w:szCs w:val="24"/>
        </w:rPr>
        <w:t xml:space="preserve">75. Periodinė pašalpa </w:t>
      </w:r>
      <w:bookmarkStart w:id="13" w:name="_Hlk158116178"/>
      <w:r w:rsidRPr="0092480F">
        <w:rPr>
          <w:color w:val="000000"/>
          <w:szCs w:val="24"/>
        </w:rPr>
        <w:t>–</w:t>
      </w:r>
      <w:bookmarkEnd w:id="13"/>
      <w:r w:rsidRPr="0092480F">
        <w:rPr>
          <w:color w:val="000000"/>
          <w:szCs w:val="24"/>
        </w:rPr>
        <w:t xml:space="preserve"> pašalpa, skiriama:</w:t>
      </w:r>
    </w:p>
    <w:p w14:paraId="7CB4D80D" w14:textId="77777777" w:rsidR="001C15AB" w:rsidRPr="0092480F" w:rsidRDefault="001C15AB" w:rsidP="001C15AB">
      <w:pPr>
        <w:widowControl w:val="0"/>
        <w:spacing w:line="360" w:lineRule="auto"/>
        <w:ind w:firstLine="851"/>
        <w:jc w:val="both"/>
        <w:rPr>
          <w:iCs/>
          <w:szCs w:val="24"/>
          <w:lang w:eastAsia="lt-LT"/>
        </w:rPr>
      </w:pPr>
      <w:r w:rsidRPr="0092480F">
        <w:rPr>
          <w:szCs w:val="24"/>
          <w:lang w:eastAsia="lt-LT"/>
        </w:rPr>
        <w:t xml:space="preserve">75.1. 1 BSI dydžio, kaip papildoma parama socialinę atskirtį patiriantiems asmenims ir mokama 3 mėnesių periodui, kai bendrai gyvenančių asmenų arba vieno gyvenančio asmens mėnesio pajamų vidurkis vienam asmeniui neviršija 1,5 VRP dydžio per mėnesį, skiriama vienam gyvenančiam asmeniui ar bendrai gyvenantiems asmenims, iš kurių bent vienas atitinka bent vieną iš šių sąlygų: yra senatvės pensininkas ar asmuo </w:t>
      </w:r>
      <w:r w:rsidRPr="005B7390">
        <w:rPr>
          <w:szCs w:val="24"/>
          <w:lang w:eastAsia="lt-LT"/>
        </w:rPr>
        <w:t>su negalia, augina vaiką su negalia,</w:t>
      </w:r>
      <w:r w:rsidRPr="0092480F">
        <w:rPr>
          <w:szCs w:val="24"/>
          <w:lang w:eastAsia="lt-LT"/>
        </w:rPr>
        <w:t xml:space="preserve"> yra bedarbis, gyvenantis Nakvynės namuose. </w:t>
      </w:r>
      <w:r w:rsidRPr="0092480F">
        <w:rPr>
          <w:iCs/>
          <w:szCs w:val="24"/>
          <w:lang w:eastAsia="lt-LT"/>
        </w:rPr>
        <w:t>Pašalpa gali būti skiriama 6 mėnesius per kalendorinius metus;</w:t>
      </w:r>
    </w:p>
    <w:p w14:paraId="40D15BDD" w14:textId="5E476570" w:rsidR="001C15AB" w:rsidRPr="0092480F" w:rsidRDefault="001C15AB" w:rsidP="001C15AB">
      <w:pPr>
        <w:widowControl w:val="0"/>
        <w:spacing w:line="360" w:lineRule="auto"/>
        <w:ind w:firstLine="851"/>
        <w:jc w:val="both"/>
        <w:rPr>
          <w:iCs/>
          <w:szCs w:val="24"/>
          <w:lang w:eastAsia="lt-LT"/>
        </w:rPr>
      </w:pPr>
      <w:r w:rsidRPr="0092480F">
        <w:rPr>
          <w:iCs/>
          <w:szCs w:val="24"/>
          <w:lang w:eastAsia="lt-LT"/>
        </w:rPr>
        <w:t>75.2. kaip papildoma parama vienam iš vaikus auginančių tėvų, gimus trynukams ir daugiau vaikų, jų priežiūrai namuose užtikrinti, kai vidutinės bendrai gyvenančių asmenų pajamos per mėnesį vienam asmeniui neviršija 2 VRP dydžių, kiekvienam vaikui po 4 BSI (</w:t>
      </w:r>
      <w:r w:rsidRPr="005B7390">
        <w:rPr>
          <w:iCs/>
          <w:szCs w:val="24"/>
          <w:lang w:eastAsia="lt-LT"/>
        </w:rPr>
        <w:t>vaikui su negalia</w:t>
      </w:r>
      <w:r>
        <w:rPr>
          <w:b/>
          <w:bCs/>
          <w:iCs/>
          <w:szCs w:val="24"/>
          <w:lang w:eastAsia="lt-LT"/>
        </w:rPr>
        <w:t xml:space="preserve"> </w:t>
      </w:r>
      <w:r w:rsidRPr="0092480F">
        <w:rPr>
          <w:iCs/>
          <w:szCs w:val="24"/>
          <w:lang w:eastAsia="lt-LT"/>
        </w:rPr>
        <w:t>– 6 BSI) kas mėnesį iki 2 metų amžiaus arba kol pradės lankyti priešmokyklinio ar ikimokyklinio ugdymo programas vykdančią įstaigą;</w:t>
      </w:r>
    </w:p>
    <w:p w14:paraId="7A95A87B" w14:textId="77777777" w:rsidR="001C15AB" w:rsidRDefault="001C15AB" w:rsidP="001C15AB">
      <w:pPr>
        <w:spacing w:line="360" w:lineRule="auto"/>
        <w:ind w:firstLine="851"/>
        <w:jc w:val="both"/>
        <w:rPr>
          <w:szCs w:val="24"/>
          <w:lang w:eastAsia="lt-LT"/>
        </w:rPr>
      </w:pPr>
      <w:r w:rsidRPr="0092480F">
        <w:rPr>
          <w:szCs w:val="24"/>
          <w:lang w:eastAsia="lt-LT"/>
        </w:rPr>
        <w:t xml:space="preserve">75.3. 3 BSI dydžio už mėnesį įsiskolinimams už būstą iš dalies padengti asmenims, kas mėnesį mokantiems už komunalines paslaugas ir (ar) sudariusiems sutartis su paslaugos teikėju dėl dalies skolos apmokėjimo ir jas vykdantiems, kai vienas gyvenantis asmuo ar bendrai gyvenantys asmenys yra socialinės pašalpos gavėjai ne trumpiau kaip 6 mėnesius nepertraukiamai iki kreipimosi </w:t>
      </w:r>
    </w:p>
    <w:p w14:paraId="3722D096" w14:textId="77777777" w:rsidR="001C15AB" w:rsidRDefault="001C15AB" w:rsidP="001C15AB">
      <w:pPr>
        <w:spacing w:line="360" w:lineRule="auto"/>
        <w:jc w:val="both"/>
        <w:rPr>
          <w:szCs w:val="24"/>
          <w:lang w:eastAsia="lt-LT"/>
        </w:rPr>
      </w:pPr>
      <w:r w:rsidRPr="0092480F">
        <w:rPr>
          <w:szCs w:val="24"/>
          <w:lang w:eastAsia="lt-LT"/>
        </w:rPr>
        <w:t xml:space="preserve">dėl periodinės pašalpos, arba yra </w:t>
      </w:r>
      <w:r w:rsidRPr="005B7390">
        <w:rPr>
          <w:szCs w:val="24"/>
          <w:lang w:eastAsia="lt-LT"/>
        </w:rPr>
        <w:t>asmenys su negalia ar</w:t>
      </w:r>
      <w:r w:rsidRPr="0092480F">
        <w:rPr>
          <w:szCs w:val="24"/>
          <w:lang w:eastAsia="lt-LT"/>
        </w:rPr>
        <w:t xml:space="preserve"> pensinio amžiaus, arba asmenys, auginantys </w:t>
      </w:r>
    </w:p>
    <w:p w14:paraId="3ABE11EA" w14:textId="740B59BE" w:rsidR="001C15AB" w:rsidRDefault="001C15AB" w:rsidP="001C15AB">
      <w:pPr>
        <w:spacing w:line="360" w:lineRule="auto"/>
        <w:jc w:val="both"/>
        <w:rPr>
          <w:iCs/>
          <w:szCs w:val="24"/>
          <w:lang w:eastAsia="lt-LT"/>
        </w:rPr>
      </w:pPr>
      <w:r w:rsidRPr="0092480F">
        <w:rPr>
          <w:szCs w:val="24"/>
          <w:lang w:eastAsia="lt-LT"/>
        </w:rPr>
        <w:t xml:space="preserve">vaiką (-us), turintį (-čius) negalią, </w:t>
      </w:r>
      <w:r w:rsidRPr="0092480F">
        <w:rPr>
          <w:color w:val="000000"/>
          <w:szCs w:val="24"/>
          <w:lang w:eastAsia="lt-LT"/>
        </w:rPr>
        <w:t>kai vidutinės pajamos bendrai gyvenančių asmenų arba vieno gyvenančio asmens per mėnesį vienam asmeniui neviršija 3 VRP dydžių.</w:t>
      </w:r>
      <w:r w:rsidRPr="0092480F">
        <w:rPr>
          <w:b/>
          <w:bCs/>
          <w:color w:val="000000"/>
          <w:szCs w:val="24"/>
          <w:lang w:eastAsia="lt-LT"/>
        </w:rPr>
        <w:t xml:space="preserve"> </w:t>
      </w:r>
      <w:r w:rsidRPr="0092480F">
        <w:rPr>
          <w:iCs/>
          <w:szCs w:val="24"/>
          <w:lang w:eastAsia="lt-LT"/>
        </w:rPr>
        <w:t>Pašalpa gali būti skiriama 6 mėnesius per kalendorinius metus</w:t>
      </w:r>
      <w:r>
        <w:rPr>
          <w:iCs/>
          <w:szCs w:val="24"/>
          <w:lang w:eastAsia="lt-LT"/>
        </w:rPr>
        <w:t>.“</w:t>
      </w:r>
      <w:r w:rsidR="00190D78">
        <w:rPr>
          <w:iCs/>
          <w:szCs w:val="24"/>
          <w:lang w:eastAsia="lt-LT"/>
        </w:rPr>
        <w:t>;</w:t>
      </w:r>
    </w:p>
    <w:p w14:paraId="28C215AD" w14:textId="77777777" w:rsidR="001C15AB" w:rsidRDefault="001C15AB" w:rsidP="001C15AB">
      <w:pPr>
        <w:widowControl w:val="0"/>
        <w:spacing w:line="360" w:lineRule="auto"/>
        <w:ind w:firstLine="851"/>
        <w:jc w:val="both"/>
        <w:rPr>
          <w:szCs w:val="24"/>
        </w:rPr>
      </w:pPr>
      <w:r>
        <w:rPr>
          <w:szCs w:val="24"/>
        </w:rPr>
        <w:t xml:space="preserve">1.6. </w:t>
      </w:r>
      <w:r w:rsidRPr="00593324">
        <w:rPr>
          <w:szCs w:val="24"/>
        </w:rPr>
        <w:t xml:space="preserve">pakeisti </w:t>
      </w:r>
      <w:r>
        <w:rPr>
          <w:szCs w:val="24"/>
        </w:rPr>
        <w:t>77, 78</w:t>
      </w:r>
      <w:r w:rsidRPr="00593324">
        <w:rPr>
          <w:szCs w:val="24"/>
        </w:rPr>
        <w:t xml:space="preserve"> punktus ir išdėstyti juos taip:</w:t>
      </w:r>
    </w:p>
    <w:p w14:paraId="38C65541" w14:textId="77777777" w:rsidR="001C15AB" w:rsidRDefault="001C15AB" w:rsidP="001C15AB">
      <w:pPr>
        <w:widowControl w:val="0"/>
        <w:tabs>
          <w:tab w:val="left" w:pos="1100"/>
          <w:tab w:val="left" w:pos="1418"/>
          <w:tab w:val="left" w:pos="1560"/>
          <w:tab w:val="left" w:pos="1710"/>
        </w:tabs>
        <w:spacing w:line="360" w:lineRule="auto"/>
        <w:ind w:firstLine="851"/>
        <w:jc w:val="both"/>
        <w:rPr>
          <w:szCs w:val="24"/>
        </w:rPr>
      </w:pPr>
      <w:r>
        <w:rPr>
          <w:szCs w:val="24"/>
        </w:rPr>
        <w:t>„</w:t>
      </w:r>
      <w:r w:rsidRPr="00AD26E0">
        <w:rPr>
          <w:szCs w:val="24"/>
        </w:rPr>
        <w:t xml:space="preserve">77. Sprendimas dėl vienkartinės ir periodinės pašalpos </w:t>
      </w:r>
      <w:r w:rsidRPr="00AD26E0">
        <w:rPr>
          <w:rFonts w:eastAsia="Calibri"/>
          <w:szCs w:val="24"/>
          <w:lang w:eastAsia="lt-LT"/>
        </w:rPr>
        <w:t>skyrimo (neskyrimo) priimamas Savivaldybės mero nustatyta tvarka</w:t>
      </w:r>
      <w:r>
        <w:rPr>
          <w:szCs w:val="24"/>
        </w:rPr>
        <w:t xml:space="preserve">. </w:t>
      </w:r>
      <w:r w:rsidRPr="00AD26E0">
        <w:rPr>
          <w:szCs w:val="24"/>
        </w:rPr>
        <w:t xml:space="preserve">Sprendimas gali būti skundžiamas teisės aktų nustatyta tvarka. Sprendimas dėl pašalpos skyrimo priimamas nurodant Aprašo 72 ar 75 punktų sąlygas ne vėliau kaip per mėnesį nuo prašymo ir visų reikalingų dokumentų gavimo dienos, išskyrus Aprašo 72.6.1 ir 72.7 papunkčiuose nustatytus atvejus. Aprašo 72.6.1 papunktyje nustatytu atveju vienkartinė pašalpa suteikiama per 24 val. nuo asmens prašymo ir visų reikalingų dokumentų gavimo. Aprašo 72.7 papunktyje nustatytu atveju vienkartinė pašalpa suteikiama per 72 val. nuo asmens prašymo ir visų reikalingų dokumentų gavimo. Jeigu vienkartinės pašalpos mokėjimo diena sutampa su ne darbo diena (šeštadieniu, sekmadieniu ar švenčių diena), ši pašalpa mokama pirmąją darbo dieną, einančią po ne darbo dienos (šeštadienio, sekmadienio ar švenčių dienos). Aprašo 75.5 papunktyje nustatytu atveju sprendimas dėl socialinės paramos skyrimo priimamas ne vėliau kaip per 10 darbo dienų nuo prašymo ir visų reikalingų dokumentų gavimo dienos. Prašymą pateikęs asmuo apie priimtą sprendimą informuojamas asmens prašyme nurodytu būdu ne vėliau kaip per 3 darbo dienas nuo sprendimo priėmimo dienos, išsiunčiant nustatytos formos pranešimą pašalpos skyrimo atveju arba išsiunčiant </w:t>
      </w:r>
      <w:r w:rsidRPr="00AD26E0">
        <w:rPr>
          <w:rFonts w:eastAsia="Calibri"/>
          <w:szCs w:val="24"/>
          <w:lang w:eastAsia="lt-LT"/>
        </w:rPr>
        <w:t xml:space="preserve">Savivaldybės mero nustatyta tvarka priimto </w:t>
      </w:r>
      <w:r w:rsidRPr="00AD26E0">
        <w:rPr>
          <w:szCs w:val="24"/>
        </w:rPr>
        <w:t>sprendimo kopiją ir Socialinių reikalų skyriaus raštą, kuriame nurodoma neskyrimo priežastis ir pridedamo sprendimo apskundimo tvarka, jeigu pašalpa neskiriama</w:t>
      </w:r>
      <w:r>
        <w:rPr>
          <w:szCs w:val="24"/>
        </w:rPr>
        <w:t>.</w:t>
      </w:r>
    </w:p>
    <w:p w14:paraId="2BC17C6D" w14:textId="77777777" w:rsidR="001C15AB" w:rsidRPr="0092480F" w:rsidRDefault="001C15AB" w:rsidP="001C15AB">
      <w:pPr>
        <w:widowControl w:val="0"/>
        <w:tabs>
          <w:tab w:val="left" w:pos="1100"/>
          <w:tab w:val="left" w:pos="1418"/>
          <w:tab w:val="left" w:pos="1560"/>
          <w:tab w:val="left" w:pos="1710"/>
        </w:tabs>
        <w:spacing w:line="360" w:lineRule="auto"/>
        <w:ind w:firstLine="851"/>
        <w:jc w:val="both"/>
        <w:rPr>
          <w:szCs w:val="24"/>
        </w:rPr>
      </w:pPr>
      <w:r w:rsidRPr="0092480F">
        <w:rPr>
          <w:szCs w:val="24"/>
        </w:rPr>
        <w:t>78.</w:t>
      </w:r>
      <w:r w:rsidRPr="0092480F">
        <w:rPr>
          <w:rFonts w:eastAsia="Calibri"/>
          <w:szCs w:val="24"/>
          <w:lang w:eastAsia="lt-LT"/>
        </w:rPr>
        <w:t xml:space="preserve"> </w:t>
      </w:r>
      <w:r w:rsidRPr="0092480F">
        <w:rPr>
          <w:szCs w:val="24"/>
        </w:rPr>
        <w:t xml:space="preserve">Sprendimas dėl tikslinės ir sąlyginės pašalpos </w:t>
      </w:r>
      <w:r w:rsidRPr="0092480F">
        <w:rPr>
          <w:rFonts w:eastAsia="Calibri"/>
          <w:szCs w:val="24"/>
          <w:lang w:eastAsia="lt-LT"/>
        </w:rPr>
        <w:t xml:space="preserve">skyrimo (neskyrimo) </w:t>
      </w:r>
      <w:r w:rsidRPr="0092480F">
        <w:rPr>
          <w:szCs w:val="24"/>
        </w:rPr>
        <w:t xml:space="preserve">Paramos teikimo komisijos siūlymu </w:t>
      </w:r>
      <w:r w:rsidRPr="0092480F">
        <w:rPr>
          <w:rFonts w:eastAsia="Calibri"/>
          <w:szCs w:val="24"/>
          <w:lang w:eastAsia="lt-LT"/>
        </w:rPr>
        <w:t xml:space="preserve">priimamas Savivaldybės mero nustatyta tvarka, išskyrus Aprašo </w:t>
      </w:r>
      <w:r w:rsidRPr="00D90D10">
        <w:rPr>
          <w:rFonts w:eastAsia="Calibri"/>
          <w:szCs w:val="24"/>
          <w:lang w:eastAsia="lt-LT"/>
        </w:rPr>
        <w:t xml:space="preserve">10 ir 70 punktuose bei 76.1.3 papunktyje nustatytus atvejus, kai sprendimas priimamas be Paramos teikimo komisijos siūlymo. </w:t>
      </w:r>
      <w:r w:rsidRPr="00D90D10">
        <w:rPr>
          <w:szCs w:val="24"/>
        </w:rPr>
        <w:t xml:space="preserve">Sprendimas dėl sąlyginės pašalpos </w:t>
      </w:r>
      <w:r w:rsidRPr="00D90D10">
        <w:rPr>
          <w:rFonts w:eastAsia="Calibri"/>
          <w:szCs w:val="24"/>
          <w:lang w:eastAsia="lt-LT"/>
        </w:rPr>
        <w:t>skyrimo (nesk</w:t>
      </w:r>
      <w:r w:rsidRPr="0092480F">
        <w:rPr>
          <w:rFonts w:eastAsia="Calibri"/>
          <w:szCs w:val="24"/>
          <w:lang w:eastAsia="lt-LT"/>
        </w:rPr>
        <w:t xml:space="preserve">yrimo) </w:t>
      </w:r>
      <w:r w:rsidRPr="0092480F">
        <w:rPr>
          <w:szCs w:val="24"/>
        </w:rPr>
        <w:t xml:space="preserve">Aprašo 76.1.3 papunkčiu nustatytu atveju, </w:t>
      </w:r>
      <w:r w:rsidRPr="0092480F">
        <w:rPr>
          <w:rFonts w:eastAsia="Calibri"/>
          <w:szCs w:val="24"/>
          <w:lang w:eastAsia="lt-LT"/>
        </w:rPr>
        <w:t>priimamas</w:t>
      </w:r>
      <w:r w:rsidRPr="0092480F">
        <w:rPr>
          <w:szCs w:val="24"/>
        </w:rPr>
        <w:t xml:space="preserve"> kas mėnesį gavus DOTS paslaugą teikiančios įstaigos patvirtinimą, kad asmuo gavo DOTS paslaugą. Minėtą patvirtinimą </w:t>
      </w:r>
      <w:r w:rsidRPr="0092480F">
        <w:rPr>
          <w:rFonts w:eastAsia="Calibri"/>
          <w:szCs w:val="24"/>
          <w:lang w:eastAsia="lt-LT"/>
        </w:rPr>
        <w:t>DOTS paslaugą teikianti įstaiga turi pateikti Socialinių reikalų skyriui už praėjusį mėnesį iki einamojo mėnesio 7 dienos. Sprendimas gali būti skundžiamas teisės aktų nustatyta tvarka. Sprendimas dėl tikslinės ir sąlyginės pašalpos skyrimo (neskyrimo) 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Savivaldybės mero nustatyta tvarka priimto sprendimo kopiją ir Socialinių reikalų skyriaus raštą. Jeigu pašalpa neskiriama, nurodoma neskyrimo priežastis ir šio sprendimo apskundimo tvarka.</w:t>
      </w:r>
      <w:r>
        <w:rPr>
          <w:rFonts w:eastAsia="Calibri"/>
          <w:szCs w:val="24"/>
          <w:lang w:eastAsia="lt-LT"/>
        </w:rPr>
        <w:t>“</w:t>
      </w:r>
    </w:p>
    <w:p w14:paraId="38CF24F5" w14:textId="77777777" w:rsidR="001C15AB" w:rsidRPr="00F93349" w:rsidRDefault="001C15AB" w:rsidP="001C15AB">
      <w:pPr>
        <w:widowControl w:val="0"/>
        <w:tabs>
          <w:tab w:val="left" w:pos="567"/>
        </w:tabs>
        <w:spacing w:line="360" w:lineRule="auto"/>
        <w:ind w:firstLine="851"/>
        <w:jc w:val="both"/>
        <w:rPr>
          <w:rFonts w:eastAsia="Calibri"/>
          <w:color w:val="000000"/>
          <w:szCs w:val="24"/>
        </w:rPr>
      </w:pPr>
      <w:r>
        <w:rPr>
          <w:rFonts w:eastAsia="Calibri"/>
          <w:color w:val="000000"/>
          <w:szCs w:val="24"/>
        </w:rPr>
        <w:t xml:space="preserve">2. </w:t>
      </w:r>
      <w:r w:rsidRPr="00F93349">
        <w:rPr>
          <w:rFonts w:eastAsia="Calibri"/>
          <w:color w:val="000000"/>
          <w:szCs w:val="24"/>
        </w:rPr>
        <w:t>Nustatyti, kad šis sprendimas:</w:t>
      </w:r>
    </w:p>
    <w:p w14:paraId="7DC9B027" w14:textId="77777777" w:rsidR="001C15AB" w:rsidRPr="00C853E9" w:rsidRDefault="001C15AB" w:rsidP="001C15AB">
      <w:pPr>
        <w:spacing w:line="360" w:lineRule="auto"/>
        <w:ind w:firstLine="851"/>
        <w:jc w:val="both"/>
        <w:rPr>
          <w:rFonts w:eastAsia="Calibri"/>
          <w:color w:val="000000"/>
          <w:szCs w:val="24"/>
          <w:shd w:val="clear" w:color="auto" w:fill="FFFFFF"/>
        </w:rPr>
      </w:pPr>
      <w:r>
        <w:rPr>
          <w:rFonts w:eastAsia="Calibri"/>
          <w:color w:val="000000"/>
          <w:szCs w:val="24"/>
          <w:shd w:val="clear" w:color="auto" w:fill="FFFFFF"/>
        </w:rPr>
        <w:t>2.1.</w:t>
      </w:r>
      <w:r w:rsidRPr="00C853E9">
        <w:rPr>
          <w:rFonts w:eastAsia="Calibri"/>
          <w:color w:val="000000"/>
          <w:szCs w:val="24"/>
          <w:shd w:val="clear" w:color="auto" w:fill="FFFFFF"/>
        </w:rPr>
        <w:t xml:space="preserve"> skelbiamas Teisės aktų registre ir Panevėžio miesto savivaldybės interneto svetainėje;</w:t>
      </w:r>
    </w:p>
    <w:p w14:paraId="3D77D09D" w14:textId="77777777" w:rsidR="001C15AB" w:rsidRDefault="001C15AB" w:rsidP="001C15AB">
      <w:pPr>
        <w:shd w:val="clear" w:color="auto" w:fill="FFFFFF"/>
        <w:spacing w:line="360" w:lineRule="auto"/>
        <w:ind w:firstLine="851"/>
        <w:jc w:val="both"/>
        <w:rPr>
          <w:rFonts w:eastAsia="Calibri"/>
          <w:color w:val="000000"/>
          <w:szCs w:val="24"/>
          <w:shd w:val="clear" w:color="auto" w:fill="FFFFFF"/>
        </w:rPr>
      </w:pPr>
      <w:r>
        <w:rPr>
          <w:rFonts w:eastAsia="Calibri"/>
          <w:color w:val="000000"/>
          <w:szCs w:val="24"/>
          <w:shd w:val="clear" w:color="auto" w:fill="FFFFFF"/>
        </w:rPr>
        <w:t xml:space="preserve">2.2. </w:t>
      </w:r>
      <w:r w:rsidRPr="007F4CCF">
        <w:rPr>
          <w:rFonts w:eastAsia="Calibri"/>
          <w:color w:val="000000"/>
          <w:szCs w:val="24"/>
          <w:shd w:val="clear" w:color="auto" w:fill="FFFFFF"/>
        </w:rPr>
        <w:t>įsigalioja kitą dieną po oficialaus paskelbimo Teisės aktų registre</w:t>
      </w:r>
      <w:r>
        <w:rPr>
          <w:rFonts w:eastAsia="Calibri"/>
          <w:color w:val="000000"/>
          <w:szCs w:val="24"/>
          <w:shd w:val="clear" w:color="auto" w:fill="FFFFFF"/>
        </w:rPr>
        <w:t>.</w:t>
      </w:r>
    </w:p>
    <w:p w14:paraId="22AB34CD" w14:textId="77777777" w:rsidR="0062551B" w:rsidRDefault="0062551B" w:rsidP="002D0B3C">
      <w:pPr>
        <w:jc w:val="both"/>
        <w:rPr>
          <w:szCs w:val="24"/>
        </w:rPr>
      </w:pPr>
    </w:p>
    <w:p w14:paraId="1D156A1A" w14:textId="77777777" w:rsidR="005C41AC" w:rsidRPr="00A562AA" w:rsidRDefault="005C41AC" w:rsidP="002D0B3C">
      <w:pPr>
        <w:jc w:val="both"/>
        <w:rPr>
          <w:szCs w:val="24"/>
        </w:rPr>
      </w:pPr>
    </w:p>
    <w:p w14:paraId="599421D0" w14:textId="77777777" w:rsidR="0062551B" w:rsidRDefault="0062551B" w:rsidP="002D0B3C">
      <w:pPr>
        <w:jc w:val="both"/>
        <w:rPr>
          <w:szCs w:val="24"/>
        </w:rPr>
      </w:pPr>
    </w:p>
    <w:p w14:paraId="22E21583"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D15A6" w14:textId="77777777" w:rsidR="00312A5C" w:rsidRDefault="00312A5C">
      <w:r>
        <w:separator/>
      </w:r>
    </w:p>
  </w:endnote>
  <w:endnote w:type="continuationSeparator" w:id="0">
    <w:p w14:paraId="4DF17464"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C5BF1" w14:textId="77777777" w:rsidR="0062551B" w:rsidRDefault="0062551B" w:rsidP="00BE4566">
    <w:pPr>
      <w:tabs>
        <w:tab w:val="left" w:pos="8445"/>
      </w:tabs>
    </w:pPr>
    <w:r>
      <w:tab/>
    </w:r>
  </w:p>
  <w:p w14:paraId="4560092A" w14:textId="77777777" w:rsidR="0062551B" w:rsidRDefault="0062551B"/>
  <w:p w14:paraId="104C57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F130F" w14:textId="77777777" w:rsidR="0062551B" w:rsidRDefault="0062551B" w:rsidP="00DD20B8">
    <w:pPr>
      <w:pStyle w:val="Porat"/>
    </w:pPr>
  </w:p>
  <w:p w14:paraId="3A0AE2FE" w14:textId="77777777" w:rsidR="0062551B" w:rsidRDefault="0062551B" w:rsidP="00DD20B8">
    <w:pPr>
      <w:pStyle w:val="Porat"/>
    </w:pPr>
  </w:p>
  <w:p w14:paraId="4EB2FB1F" w14:textId="77777777" w:rsidR="0062551B" w:rsidRDefault="0062551B" w:rsidP="00DD20B8">
    <w:pPr>
      <w:pStyle w:val="Porat"/>
    </w:pPr>
  </w:p>
  <w:p w14:paraId="4358ADB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63CE2" w14:textId="77777777" w:rsidR="00312A5C" w:rsidRDefault="00312A5C">
      <w:r>
        <w:separator/>
      </w:r>
    </w:p>
  </w:footnote>
  <w:footnote w:type="continuationSeparator" w:id="0">
    <w:p w14:paraId="23075BB1"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89E17" w14:textId="77777777" w:rsidR="0062551B" w:rsidRDefault="0062551B">
    <w:pPr>
      <w:pStyle w:val="Antrats"/>
      <w:jc w:val="center"/>
    </w:pPr>
  </w:p>
  <w:p w14:paraId="46859712" w14:textId="77777777" w:rsidR="0062551B" w:rsidRDefault="0062551B">
    <w:pPr>
      <w:pStyle w:val="Antrats"/>
      <w:jc w:val="center"/>
    </w:pPr>
  </w:p>
  <w:p w14:paraId="0E0168A8" w14:textId="77777777" w:rsidR="0062551B" w:rsidRDefault="002E4357">
    <w:pPr>
      <w:pStyle w:val="Antrats"/>
      <w:jc w:val="center"/>
    </w:pPr>
    <w:r>
      <w:fldChar w:fldCharType="begin"/>
    </w:r>
    <w:r>
      <w:instrText xml:space="preserve"> PAGE   \* MERGEFORMAT </w:instrText>
    </w:r>
    <w:r>
      <w:fldChar w:fldCharType="separate"/>
    </w:r>
    <w:r w:rsidR="009A45C9">
      <w:rPr>
        <w:noProof/>
      </w:rPr>
      <w:t>2</w:t>
    </w:r>
    <w:r>
      <w:rPr>
        <w:noProof/>
      </w:rPr>
      <w:fldChar w:fldCharType="end"/>
    </w:r>
  </w:p>
  <w:p w14:paraId="6718A3B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C6E0E"/>
    <w:multiLevelType w:val="multilevel"/>
    <w:tmpl w:val="5528703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90D78"/>
    <w:rsid w:val="001B1FE3"/>
    <w:rsid w:val="001C15AB"/>
    <w:rsid w:val="001D1AC1"/>
    <w:rsid w:val="001D3CB6"/>
    <w:rsid w:val="001E4DFD"/>
    <w:rsid w:val="001F7914"/>
    <w:rsid w:val="0020204A"/>
    <w:rsid w:val="00206FC7"/>
    <w:rsid w:val="0023417F"/>
    <w:rsid w:val="00234FD8"/>
    <w:rsid w:val="0024706D"/>
    <w:rsid w:val="002526D2"/>
    <w:rsid w:val="00261897"/>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750F0"/>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4C27"/>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5C9"/>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4E40"/>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2B32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16</Pages>
  <Words>2562</Words>
  <Characters>16652</Characters>
  <Application>Microsoft Office Word</Application>
  <DocSecurity>4</DocSecurity>
  <Lines>138</Lines>
  <Paragraphs>38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2024-04-10T10:36:00Z</dcterms:created>
  <dcterms:modified xsi:type="dcterms:W3CDTF">2024-04-10T10:36:00Z</dcterms:modified>
</cp:coreProperties>
</file>