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1AF" w14:textId="2C197DEE" w:rsidR="005C78FE" w:rsidRDefault="00CC2FC7" w:rsidP="00CA3350">
      <w:pPr>
        <w:jc w:val="center"/>
        <w:rPr>
          <w:sz w:val="28"/>
          <w:szCs w:val="28"/>
        </w:rPr>
      </w:pPr>
      <w:r>
        <w:rPr>
          <w:sz w:val="28"/>
          <w:szCs w:val="28"/>
        </w:rPr>
        <w:t>PANEVĖŽIO MIESTO MERO RYČIO RAČKAUSKO</w:t>
      </w:r>
      <w:r w:rsidR="00D84572">
        <w:rPr>
          <w:sz w:val="28"/>
          <w:szCs w:val="28"/>
        </w:rPr>
        <w:t>, PANEVĖŽIO MIESTO VICEMERIŲ ŽIBUTĖS GAIVENIENĖS</w:t>
      </w:r>
      <w:r w:rsidR="00CA3350">
        <w:rPr>
          <w:sz w:val="28"/>
          <w:szCs w:val="28"/>
        </w:rPr>
        <w:t>,</w:t>
      </w:r>
      <w:r w:rsidR="00D84572">
        <w:rPr>
          <w:sz w:val="28"/>
          <w:szCs w:val="28"/>
        </w:rPr>
        <w:t xml:space="preserve"> LORETOS MASILIŪNIENĖS  </w:t>
      </w:r>
      <w:r w:rsidR="00CA3350">
        <w:rPr>
          <w:sz w:val="28"/>
          <w:szCs w:val="28"/>
        </w:rPr>
        <w:t xml:space="preserve">IR </w:t>
      </w:r>
      <w:r w:rsidR="00D84572">
        <w:rPr>
          <w:sz w:val="28"/>
          <w:szCs w:val="28"/>
        </w:rPr>
        <w:t>TARYBOS NARIO ARŪNO BALČIŪNO</w:t>
      </w:r>
      <w:r>
        <w:rPr>
          <w:sz w:val="28"/>
          <w:szCs w:val="28"/>
        </w:rPr>
        <w:t xml:space="preserve"> </w:t>
      </w:r>
      <w:r w:rsidR="004D4C3A">
        <w:rPr>
          <w:sz w:val="28"/>
          <w:szCs w:val="28"/>
        </w:rPr>
        <w:t>K</w:t>
      </w:r>
      <w:r w:rsidR="00A21E7E" w:rsidRPr="00283EAA">
        <w:rPr>
          <w:sz w:val="28"/>
          <w:szCs w:val="28"/>
        </w:rPr>
        <w:t xml:space="preserve">OMANDIRUOTĖS </w:t>
      </w:r>
      <w:r w:rsidR="00D84572">
        <w:rPr>
          <w:sz w:val="28"/>
          <w:szCs w:val="28"/>
        </w:rPr>
        <w:t>TAIPĖJUJE</w:t>
      </w:r>
      <w:r w:rsidR="00055749">
        <w:rPr>
          <w:sz w:val="28"/>
          <w:szCs w:val="28"/>
        </w:rPr>
        <w:t xml:space="preserve"> (</w:t>
      </w:r>
      <w:r w:rsidR="00D84572">
        <w:rPr>
          <w:sz w:val="28"/>
          <w:szCs w:val="28"/>
        </w:rPr>
        <w:t>TAIVANE</w:t>
      </w:r>
      <w:r w:rsidR="00055749">
        <w:rPr>
          <w:sz w:val="28"/>
          <w:szCs w:val="28"/>
        </w:rPr>
        <w:t>)</w:t>
      </w:r>
    </w:p>
    <w:p w14:paraId="54181750" w14:textId="77777777" w:rsidR="00A21E7E" w:rsidRPr="00283EAA" w:rsidRDefault="005C78FE" w:rsidP="00A21E7E">
      <w:pPr>
        <w:jc w:val="center"/>
        <w:rPr>
          <w:sz w:val="28"/>
          <w:szCs w:val="28"/>
        </w:rPr>
      </w:pPr>
      <w:r>
        <w:rPr>
          <w:sz w:val="28"/>
          <w:szCs w:val="28"/>
        </w:rPr>
        <w:t>ATAS</w:t>
      </w:r>
      <w:r w:rsidR="00A21E7E" w:rsidRPr="00283EAA">
        <w:rPr>
          <w:sz w:val="28"/>
          <w:szCs w:val="28"/>
        </w:rPr>
        <w:t>KAITA</w:t>
      </w:r>
    </w:p>
    <w:p w14:paraId="3B432F81" w14:textId="310F3173" w:rsidR="00A21E7E" w:rsidRPr="00283EAA" w:rsidRDefault="00A21E7E" w:rsidP="00A21E7E">
      <w:pPr>
        <w:jc w:val="center"/>
        <w:rPr>
          <w:sz w:val="28"/>
          <w:szCs w:val="28"/>
        </w:rPr>
      </w:pPr>
      <w:r w:rsidRPr="00283EAA">
        <w:rPr>
          <w:sz w:val="28"/>
          <w:szCs w:val="28"/>
        </w:rPr>
        <w:t>20</w:t>
      </w:r>
      <w:r w:rsidR="004258DC">
        <w:rPr>
          <w:sz w:val="28"/>
          <w:szCs w:val="28"/>
        </w:rPr>
        <w:t>2</w:t>
      </w:r>
      <w:r w:rsidR="001D1FDD">
        <w:rPr>
          <w:sz w:val="28"/>
          <w:szCs w:val="28"/>
        </w:rPr>
        <w:t>4</w:t>
      </w:r>
      <w:r w:rsidR="004258DC">
        <w:rPr>
          <w:sz w:val="28"/>
          <w:szCs w:val="28"/>
        </w:rPr>
        <w:t xml:space="preserve"> </w:t>
      </w:r>
      <w:r w:rsidR="001D1FDD">
        <w:rPr>
          <w:sz w:val="28"/>
          <w:szCs w:val="28"/>
        </w:rPr>
        <w:t>0</w:t>
      </w:r>
      <w:r w:rsidR="00D84572">
        <w:rPr>
          <w:sz w:val="28"/>
          <w:szCs w:val="28"/>
        </w:rPr>
        <w:t>3 17-24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18"/>
        <w:gridCol w:w="4810"/>
      </w:tblGrid>
      <w:tr w:rsidR="00390FBD" w:rsidRPr="00283EAA" w14:paraId="0363F0D2" w14:textId="77777777" w:rsidTr="00A5201D">
        <w:tc>
          <w:tcPr>
            <w:tcW w:w="4842" w:type="dxa"/>
            <w:shd w:val="clear" w:color="auto" w:fill="auto"/>
          </w:tcPr>
          <w:p w14:paraId="1B8240BB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6EFA09BE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trukmė</w:t>
            </w:r>
          </w:p>
          <w:p w14:paraId="0954A6A1" w14:textId="77777777" w:rsidR="00A21E7E" w:rsidRPr="00283EAA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F89117C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18706EDB" w14:textId="6781DF35" w:rsidR="00A21E7E" w:rsidRPr="00D97655" w:rsidRDefault="00A21E7E" w:rsidP="00055749">
            <w:pPr>
              <w:rPr>
                <w:sz w:val="24"/>
                <w:szCs w:val="24"/>
              </w:rPr>
            </w:pPr>
            <w:r w:rsidRPr="00D97655">
              <w:rPr>
                <w:sz w:val="24"/>
                <w:szCs w:val="24"/>
              </w:rPr>
              <w:t xml:space="preserve">          20</w:t>
            </w:r>
            <w:r w:rsidR="004258DC" w:rsidRPr="00D97655">
              <w:rPr>
                <w:sz w:val="24"/>
                <w:szCs w:val="24"/>
              </w:rPr>
              <w:t>2</w:t>
            </w:r>
            <w:r w:rsidR="001D1FDD">
              <w:rPr>
                <w:sz w:val="24"/>
                <w:szCs w:val="24"/>
              </w:rPr>
              <w:t>4</w:t>
            </w:r>
            <w:r w:rsidRPr="00D97655">
              <w:rPr>
                <w:sz w:val="24"/>
                <w:szCs w:val="24"/>
              </w:rPr>
              <w:t xml:space="preserve"> m. </w:t>
            </w:r>
            <w:r w:rsidR="00D84572">
              <w:rPr>
                <w:sz w:val="24"/>
                <w:szCs w:val="24"/>
              </w:rPr>
              <w:t xml:space="preserve">kovo 17-24 </w:t>
            </w:r>
            <w:r w:rsidR="001D1FDD">
              <w:rPr>
                <w:sz w:val="24"/>
                <w:szCs w:val="24"/>
              </w:rPr>
              <w:t xml:space="preserve">d. </w:t>
            </w:r>
            <w:r w:rsidR="00055749">
              <w:rPr>
                <w:sz w:val="24"/>
                <w:szCs w:val="24"/>
              </w:rPr>
              <w:t xml:space="preserve"> </w:t>
            </w:r>
            <w:r w:rsidR="004D4C3A">
              <w:rPr>
                <w:sz w:val="24"/>
                <w:szCs w:val="24"/>
              </w:rPr>
              <w:t xml:space="preserve"> </w:t>
            </w:r>
            <w:r w:rsidRPr="00D97655">
              <w:rPr>
                <w:sz w:val="24"/>
                <w:szCs w:val="24"/>
              </w:rPr>
              <w:t xml:space="preserve"> </w:t>
            </w:r>
          </w:p>
          <w:p w14:paraId="2C5992DD" w14:textId="77777777" w:rsidR="00A21E7E" w:rsidRPr="00283EAA" w:rsidRDefault="00A21E7E" w:rsidP="00A5201D">
            <w:pPr>
              <w:jc w:val="both"/>
              <w:rPr>
                <w:sz w:val="28"/>
                <w:szCs w:val="28"/>
              </w:rPr>
            </w:pPr>
            <w:r w:rsidRPr="00283EAA">
              <w:rPr>
                <w:sz w:val="28"/>
                <w:szCs w:val="28"/>
              </w:rPr>
              <w:t xml:space="preserve"> </w:t>
            </w:r>
          </w:p>
        </w:tc>
      </w:tr>
      <w:tr w:rsidR="00390FBD" w:rsidRPr="00283EAA" w14:paraId="72AA10A9" w14:textId="77777777" w:rsidTr="00A5201D">
        <w:tc>
          <w:tcPr>
            <w:tcW w:w="4842" w:type="dxa"/>
            <w:shd w:val="clear" w:color="auto" w:fill="auto"/>
          </w:tcPr>
          <w:p w14:paraId="2C1A552C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09424B42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Renginio forma, pavadinimas</w:t>
            </w:r>
          </w:p>
          <w:p w14:paraId="4F4DE763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7AB29495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2FFB0D3E" w14:textId="77777777" w:rsidR="00A21E7E" w:rsidRPr="00283EAA" w:rsidRDefault="00A21E7E" w:rsidP="00A5201D">
            <w:pPr>
              <w:jc w:val="center"/>
              <w:rPr>
                <w:sz w:val="28"/>
                <w:szCs w:val="28"/>
              </w:rPr>
            </w:pPr>
          </w:p>
          <w:p w14:paraId="4D37D9C4" w14:textId="57CA02CC" w:rsidR="00A21E7E" w:rsidRPr="00D97655" w:rsidRDefault="00D84572" w:rsidP="004258D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Pasauli</w:t>
            </w:r>
            <w:r w:rsidR="00303BC3">
              <w:rPr>
                <w:sz w:val="24"/>
                <w:szCs w:val="24"/>
              </w:rPr>
              <w:t>o</w:t>
            </w:r>
            <w:r>
              <w:rPr>
                <w:sz w:val="24"/>
                <w:szCs w:val="24"/>
              </w:rPr>
              <w:t xml:space="preserve"> </w:t>
            </w:r>
            <w:r w:rsidR="00303BC3"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>šmaniųjų miestų vadovų susitikimas ir EXPO 2024</w:t>
            </w:r>
            <w:r w:rsidR="000D477B">
              <w:rPr>
                <w:sz w:val="24"/>
                <w:szCs w:val="24"/>
              </w:rPr>
              <w:t xml:space="preserve"> (Taivano atstovybės Lietuvoje ir Taipėjaus kompiuterių asociacijos kvietimas)</w:t>
            </w:r>
            <w:r w:rsidR="00303BC3">
              <w:rPr>
                <w:sz w:val="24"/>
                <w:szCs w:val="24"/>
              </w:rPr>
              <w:t>.</w:t>
            </w:r>
          </w:p>
        </w:tc>
      </w:tr>
      <w:tr w:rsidR="00390FBD" w:rsidRPr="00283EAA" w14:paraId="20E6E2BC" w14:textId="77777777" w:rsidTr="00A5201D">
        <w:tc>
          <w:tcPr>
            <w:tcW w:w="4842" w:type="dxa"/>
            <w:shd w:val="clear" w:color="auto" w:fill="auto"/>
          </w:tcPr>
          <w:p w14:paraId="014E2925" w14:textId="77777777" w:rsidR="00A21E7E" w:rsidRPr="00283EAA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2E8D2CC3" w14:textId="77777777" w:rsidR="00A21E7E" w:rsidRPr="00283EAA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283EAA">
              <w:rPr>
                <w:b/>
                <w:sz w:val="28"/>
                <w:szCs w:val="28"/>
              </w:rPr>
              <w:t>Komandiruotės tikslas</w:t>
            </w:r>
          </w:p>
          <w:p w14:paraId="78FAF0C8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4DF419FC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2895BB61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  <w:p w14:paraId="1342421F" w14:textId="77777777" w:rsidR="00A21E7E" w:rsidRPr="00283EAA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A7D3679" w14:textId="0AE39F85" w:rsidR="00B669E3" w:rsidRDefault="004D24BA" w:rsidP="00B669E3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5595D">
              <w:rPr>
                <w:rFonts w:ascii="Times New Roman" w:hAnsi="Times New Roman" w:cs="Times New Roman"/>
                <w:sz w:val="24"/>
                <w:szCs w:val="24"/>
              </w:rPr>
              <w:t>Atstovauti Panevėžiui ir Lietuv</w:t>
            </w:r>
            <w:r w:rsidR="0015595D" w:rsidRPr="0015595D">
              <w:rPr>
                <w:rFonts w:ascii="Times New Roman" w:hAnsi="Times New Roman" w:cs="Times New Roman"/>
                <w:sz w:val="24"/>
                <w:szCs w:val="24"/>
              </w:rPr>
              <w:t xml:space="preserve">ai </w:t>
            </w:r>
            <w:r w:rsidR="00303BC3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CA3350">
              <w:rPr>
                <w:rFonts w:ascii="Times New Roman" w:hAnsi="Times New Roman" w:cs="Times New Roman"/>
                <w:sz w:val="24"/>
                <w:szCs w:val="24"/>
              </w:rPr>
              <w:t>asauli</w:t>
            </w:r>
            <w:r w:rsidR="00303BC3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CA335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03BC3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CA3350">
              <w:rPr>
                <w:rFonts w:ascii="Times New Roman" w:hAnsi="Times New Roman" w:cs="Times New Roman"/>
                <w:sz w:val="24"/>
                <w:szCs w:val="24"/>
              </w:rPr>
              <w:t>šmaniųjų miestų vadovų susitikime ir EXPO 2024</w:t>
            </w:r>
            <w:r w:rsidR="00642AA4">
              <w:rPr>
                <w:rFonts w:ascii="Times New Roman" w:hAnsi="Times New Roman" w:cs="Times New Roman"/>
                <w:sz w:val="24"/>
                <w:szCs w:val="24"/>
              </w:rPr>
              <w:t xml:space="preserve"> bei aptarti strategijas ir galimybes naudoti technologijas</w:t>
            </w:r>
            <w:r w:rsidR="00303BC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42AA4">
              <w:rPr>
                <w:rFonts w:ascii="Times New Roman" w:hAnsi="Times New Roman" w:cs="Times New Roman"/>
                <w:sz w:val="24"/>
                <w:szCs w:val="24"/>
              </w:rPr>
              <w:t xml:space="preserve"> siekiant gerinti miestų valdymą ir gyvenimo kokybę.</w:t>
            </w:r>
          </w:p>
          <w:p w14:paraId="01F16298" w14:textId="5BF514F4" w:rsidR="00B669E3" w:rsidRDefault="00B669E3" w:rsidP="00B669E3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Išklausyti pranešimų</w:t>
            </w:r>
            <w:r w:rsidR="00303BC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C5212">
              <w:rPr>
                <w:rFonts w:ascii="Times New Roman" w:hAnsi="Times New Roman" w:cs="Times New Roman"/>
                <w:sz w:val="24"/>
                <w:szCs w:val="24"/>
              </w:rPr>
              <w:t xml:space="preserve">apie išmaniuosius miestus ir nulinę taršą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C5212">
              <w:rPr>
                <w:rFonts w:ascii="Times New Roman" w:hAnsi="Times New Roman" w:cs="Times New Roman"/>
                <w:sz w:val="24"/>
                <w:szCs w:val="24"/>
              </w:rPr>
              <w:t xml:space="preserve">vienas iš jų-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Langdon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Morris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vienas geriausių pasaulio inovacijų ir strategijos mąstytojų, konsultantų ir autorių) ir dalyvauti miestų vadovų diskusijose. </w:t>
            </w:r>
          </w:p>
          <w:p w14:paraId="774172FB" w14:textId="25C196F0" w:rsidR="00B669E3" w:rsidRDefault="00B669E3" w:rsidP="00B669E3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Buvusio Tai</w:t>
            </w:r>
            <w:r w:rsidR="00BA1AEC">
              <w:rPr>
                <w:rFonts w:ascii="Times New Roman" w:hAnsi="Times New Roman" w:cs="Times New Roman"/>
                <w:sz w:val="24"/>
                <w:szCs w:val="24"/>
              </w:rPr>
              <w:t>vanieči</w:t>
            </w:r>
            <w:r w:rsidR="00664DDC">
              <w:rPr>
                <w:rFonts w:ascii="Times New Roman" w:hAnsi="Times New Roman" w:cs="Times New Roman"/>
                <w:sz w:val="24"/>
                <w:szCs w:val="24"/>
              </w:rPr>
              <w:t>ų</w:t>
            </w:r>
            <w:r w:rsidR="00BA1AEC">
              <w:rPr>
                <w:rFonts w:ascii="Times New Roman" w:hAnsi="Times New Roman" w:cs="Times New Roman"/>
                <w:sz w:val="24"/>
                <w:szCs w:val="24"/>
              </w:rPr>
              <w:t xml:space="preserve"> atstovybės ambasadoriaus, šiuo metu kuruojančio ES reikalus Taivano Užsienio reikalų ministerijoje kvietimu</w:t>
            </w:r>
            <w:r w:rsidR="00621F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BA1AEC">
              <w:rPr>
                <w:rFonts w:ascii="Times New Roman" w:hAnsi="Times New Roman" w:cs="Times New Roman"/>
                <w:sz w:val="24"/>
                <w:szCs w:val="24"/>
              </w:rPr>
              <w:t xml:space="preserve"> 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alyvauti protokoliniuose pietuose  </w:t>
            </w:r>
            <w:r w:rsidR="00BA1AEC">
              <w:rPr>
                <w:rFonts w:ascii="Times New Roman" w:hAnsi="Times New Roman" w:cs="Times New Roman"/>
                <w:sz w:val="24"/>
                <w:szCs w:val="24"/>
              </w:rPr>
              <w:t xml:space="preserve">su kitų Lietuvos ir Ukrainos miestų merais. </w:t>
            </w:r>
            <w:r w:rsidR="00621FCF">
              <w:rPr>
                <w:rFonts w:ascii="Times New Roman" w:hAnsi="Times New Roman" w:cs="Times New Roman"/>
                <w:sz w:val="24"/>
                <w:szCs w:val="24"/>
              </w:rPr>
              <w:t xml:space="preserve">Aptarti pagalbos Ukrainai priemones. </w:t>
            </w:r>
          </w:p>
          <w:p w14:paraId="0B39C62C" w14:textId="31FEA72C" w:rsidR="0015595D" w:rsidRDefault="001D1FDD" w:rsidP="0015595D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29FFCB28" w14:textId="546BF1FC" w:rsidR="00CC1094" w:rsidRPr="0015595D" w:rsidRDefault="00CC1094" w:rsidP="0015595D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37272E" w14:textId="427431BE" w:rsidR="00BF09D7" w:rsidRPr="004D24BA" w:rsidRDefault="00BF09D7" w:rsidP="0015595D">
            <w:pPr>
              <w:jc w:val="both"/>
              <w:rPr>
                <w:sz w:val="24"/>
                <w:szCs w:val="24"/>
              </w:rPr>
            </w:pPr>
          </w:p>
        </w:tc>
      </w:tr>
      <w:tr w:rsidR="00390FBD" w:rsidRPr="008D416C" w14:paraId="7F2DB12B" w14:textId="77777777" w:rsidTr="00A5201D">
        <w:tc>
          <w:tcPr>
            <w:tcW w:w="4842" w:type="dxa"/>
            <w:shd w:val="clear" w:color="auto" w:fill="auto"/>
          </w:tcPr>
          <w:p w14:paraId="549503AA" w14:textId="7777777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73BA6187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>Nagrinėti klausimai ir atlikti darbai</w:t>
            </w:r>
          </w:p>
          <w:p w14:paraId="503C70E7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39C4274F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  <w:p w14:paraId="3524CFED" w14:textId="77777777" w:rsidR="00A21E7E" w:rsidRPr="008D416C" w:rsidRDefault="00A21E7E" w:rsidP="00A5201D">
            <w:pPr>
              <w:rPr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01D01C05" w14:textId="5708F906" w:rsidR="00390FBD" w:rsidRDefault="001B47C1" w:rsidP="008D416C">
            <w:pPr>
              <w:pStyle w:val="Betarp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Pasauliniame miestų vadovų susitikime </w:t>
            </w:r>
            <w:r w:rsidR="00642AA4">
              <w:rPr>
                <w:sz w:val="24"/>
                <w:szCs w:val="24"/>
              </w:rPr>
              <w:t xml:space="preserve"> dalyvavo 85 merai </w:t>
            </w:r>
            <w:r>
              <w:rPr>
                <w:sz w:val="24"/>
                <w:szCs w:val="24"/>
              </w:rPr>
              <w:t xml:space="preserve">ir 495 delegatai </w:t>
            </w:r>
            <w:r w:rsidR="00642AA4">
              <w:rPr>
                <w:sz w:val="24"/>
                <w:szCs w:val="24"/>
              </w:rPr>
              <w:t xml:space="preserve">iš 112 miestų ir 45 šalių. </w:t>
            </w:r>
            <w:r>
              <w:rPr>
                <w:sz w:val="24"/>
                <w:szCs w:val="24"/>
              </w:rPr>
              <w:t xml:space="preserve">Keturias dienas </w:t>
            </w:r>
            <w:r w:rsidR="00642AA4">
              <w:rPr>
                <w:sz w:val="24"/>
                <w:szCs w:val="24"/>
              </w:rPr>
              <w:t xml:space="preserve">vykusiuose  </w:t>
            </w:r>
            <w:r>
              <w:rPr>
                <w:sz w:val="24"/>
                <w:szCs w:val="24"/>
              </w:rPr>
              <w:t>renginiuose a</w:t>
            </w:r>
            <w:r w:rsidR="00263DF1" w:rsidRPr="004D24BA">
              <w:rPr>
                <w:sz w:val="24"/>
                <w:szCs w:val="24"/>
              </w:rPr>
              <w:t>tstovaut</w:t>
            </w:r>
            <w:r w:rsidR="00263DF1">
              <w:rPr>
                <w:sz w:val="24"/>
                <w:szCs w:val="24"/>
              </w:rPr>
              <w:t>a</w:t>
            </w:r>
            <w:r w:rsidR="00263DF1" w:rsidRPr="004D24BA">
              <w:rPr>
                <w:sz w:val="24"/>
                <w:szCs w:val="24"/>
              </w:rPr>
              <w:t xml:space="preserve"> Panevėžiui ir</w:t>
            </w:r>
            <w:r w:rsidR="00263DF1">
              <w:rPr>
                <w:sz w:val="24"/>
                <w:szCs w:val="24"/>
              </w:rPr>
              <w:t xml:space="preserve"> Lietuv</w:t>
            </w:r>
            <w:r w:rsidR="00055749">
              <w:rPr>
                <w:sz w:val="24"/>
                <w:szCs w:val="24"/>
              </w:rPr>
              <w:t>ai. Pristatyta</w:t>
            </w:r>
            <w:r w:rsidR="001D1FDD">
              <w:rPr>
                <w:sz w:val="24"/>
                <w:szCs w:val="24"/>
              </w:rPr>
              <w:t>s</w:t>
            </w:r>
            <w:r w:rsidR="00055749">
              <w:rPr>
                <w:sz w:val="24"/>
                <w:szCs w:val="24"/>
              </w:rPr>
              <w:t xml:space="preserve"> Panevėž</w:t>
            </w:r>
            <w:r w:rsidR="001D1FDD">
              <w:rPr>
                <w:sz w:val="24"/>
                <w:szCs w:val="24"/>
              </w:rPr>
              <w:t>io miestas ir naujausi projektai</w:t>
            </w:r>
            <w:r w:rsidR="00055749">
              <w:rPr>
                <w:sz w:val="24"/>
                <w:szCs w:val="24"/>
              </w:rPr>
              <w:t xml:space="preserve">. </w:t>
            </w:r>
          </w:p>
          <w:p w14:paraId="28735CBB" w14:textId="2235DE05" w:rsidR="001C2372" w:rsidRDefault="00B669E3" w:rsidP="00B669E3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15595D">
              <w:rPr>
                <w:rFonts w:ascii="Times New Roman" w:hAnsi="Times New Roman" w:cs="Times New Roman"/>
                <w:sz w:val="24"/>
                <w:szCs w:val="24"/>
              </w:rPr>
              <w:t>alyvaut</w:t>
            </w:r>
            <w:r w:rsidR="00621FCF"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15595D">
              <w:rPr>
                <w:rFonts w:ascii="Times New Roman" w:hAnsi="Times New Roman" w:cs="Times New Roman"/>
                <w:sz w:val="24"/>
                <w:szCs w:val="24"/>
              </w:rPr>
              <w:t xml:space="preserve">  renginiuose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forumuose, diskusijose,</w:t>
            </w:r>
            <w:r w:rsidRPr="0015595D">
              <w:rPr>
                <w:rFonts w:ascii="Times New Roman" w:hAnsi="Times New Roman" w:cs="Times New Roman"/>
                <w:sz w:val="24"/>
                <w:szCs w:val="24"/>
              </w:rPr>
              <w:t xml:space="preserve"> skirtose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aptarti tokias temas: nulinės taršos miestų strategijos iki 2050, išsilavinusi- išmani bendruomenė, išmani pramonė ir gamyba, verslo skaitmeninės transformacijos įgalinimas pasitelkiant naujoviškas telekomunikacijų programas, informacinės technologijos ir duomenų analizė miestuose siekiant efektyviau valdyti išteklius, transportą</w:t>
            </w:r>
            <w:r w:rsidR="00621F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energiją ir kitus miesto srautus.</w:t>
            </w:r>
            <w:r w:rsidR="00664D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7406B30" w14:textId="35A2115A" w:rsidR="00B669E3" w:rsidRDefault="001C2372" w:rsidP="00B669E3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Tuo pačiu metu vykusioje EXPO 2024 dalyvavo 1697 verslo subjektai, kurie pristatė </w:t>
            </w:r>
            <w:r w:rsidR="00D55605">
              <w:rPr>
                <w:rFonts w:ascii="Times New Roman" w:hAnsi="Times New Roman" w:cs="Times New Roman"/>
                <w:sz w:val="24"/>
                <w:szCs w:val="24"/>
              </w:rPr>
              <w:t xml:space="preserve">išmanųjį </w:t>
            </w:r>
            <w:r w:rsidR="00D556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miestų planavimą, energijos efektyvumo ir transporto sprendimus, </w:t>
            </w:r>
            <w:r w:rsidR="005B234F">
              <w:rPr>
                <w:rFonts w:ascii="Times New Roman" w:hAnsi="Times New Roman" w:cs="Times New Roman"/>
                <w:sz w:val="24"/>
                <w:szCs w:val="24"/>
              </w:rPr>
              <w:t xml:space="preserve">atsinaujinančią energiją ir inovatyvius sprendinius, padedančius skatinti ir skleisti naujausias idėjas  bei technologijas, skirtas gerinti miestų aplinką ir gyvenimo kokybę. </w:t>
            </w:r>
          </w:p>
          <w:p w14:paraId="21BB2A0D" w14:textId="704055B3" w:rsidR="005B234F" w:rsidRDefault="005B234F" w:rsidP="00B669E3">
            <w:pPr>
              <w:pStyle w:val="Paprastasistekstas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Norą susitikti su Panevėžio miesto vadovais išreiškė 8 verslo atstovai</w:t>
            </w:r>
            <w:r w:rsidR="00303BC3">
              <w:rPr>
                <w:rFonts w:ascii="Times New Roman" w:hAnsi="Times New Roman" w:cs="Times New Roman"/>
                <w:sz w:val="24"/>
                <w:szCs w:val="24"/>
              </w:rPr>
              <w:t xml:space="preserve"> iš Taivano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Pristatytos bendradarbiavimo galimybės tokiose srityse: el. parašo valdymo platformos, duomenų analizės įrankiai</w:t>
            </w:r>
            <w:r w:rsidR="002B03E5">
              <w:rPr>
                <w:rFonts w:ascii="Times New Roman" w:hAnsi="Times New Roman" w:cs="Times New Roman"/>
                <w:sz w:val="24"/>
                <w:szCs w:val="24"/>
              </w:rPr>
              <w:t>, automatizavimo sprendiniai, saugos ir privatumo priemonės</w:t>
            </w:r>
            <w:r w:rsidR="00303BC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04982D9" w14:textId="608EACCF" w:rsidR="0074466A" w:rsidRPr="0015595D" w:rsidRDefault="00B669E3" w:rsidP="00B669E3">
            <w:pPr>
              <w:pStyle w:val="Paprastasistekstas"/>
              <w:jc w:val="both"/>
              <w:rPr>
                <w:sz w:val="24"/>
                <w:szCs w:val="24"/>
              </w:rPr>
            </w:pPr>
            <w:r w:rsidRPr="0015595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90FBD" w:rsidRPr="008D416C" w14:paraId="641330A4" w14:textId="77777777" w:rsidTr="00A5201D">
        <w:tc>
          <w:tcPr>
            <w:tcW w:w="4842" w:type="dxa"/>
            <w:shd w:val="clear" w:color="auto" w:fill="auto"/>
          </w:tcPr>
          <w:p w14:paraId="16F2C5DF" w14:textId="77777777" w:rsidR="00A21E7E" w:rsidRPr="008D416C" w:rsidRDefault="00A21E7E" w:rsidP="00A5201D">
            <w:pPr>
              <w:ind w:left="360"/>
              <w:rPr>
                <w:b/>
                <w:sz w:val="28"/>
                <w:szCs w:val="28"/>
              </w:rPr>
            </w:pPr>
          </w:p>
          <w:p w14:paraId="7A9DAA3D" w14:textId="77777777" w:rsidR="00A21E7E" w:rsidRPr="008D416C" w:rsidRDefault="00A21E7E" w:rsidP="00A5201D">
            <w:pPr>
              <w:numPr>
                <w:ilvl w:val="0"/>
                <w:numId w:val="1"/>
              </w:numPr>
              <w:rPr>
                <w:b/>
                <w:sz w:val="28"/>
                <w:szCs w:val="28"/>
              </w:rPr>
            </w:pPr>
            <w:r w:rsidRPr="008D416C">
              <w:rPr>
                <w:b/>
                <w:sz w:val="28"/>
                <w:szCs w:val="28"/>
              </w:rPr>
              <w:t xml:space="preserve">Išvados. </w:t>
            </w:r>
          </w:p>
          <w:p w14:paraId="0D98E923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3E34AAAC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  <w:p w14:paraId="058462DA" w14:textId="77777777" w:rsidR="00A21E7E" w:rsidRPr="008D416C" w:rsidRDefault="00A21E7E" w:rsidP="00A5201D">
            <w:pPr>
              <w:rPr>
                <w:b/>
                <w:sz w:val="28"/>
                <w:szCs w:val="28"/>
              </w:rPr>
            </w:pPr>
          </w:p>
        </w:tc>
        <w:tc>
          <w:tcPr>
            <w:tcW w:w="4843" w:type="dxa"/>
            <w:shd w:val="clear" w:color="auto" w:fill="auto"/>
          </w:tcPr>
          <w:p w14:paraId="6636EC46" w14:textId="3A53EB00" w:rsidR="00A21E7E" w:rsidRPr="00D97655" w:rsidRDefault="00A21E7E" w:rsidP="00621FCF">
            <w:pPr>
              <w:pStyle w:val="Betarp"/>
              <w:jc w:val="both"/>
            </w:pPr>
            <w:r w:rsidRPr="00621FCF">
              <w:rPr>
                <w:sz w:val="24"/>
                <w:szCs w:val="24"/>
              </w:rPr>
              <w:t>Komandiruotės metu</w:t>
            </w:r>
            <w:r w:rsidRPr="00621FCF">
              <w:rPr>
                <w:b/>
                <w:sz w:val="24"/>
                <w:szCs w:val="24"/>
              </w:rPr>
              <w:t xml:space="preserve"> </w:t>
            </w:r>
            <w:r w:rsidRPr="00621FCF">
              <w:rPr>
                <w:sz w:val="24"/>
                <w:szCs w:val="24"/>
              </w:rPr>
              <w:t xml:space="preserve">buvo </w:t>
            </w:r>
            <w:r w:rsidR="009B6DD6" w:rsidRPr="00621FCF">
              <w:rPr>
                <w:sz w:val="24"/>
                <w:szCs w:val="24"/>
              </w:rPr>
              <w:t>atstovauta Panevėži</w:t>
            </w:r>
            <w:r w:rsidR="0099105F" w:rsidRPr="00621FCF">
              <w:rPr>
                <w:sz w:val="24"/>
                <w:szCs w:val="24"/>
              </w:rPr>
              <w:t xml:space="preserve">o </w:t>
            </w:r>
            <w:r w:rsidR="00BF09D7" w:rsidRPr="00621FCF">
              <w:rPr>
                <w:sz w:val="24"/>
                <w:szCs w:val="24"/>
              </w:rPr>
              <w:t>miestui ir Lietuv</w:t>
            </w:r>
            <w:r w:rsidR="0015595D" w:rsidRPr="00621FCF">
              <w:rPr>
                <w:sz w:val="24"/>
                <w:szCs w:val="24"/>
              </w:rPr>
              <w:t>ai</w:t>
            </w:r>
            <w:r w:rsidR="009B6DD6" w:rsidRPr="00621FCF">
              <w:rPr>
                <w:sz w:val="24"/>
                <w:szCs w:val="24"/>
              </w:rPr>
              <w:t xml:space="preserve">, užmegzti </w:t>
            </w:r>
            <w:r w:rsidRPr="00621FCF">
              <w:rPr>
                <w:sz w:val="24"/>
                <w:szCs w:val="24"/>
              </w:rPr>
              <w:t xml:space="preserve">kontaktai su </w:t>
            </w:r>
            <w:r w:rsidR="00BF09D7" w:rsidRPr="00621FCF">
              <w:rPr>
                <w:sz w:val="24"/>
                <w:szCs w:val="24"/>
              </w:rPr>
              <w:t xml:space="preserve">kolegomis iš </w:t>
            </w:r>
            <w:r w:rsidR="0015595D" w:rsidRPr="00621FCF">
              <w:rPr>
                <w:sz w:val="24"/>
                <w:szCs w:val="24"/>
              </w:rPr>
              <w:t xml:space="preserve">kitų šalių </w:t>
            </w:r>
            <w:r w:rsidR="00263DF1" w:rsidRPr="00621FCF">
              <w:rPr>
                <w:sz w:val="24"/>
                <w:szCs w:val="24"/>
              </w:rPr>
              <w:t xml:space="preserve">bei aptartos </w:t>
            </w:r>
            <w:r w:rsidR="00303BC3" w:rsidRPr="00621FCF">
              <w:rPr>
                <w:sz w:val="24"/>
                <w:szCs w:val="24"/>
              </w:rPr>
              <w:t>naujausios idėjos ir inovacijos, susijusios su išmaniais</w:t>
            </w:r>
            <w:r w:rsidR="00621FCF">
              <w:rPr>
                <w:sz w:val="24"/>
                <w:szCs w:val="24"/>
              </w:rPr>
              <w:t>iais</w:t>
            </w:r>
            <w:r w:rsidR="00303BC3" w:rsidRPr="00621FCF">
              <w:rPr>
                <w:sz w:val="24"/>
                <w:szCs w:val="24"/>
              </w:rPr>
              <w:t xml:space="preserve"> miestais. Pasidalinta gerąja patirtimi, sėkmingais projektų įgyvendinimo atvejais ir iššūkiais</w:t>
            </w:r>
            <w:r w:rsidR="00303BC3">
              <w:t xml:space="preserve">. </w:t>
            </w:r>
            <w:r w:rsidR="00EB531E">
              <w:t xml:space="preserve"> </w:t>
            </w:r>
          </w:p>
        </w:tc>
      </w:tr>
    </w:tbl>
    <w:p w14:paraId="4F3DDD0B" w14:textId="77777777" w:rsidR="008728C6" w:rsidRPr="008D416C" w:rsidRDefault="008728C6">
      <w:pPr>
        <w:rPr>
          <w:sz w:val="28"/>
          <w:szCs w:val="28"/>
        </w:rPr>
      </w:pPr>
    </w:p>
    <w:sectPr w:rsidR="008728C6" w:rsidRPr="008D416C" w:rsidSect="00C81229"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E4F6A"/>
    <w:multiLevelType w:val="hybridMultilevel"/>
    <w:tmpl w:val="8CA40F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297CEF"/>
    <w:multiLevelType w:val="hybridMultilevel"/>
    <w:tmpl w:val="827EB64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6038484">
    <w:abstractNumId w:val="1"/>
  </w:num>
  <w:num w:numId="2" w16cid:durableId="6002577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1E7E"/>
    <w:rsid w:val="00041B5F"/>
    <w:rsid w:val="00055749"/>
    <w:rsid w:val="00082DD5"/>
    <w:rsid w:val="00084A96"/>
    <w:rsid w:val="000A6036"/>
    <w:rsid w:val="000D477B"/>
    <w:rsid w:val="000E197A"/>
    <w:rsid w:val="000E7C52"/>
    <w:rsid w:val="00153815"/>
    <w:rsid w:val="0015595D"/>
    <w:rsid w:val="001B47C1"/>
    <w:rsid w:val="001C2372"/>
    <w:rsid w:val="001C3F82"/>
    <w:rsid w:val="001C5212"/>
    <w:rsid w:val="001D1FDD"/>
    <w:rsid w:val="0022661B"/>
    <w:rsid w:val="00263DF1"/>
    <w:rsid w:val="00283EAA"/>
    <w:rsid w:val="002B03E5"/>
    <w:rsid w:val="00303BC3"/>
    <w:rsid w:val="003447EA"/>
    <w:rsid w:val="00390FBD"/>
    <w:rsid w:val="003E2A2E"/>
    <w:rsid w:val="004058B5"/>
    <w:rsid w:val="00417CD5"/>
    <w:rsid w:val="004258DC"/>
    <w:rsid w:val="004D24BA"/>
    <w:rsid w:val="004D4C3A"/>
    <w:rsid w:val="005040BA"/>
    <w:rsid w:val="0059042F"/>
    <w:rsid w:val="005A12B0"/>
    <w:rsid w:val="005B234F"/>
    <w:rsid w:val="005C78FE"/>
    <w:rsid w:val="00621FCF"/>
    <w:rsid w:val="0063589F"/>
    <w:rsid w:val="00642AA4"/>
    <w:rsid w:val="00664DDC"/>
    <w:rsid w:val="006A3AE6"/>
    <w:rsid w:val="00702697"/>
    <w:rsid w:val="007048C0"/>
    <w:rsid w:val="007323D0"/>
    <w:rsid w:val="0074199D"/>
    <w:rsid w:val="0074466A"/>
    <w:rsid w:val="00760ECA"/>
    <w:rsid w:val="007D00F7"/>
    <w:rsid w:val="007F7716"/>
    <w:rsid w:val="00840E67"/>
    <w:rsid w:val="008728C6"/>
    <w:rsid w:val="00894B13"/>
    <w:rsid w:val="00895647"/>
    <w:rsid w:val="008A6C34"/>
    <w:rsid w:val="008D416C"/>
    <w:rsid w:val="008E073B"/>
    <w:rsid w:val="00911740"/>
    <w:rsid w:val="0099105F"/>
    <w:rsid w:val="009A362A"/>
    <w:rsid w:val="009B6DD6"/>
    <w:rsid w:val="009E1580"/>
    <w:rsid w:val="009E2DC3"/>
    <w:rsid w:val="00A21E7E"/>
    <w:rsid w:val="00A910F1"/>
    <w:rsid w:val="00AA3DB0"/>
    <w:rsid w:val="00B05321"/>
    <w:rsid w:val="00B063DF"/>
    <w:rsid w:val="00B669E3"/>
    <w:rsid w:val="00B95E82"/>
    <w:rsid w:val="00B96EBC"/>
    <w:rsid w:val="00BA1AEC"/>
    <w:rsid w:val="00BE453C"/>
    <w:rsid w:val="00BF09D7"/>
    <w:rsid w:val="00C32FDD"/>
    <w:rsid w:val="00C414CB"/>
    <w:rsid w:val="00C81229"/>
    <w:rsid w:val="00C833FA"/>
    <w:rsid w:val="00CA3350"/>
    <w:rsid w:val="00CC1094"/>
    <w:rsid w:val="00CC2FC7"/>
    <w:rsid w:val="00D265C4"/>
    <w:rsid w:val="00D27A8D"/>
    <w:rsid w:val="00D5542E"/>
    <w:rsid w:val="00D55605"/>
    <w:rsid w:val="00D84572"/>
    <w:rsid w:val="00D97655"/>
    <w:rsid w:val="00DD1B92"/>
    <w:rsid w:val="00E1227D"/>
    <w:rsid w:val="00E4754B"/>
    <w:rsid w:val="00EB531E"/>
    <w:rsid w:val="00F3274D"/>
    <w:rsid w:val="00FC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4536E"/>
  <w15:chartTrackingRefBased/>
  <w15:docId w15:val="{5A6FCB33-9D1C-41DC-A6D5-1E73D8E0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21E7E"/>
    <w:rPr>
      <w:rFonts w:eastAsia="Times New Roman" w:cs="Times New Roman"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83EAA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83EAA"/>
    <w:rPr>
      <w:rFonts w:ascii="Segoe UI" w:eastAsia="Times New Roman" w:hAnsi="Segoe UI" w:cs="Segoe UI"/>
      <w:sz w:val="18"/>
      <w:szCs w:val="18"/>
    </w:rPr>
  </w:style>
  <w:style w:type="paragraph" w:styleId="Betarp">
    <w:name w:val="No Spacing"/>
    <w:uiPriority w:val="1"/>
    <w:qFormat/>
    <w:rsid w:val="008D416C"/>
    <w:rPr>
      <w:rFonts w:eastAsia="Times New Roman" w:cs="Times New Roman"/>
      <w:sz w:val="20"/>
      <w:szCs w:val="20"/>
    </w:rPr>
  </w:style>
  <w:style w:type="paragraph" w:customStyle="1" w:styleId="Default">
    <w:name w:val="Default"/>
    <w:rsid w:val="00D97655"/>
    <w:pPr>
      <w:autoSpaceDE w:val="0"/>
      <w:autoSpaceDN w:val="0"/>
      <w:adjustRightInd w:val="0"/>
    </w:pPr>
    <w:rPr>
      <w:rFonts w:cs="Times New Roman"/>
      <w:color w:val="000000"/>
      <w:szCs w:val="24"/>
      <w:lang w:val="en-GB"/>
    </w:rPr>
  </w:style>
  <w:style w:type="paragraph" w:styleId="Sraopastraipa">
    <w:name w:val="List Paragraph"/>
    <w:basedOn w:val="prastasis"/>
    <w:uiPriority w:val="34"/>
    <w:qFormat/>
    <w:rsid w:val="004D24BA"/>
    <w:pPr>
      <w:ind w:left="720"/>
      <w:contextualSpacing/>
    </w:pPr>
  </w:style>
  <w:style w:type="paragraph" w:styleId="Paprastasistekstas">
    <w:name w:val="Plain Text"/>
    <w:basedOn w:val="prastasis"/>
    <w:link w:val="PaprastasistekstasDiagrama"/>
    <w:uiPriority w:val="99"/>
    <w:unhideWhenUsed/>
    <w:rsid w:val="0015595D"/>
    <w:rPr>
      <w:rFonts w:ascii="Calibri" w:eastAsiaTheme="minorEastAsia" w:hAnsi="Calibri" w:cstheme="minorBidi"/>
      <w:kern w:val="2"/>
      <w:sz w:val="22"/>
      <w:szCs w:val="21"/>
      <w:lang w:eastAsia="zh-CN"/>
      <w14:ligatures w14:val="standardContextual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15595D"/>
    <w:rPr>
      <w:rFonts w:ascii="Calibri" w:eastAsiaTheme="minorEastAsia" w:hAnsi="Calibri"/>
      <w:kern w:val="2"/>
      <w:sz w:val="22"/>
      <w:szCs w:val="21"/>
      <w:lang w:eastAsia="zh-CN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1735</Words>
  <Characters>990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Vilma Kučytė</dc:creator>
  <cp:keywords/>
  <dc:description/>
  <cp:lastModifiedBy>Dalia Gurskienė</cp:lastModifiedBy>
  <cp:revision>3</cp:revision>
  <cp:lastPrinted>2024-03-27T13:35:00Z</cp:lastPrinted>
  <dcterms:created xsi:type="dcterms:W3CDTF">2024-03-27T13:45:00Z</dcterms:created>
  <dcterms:modified xsi:type="dcterms:W3CDTF">2024-03-28T08:23:00Z</dcterms:modified>
</cp:coreProperties>
</file>