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C4551" w14:textId="77777777" w:rsidR="006B757F" w:rsidRPr="006B757F" w:rsidRDefault="006B757F" w:rsidP="00485736">
      <w:pPr>
        <w:tabs>
          <w:tab w:val="left" w:pos="6521"/>
        </w:tabs>
        <w:suppressAutoHyphens w:val="0"/>
        <w:ind w:firstLine="4678"/>
        <w:rPr>
          <w:bCs/>
          <w:sz w:val="24"/>
          <w:lang w:eastAsia="en-US"/>
        </w:rPr>
      </w:pPr>
      <w:r w:rsidRPr="006B757F">
        <w:rPr>
          <w:bCs/>
          <w:sz w:val="24"/>
          <w:lang w:eastAsia="en-US"/>
        </w:rPr>
        <w:t xml:space="preserve">Panevėžio miesto savivaldybės tarybos </w:t>
      </w:r>
    </w:p>
    <w:p w14:paraId="6D4BF1CA" w14:textId="5D598AA6" w:rsidR="006B757F" w:rsidRPr="006B757F" w:rsidRDefault="00485736" w:rsidP="00485736">
      <w:pPr>
        <w:tabs>
          <w:tab w:val="left" w:pos="6521"/>
        </w:tabs>
        <w:suppressAutoHyphens w:val="0"/>
        <w:ind w:firstLine="4678"/>
        <w:rPr>
          <w:bCs/>
          <w:sz w:val="24"/>
          <w:lang w:eastAsia="en-US"/>
        </w:rPr>
      </w:pPr>
      <w:r>
        <w:rPr>
          <w:bCs/>
          <w:sz w:val="24"/>
          <w:lang w:eastAsia="en-US"/>
        </w:rPr>
        <w:t xml:space="preserve">                                </w:t>
      </w:r>
      <w:r w:rsidR="006B757F" w:rsidRPr="006B757F">
        <w:rPr>
          <w:bCs/>
          <w:sz w:val="24"/>
          <w:lang w:eastAsia="en-US"/>
        </w:rPr>
        <w:t xml:space="preserve">sprendimo Nr. </w:t>
      </w:r>
    </w:p>
    <w:p w14:paraId="1587C986" w14:textId="77777777" w:rsidR="006B757F" w:rsidRPr="006B757F" w:rsidRDefault="006B757F" w:rsidP="00485736">
      <w:pPr>
        <w:tabs>
          <w:tab w:val="left" w:pos="6521"/>
        </w:tabs>
        <w:suppressAutoHyphens w:val="0"/>
        <w:ind w:firstLine="4678"/>
        <w:rPr>
          <w:bCs/>
          <w:sz w:val="24"/>
          <w:lang w:eastAsia="en-US"/>
        </w:rPr>
      </w:pPr>
      <w:r w:rsidRPr="006B757F">
        <w:rPr>
          <w:bCs/>
          <w:sz w:val="24"/>
          <w:lang w:eastAsia="en-US"/>
        </w:rPr>
        <w:t>priedas</w:t>
      </w:r>
    </w:p>
    <w:p w14:paraId="79218515" w14:textId="77777777" w:rsidR="00907A02" w:rsidRDefault="00907A02" w:rsidP="00485736">
      <w:pPr>
        <w:tabs>
          <w:tab w:val="left" w:pos="6521"/>
        </w:tabs>
        <w:ind w:firstLine="4678"/>
        <w:rPr>
          <w:bCs/>
          <w:sz w:val="24"/>
          <w:lang w:eastAsia="en-US"/>
        </w:rPr>
      </w:pPr>
    </w:p>
    <w:p w14:paraId="2C634748" w14:textId="2C1963B9" w:rsidR="006B757F" w:rsidRPr="00F345AD" w:rsidRDefault="006B757F" w:rsidP="000D4FCA">
      <w:pPr>
        <w:tabs>
          <w:tab w:val="left" w:pos="6521"/>
        </w:tabs>
        <w:jc w:val="right"/>
        <w:rPr>
          <w:b/>
          <w:sz w:val="24"/>
        </w:rPr>
      </w:pP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5DFBF466" w:rsidR="0030053C" w:rsidRPr="006B757F" w:rsidRDefault="001F3B19" w:rsidP="006D5263">
      <w:pPr>
        <w:ind w:firstLine="720"/>
        <w:jc w:val="both"/>
        <w:rPr>
          <w:sz w:val="24"/>
          <w:lang w:eastAsia="zh-CN"/>
        </w:rPr>
      </w:pPr>
      <w:r w:rsidRPr="006B757F">
        <w:rPr>
          <w:rFonts w:ascii="Times New Roman LT" w:hAnsi="Times New Roman LT"/>
          <w:sz w:val="24"/>
        </w:rPr>
        <w:t>Lietuvos valstybė, atstovaujama</w:t>
      </w:r>
      <w:r w:rsidR="002E478B" w:rsidRPr="006B757F">
        <w:rPr>
          <w:sz w:val="24"/>
        </w:rPr>
        <w:t xml:space="preserve"> Panevėžio miesto savivaldybės administracijos direktoriaus </w:t>
      </w:r>
      <w:r w:rsidR="00FE44C6">
        <w:rPr>
          <w:sz w:val="24"/>
          <w:szCs w:val="24"/>
        </w:rPr>
        <w:t>T</w:t>
      </w:r>
      <w:r w:rsidR="00FE44C6" w:rsidRPr="00FE44C6">
        <w:rPr>
          <w:sz w:val="24"/>
          <w:szCs w:val="24"/>
        </w:rPr>
        <w:t xml:space="preserve">. </w:t>
      </w:r>
      <w:r w:rsidR="00FE44C6">
        <w:rPr>
          <w:sz w:val="24"/>
          <w:szCs w:val="24"/>
        </w:rPr>
        <w:t>J</w:t>
      </w:r>
      <w:r w:rsidR="00FE44C6" w:rsidRPr="00FE44C6">
        <w:rPr>
          <w:sz w:val="24"/>
          <w:szCs w:val="24"/>
        </w:rPr>
        <w:t xml:space="preserve">. </w:t>
      </w:r>
      <w:r w:rsidR="00FE44C6" w:rsidRPr="00FE44C6">
        <w:rPr>
          <w:i/>
          <w:iCs/>
          <w:sz w:val="24"/>
          <w:szCs w:val="24"/>
        </w:rPr>
        <w:t>(duomenys neskelbtini)</w:t>
      </w:r>
      <w:r w:rsidR="002E478B" w:rsidRPr="006B757F">
        <w:rPr>
          <w:sz w:val="24"/>
        </w:rPr>
        <w:t xml:space="preserve">, veikiančio pagal </w:t>
      </w:r>
      <w:r w:rsidR="00F84608" w:rsidRPr="006B757F">
        <w:rPr>
          <w:sz w:val="24"/>
          <w:lang w:eastAsia="lt-LT"/>
        </w:rPr>
        <w:t>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w:t>
      </w:r>
      <w:r w:rsidR="002E478B" w:rsidRPr="006B757F">
        <w:rPr>
          <w:sz w:val="24"/>
        </w:rPr>
        <w:t xml:space="preserve"> ir Panevėžio miesto savivaldybės mero 2024 m. sausio 25 d. potvark</w:t>
      </w:r>
      <w:r w:rsidR="00C977A0" w:rsidRPr="006B757F">
        <w:rPr>
          <w:sz w:val="24"/>
        </w:rPr>
        <w:t>į</w:t>
      </w:r>
      <w:r w:rsidR="002E478B" w:rsidRPr="006B757F">
        <w:rPr>
          <w:sz w:val="24"/>
        </w:rPr>
        <w:t xml:space="preserve"> Nr. M-62 „Dėl įgaliojimų suteikimo </w:t>
      </w:r>
      <w:r w:rsidR="00F84608" w:rsidRPr="006B757F">
        <w:rPr>
          <w:sz w:val="24"/>
        </w:rPr>
        <w:t>S</w:t>
      </w:r>
      <w:r w:rsidR="002E478B" w:rsidRPr="006B757F">
        <w:rPr>
          <w:sz w:val="24"/>
        </w:rPr>
        <w:t>avivaldybės administracijos direktoriui“,</w:t>
      </w:r>
      <w:r w:rsidR="00FF6BAA" w:rsidRPr="006B757F">
        <w:rPr>
          <w:sz w:val="24"/>
          <w:szCs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245D5E">
        <w:rPr>
          <w:sz w:val="24"/>
          <w:szCs w:val="24"/>
        </w:rPr>
        <w:t>,</w:t>
      </w:r>
      <w:r w:rsidR="00EE14E7" w:rsidRPr="006B757F">
        <w:rPr>
          <w:sz w:val="24"/>
          <w:szCs w:val="24"/>
        </w:rPr>
        <w:t xml:space="preserve"> </w:t>
      </w:r>
      <w:r w:rsidR="00407982" w:rsidRPr="006B757F">
        <w:rPr>
          <w:sz w:val="24"/>
        </w:rPr>
        <w:t xml:space="preserve">ir </w:t>
      </w:r>
      <w:bookmarkStart w:id="0" w:name="_Hlk164937183"/>
      <w:r w:rsidR="00FE44C6" w:rsidRPr="00FE44C6">
        <w:rPr>
          <w:sz w:val="24"/>
          <w:szCs w:val="24"/>
        </w:rPr>
        <w:t xml:space="preserve">T. G. </w:t>
      </w:r>
      <w:r w:rsidR="00FE44C6" w:rsidRPr="00FE44C6">
        <w:rPr>
          <w:i/>
          <w:iCs/>
          <w:sz w:val="24"/>
          <w:szCs w:val="24"/>
        </w:rPr>
        <w:t>(duomenys neskelbtini)</w:t>
      </w:r>
      <w:r w:rsidR="00FE44C6">
        <w:rPr>
          <w:sz w:val="24"/>
          <w:szCs w:val="24"/>
        </w:rPr>
        <w:t>,</w:t>
      </w:r>
      <w:r w:rsidR="00FE44C6" w:rsidRPr="00FE44C6">
        <w:rPr>
          <w:sz w:val="24"/>
          <w:szCs w:val="24"/>
        </w:rPr>
        <w:t xml:space="preserve"> M. G. </w:t>
      </w:r>
      <w:r w:rsidR="00FE44C6" w:rsidRPr="00FE44C6">
        <w:rPr>
          <w:i/>
          <w:iCs/>
          <w:sz w:val="24"/>
          <w:szCs w:val="24"/>
        </w:rPr>
        <w:t>(duomenys neskelbtini)</w:t>
      </w:r>
      <w:bookmarkEnd w:id="0"/>
      <w:r w:rsidR="00E2527F" w:rsidRPr="00C32AF1">
        <w:rPr>
          <w:sz w:val="24"/>
        </w:rPr>
        <w:t>, toliau vadinami nuomininkais</w:t>
      </w:r>
      <w:r w:rsidR="0030053C" w:rsidRPr="00C32AF1">
        <w:rPr>
          <w:sz w:val="24"/>
          <w:lang w:eastAsia="zh-CN"/>
        </w:rPr>
        <w:t>, s u d a r ė šią sutartį:</w:t>
      </w:r>
    </w:p>
    <w:p w14:paraId="244D7C1F" w14:textId="3858986B" w:rsidR="0030053C" w:rsidRPr="00334DE0"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E2527F">
        <w:rPr>
          <w:sz w:val="24"/>
          <w:szCs w:val="24"/>
          <w:lang w:eastAsia="zh-CN"/>
        </w:rPr>
        <w:t>i</w:t>
      </w:r>
      <w:r w:rsidRPr="006B757F">
        <w:rPr>
          <w:sz w:val="24"/>
          <w:szCs w:val="24"/>
          <w:lang w:eastAsia="zh-CN"/>
        </w:rPr>
        <w:t xml:space="preserve"> </w:t>
      </w:r>
      <w:r w:rsidRPr="00334DE0">
        <w:rPr>
          <w:sz w:val="24"/>
          <w:szCs w:val="24"/>
          <w:lang w:eastAsia="zh-CN"/>
        </w:rPr>
        <w:t xml:space="preserve">išsinuomoja </w:t>
      </w:r>
      <w:r w:rsidR="00CE0ACA" w:rsidRPr="00C32AF1">
        <w:rPr>
          <w:sz w:val="24"/>
          <w:szCs w:val="24"/>
          <w:lang w:eastAsia="zh-CN"/>
        </w:rPr>
        <w:t>1,0554</w:t>
      </w:r>
      <w:r w:rsidRPr="00C32AF1">
        <w:rPr>
          <w:sz w:val="24"/>
          <w:szCs w:val="24"/>
          <w:lang w:eastAsia="zh-CN"/>
        </w:rPr>
        <w:t xml:space="preserve"> ha žemės sklypo, kadastro Nr. </w:t>
      </w:r>
      <w:r w:rsidR="00CE0ACA" w:rsidRPr="00C32AF1">
        <w:rPr>
          <w:sz w:val="24"/>
          <w:szCs w:val="24"/>
          <w:lang w:eastAsia="zh-CN"/>
        </w:rPr>
        <w:t>2701/0021:164</w:t>
      </w:r>
      <w:r w:rsidR="00561A8C" w:rsidRPr="00C32AF1">
        <w:rPr>
          <w:sz w:val="24"/>
          <w:szCs w:val="24"/>
          <w:lang w:eastAsia="zh-CN"/>
        </w:rPr>
        <w:t xml:space="preserve"> </w:t>
      </w:r>
      <w:r w:rsidRPr="00C32AF1">
        <w:rPr>
          <w:sz w:val="24"/>
          <w:szCs w:val="24"/>
          <w:lang w:eastAsia="zh-CN"/>
        </w:rPr>
        <w:t>Panevėžio m. k.</w:t>
      </w:r>
      <w:r w:rsidR="007D696E" w:rsidRPr="00C32AF1">
        <w:rPr>
          <w:sz w:val="24"/>
          <w:szCs w:val="24"/>
          <w:lang w:eastAsia="zh-CN"/>
        </w:rPr>
        <w:t xml:space="preserve"> </w:t>
      </w:r>
      <w:r w:rsidRPr="00C32AF1">
        <w:rPr>
          <w:sz w:val="24"/>
          <w:szCs w:val="24"/>
          <w:lang w:eastAsia="zh-CN"/>
        </w:rPr>
        <w:t xml:space="preserve">v., unikalus Nr. </w:t>
      </w:r>
      <w:r w:rsidR="00CE0ACA" w:rsidRPr="00C32AF1">
        <w:rPr>
          <w:sz w:val="24"/>
          <w:szCs w:val="24"/>
          <w:lang w:eastAsia="zh-CN"/>
        </w:rPr>
        <w:t>2701-0021-0164</w:t>
      </w:r>
      <w:r w:rsidRPr="00C32AF1">
        <w:rPr>
          <w:sz w:val="24"/>
          <w:szCs w:val="24"/>
          <w:lang w:eastAsia="zh-CN"/>
        </w:rPr>
        <w:t xml:space="preserve">, esančio Panevėžyje, </w:t>
      </w:r>
      <w:r w:rsidR="00CE0ACA" w:rsidRPr="00C32AF1">
        <w:rPr>
          <w:sz w:val="24"/>
          <w:szCs w:val="24"/>
          <w:lang w:eastAsia="zh-CN"/>
        </w:rPr>
        <w:t>Klaipėdos g. 103</w:t>
      </w:r>
      <w:r w:rsidRPr="00C32AF1">
        <w:rPr>
          <w:sz w:val="24"/>
          <w:szCs w:val="24"/>
          <w:lang w:eastAsia="zh-CN"/>
        </w:rPr>
        <w:t xml:space="preserve">, </w:t>
      </w:r>
      <w:r w:rsidR="00CE0ACA" w:rsidRPr="00C32AF1">
        <w:rPr>
          <w:sz w:val="24"/>
          <w:szCs w:val="24"/>
          <w:lang w:eastAsia="zh-CN"/>
        </w:rPr>
        <w:t>0,0112</w:t>
      </w:r>
      <w:r w:rsidR="00485736" w:rsidRPr="00C32AF1">
        <w:rPr>
          <w:sz w:val="24"/>
          <w:szCs w:val="24"/>
          <w:lang w:eastAsia="zh-CN"/>
        </w:rPr>
        <w:t xml:space="preserve"> ha ploto </w:t>
      </w:r>
      <w:r w:rsidRPr="00C32AF1">
        <w:rPr>
          <w:sz w:val="24"/>
          <w:szCs w:val="24"/>
          <w:lang w:eastAsia="zh-CN"/>
        </w:rPr>
        <w:t>dalį</w:t>
      </w:r>
      <w:r w:rsidR="00052BD9">
        <w:rPr>
          <w:sz w:val="24"/>
          <w:szCs w:val="24"/>
          <w:lang w:eastAsia="zh-CN"/>
        </w:rPr>
        <w:t xml:space="preserve"> (žemės sklypo plane pažymėta indeksu E)</w:t>
      </w:r>
      <w:r w:rsidRPr="00C32AF1">
        <w:rPr>
          <w:sz w:val="24"/>
          <w:szCs w:val="24"/>
          <w:lang w:eastAsia="zh-CN"/>
        </w:rPr>
        <w:t>,</w:t>
      </w:r>
      <w:r w:rsidR="009D2F68" w:rsidRPr="00C32AF1">
        <w:rPr>
          <w:sz w:val="24"/>
          <w:szCs w:val="24"/>
          <w:lang w:eastAsia="zh-CN"/>
        </w:rPr>
        <w:t xml:space="preserve"> reikalingą </w:t>
      </w:r>
      <w:r w:rsidR="00CE0ACA" w:rsidRPr="00C32AF1">
        <w:rPr>
          <w:sz w:val="24"/>
          <w:szCs w:val="24"/>
          <w:lang w:eastAsia="zh-CN"/>
        </w:rPr>
        <w:t>negyvenamajai patalpai – parduotuvei (unikalus Nr. 2799-8002-8014:0005) eksploatuoti</w:t>
      </w:r>
      <w:r w:rsidR="0098470C" w:rsidRPr="00C32AF1">
        <w:rPr>
          <w:sz w:val="24"/>
          <w:szCs w:val="24"/>
          <w:lang w:eastAsia="zh-CN"/>
        </w:rPr>
        <w:t>.</w:t>
      </w:r>
    </w:p>
    <w:p w14:paraId="1C796BE7" w14:textId="77777777" w:rsidR="00CE0ACA" w:rsidRPr="00C62FA5" w:rsidRDefault="00CE0ACA" w:rsidP="00CE0ACA">
      <w:pPr>
        <w:suppressAutoHyphens w:val="0"/>
        <w:overflowPunct w:val="0"/>
        <w:autoSpaceDE w:val="0"/>
        <w:autoSpaceDN w:val="0"/>
        <w:adjustRightInd w:val="0"/>
        <w:ind w:firstLine="720"/>
        <w:jc w:val="both"/>
        <w:textAlignment w:val="baseline"/>
        <w:rPr>
          <w:i/>
          <w:iCs/>
          <w:sz w:val="24"/>
          <w:szCs w:val="24"/>
          <w:lang w:eastAsia="zh-CN"/>
        </w:rPr>
      </w:pPr>
      <w:r w:rsidRPr="0030053C">
        <w:rPr>
          <w:sz w:val="24"/>
          <w:szCs w:val="24"/>
          <w:lang w:eastAsia="zh-CN"/>
        </w:rPr>
        <w:t xml:space="preserve">2. Žemės sklypo dalis išnuomojama </w:t>
      </w:r>
      <w:r w:rsidRPr="00C32AF1">
        <w:rPr>
          <w:i/>
          <w:iCs/>
          <w:sz w:val="24"/>
          <w:szCs w:val="24"/>
          <w:lang w:eastAsia="zh-CN"/>
        </w:rPr>
        <w:t xml:space="preserve">24 metams, </w:t>
      </w:r>
      <w:r w:rsidRPr="00C32AF1">
        <w:rPr>
          <w:sz w:val="24"/>
          <w:szCs w:val="24"/>
          <w:lang w:eastAsia="zh-CN"/>
        </w:rPr>
        <w:t>skaičiuojant nuo šios sutarties sudarymo dienos</w:t>
      </w:r>
      <w:r w:rsidRPr="00C32AF1">
        <w:rPr>
          <w:i/>
          <w:iCs/>
          <w:sz w:val="24"/>
          <w:szCs w:val="24"/>
          <w:lang w:eastAsia="zh-CN"/>
        </w:rPr>
        <w:t xml:space="preserve"> (</w:t>
      </w:r>
      <w:r w:rsidRPr="00C32AF1">
        <w:rPr>
          <w:i/>
          <w:iCs/>
          <w:sz w:val="24"/>
          <w:szCs w:val="24"/>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Pr="00C32AF1">
        <w:rPr>
          <w:i/>
          <w:iCs/>
          <w:sz w:val="24"/>
          <w:szCs w:val="24"/>
          <w:lang w:eastAsia="zh-CN"/>
        </w:rPr>
        <w:t>).</w:t>
      </w:r>
    </w:p>
    <w:p w14:paraId="40CB0B96" w14:textId="45272E7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5D0F68" w:rsidRPr="006B757F">
        <w:rPr>
          <w:i/>
          <w:iCs/>
          <w:sz w:val="24"/>
          <w:szCs w:val="24"/>
          <w:lang w:eastAsia="zh-CN"/>
        </w:rPr>
        <w:t xml:space="preserve"> </w:t>
      </w:r>
      <w:r w:rsidR="00891883" w:rsidRPr="006B757F">
        <w:rPr>
          <w:i/>
          <w:iCs/>
          <w:sz w:val="24"/>
          <w:szCs w:val="24"/>
          <w:lang w:eastAsia="zh-CN"/>
        </w:rPr>
        <w:t xml:space="preserve">– </w:t>
      </w:r>
      <w:r w:rsidR="00CE0ACA">
        <w:rPr>
          <w:i/>
          <w:iCs/>
          <w:sz w:val="24"/>
          <w:szCs w:val="24"/>
          <w:lang w:eastAsia="zh-CN"/>
        </w:rPr>
        <w:t>komercinės paskirties</w:t>
      </w:r>
      <w:r w:rsidR="00955062">
        <w:rPr>
          <w:i/>
          <w:iCs/>
          <w:sz w:val="24"/>
          <w:szCs w:val="24"/>
          <w:lang w:eastAsia="zh-CN"/>
        </w:rPr>
        <w:t xml:space="preserve"> objektų</w:t>
      </w:r>
      <w:r w:rsidR="00955062" w:rsidRPr="001C4B76">
        <w:rPr>
          <w:i/>
          <w:iCs/>
          <w:sz w:val="24"/>
          <w:szCs w:val="24"/>
          <w:lang w:eastAsia="zh-CN"/>
        </w:rPr>
        <w:t xml:space="preserve"> teritorijos</w:t>
      </w:r>
      <w:r w:rsidRPr="006B757F">
        <w:rPr>
          <w:i/>
          <w:iCs/>
          <w:sz w:val="24"/>
          <w:szCs w:val="24"/>
          <w:lang w:eastAsia="zh-CN"/>
        </w:rPr>
        <w:t>.</w:t>
      </w:r>
      <w:r w:rsidRPr="006B757F">
        <w:rPr>
          <w:sz w:val="24"/>
          <w:szCs w:val="24"/>
          <w:lang w:eastAsia="zh-CN"/>
        </w:rPr>
        <w:t xml:space="preserve"> </w:t>
      </w:r>
    </w:p>
    <w:bookmarkEnd w:id="2"/>
    <w:p w14:paraId="48884C70" w14:textId="1C8CF6BD"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3" w:name="_Hlk102560300"/>
      <w:r w:rsidR="00FE632D" w:rsidRPr="006B757F">
        <w:rPr>
          <w:i/>
          <w:iCs/>
          <w:sz w:val="24"/>
          <w:szCs w:val="24"/>
          <w:lang w:eastAsia="zh-CN"/>
        </w:rPr>
        <w:t>us</w:t>
      </w:r>
      <w:r w:rsidRPr="006B757F">
        <w:rPr>
          <w:i/>
          <w:iCs/>
          <w:sz w:val="24"/>
          <w:szCs w:val="24"/>
          <w:lang w:eastAsia="zh-CN"/>
        </w:rPr>
        <w:t xml:space="preserve"> </w:t>
      </w:r>
      <w:bookmarkEnd w:id="3"/>
      <w:r w:rsidRPr="006B757F">
        <w:rPr>
          <w:i/>
          <w:iCs/>
          <w:sz w:val="24"/>
          <w:szCs w:val="24"/>
          <w:lang w:eastAsia="zh-CN"/>
        </w:rPr>
        <w:t>į Panevėžio miesto bendrajame plane nurodytus galimus žemės naudojimo būdus.</w:t>
      </w:r>
    </w:p>
    <w:p w14:paraId="2FE94173" w14:textId="6B17395E" w:rsidR="0030053C" w:rsidRPr="006B757F" w:rsidRDefault="0030053C" w:rsidP="0030053C">
      <w:pPr>
        <w:suppressAutoHyphens w:val="0"/>
        <w:ind w:firstLine="720"/>
        <w:jc w:val="both"/>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w:t>
      </w:r>
      <w:r w:rsidR="00E2527F">
        <w:rPr>
          <w:sz w:val="24"/>
          <w:lang w:eastAsia="en-US"/>
        </w:rPr>
        <w:t>ams</w:t>
      </w:r>
      <w:r w:rsidR="00891883" w:rsidRPr="006B757F">
        <w:rPr>
          <w:sz w:val="24"/>
          <w:lang w:eastAsia="en-US"/>
        </w:rPr>
        <w:t xml:space="preserve">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47D2C">
        <w:rPr>
          <w:i/>
          <w:iCs/>
          <w:sz w:val="24"/>
          <w:szCs w:val="24"/>
          <w:lang w:eastAsia="en-US"/>
        </w:rPr>
        <w:t xml:space="preserve">ai </w:t>
      </w:r>
      <w:r w:rsidRPr="006B757F">
        <w:rPr>
          <w:i/>
          <w:iCs/>
          <w:sz w:val="24"/>
          <w:szCs w:val="24"/>
          <w:lang w:eastAsia="en-US"/>
        </w:rPr>
        <w:t>privalo nugriauti ir sutvarkyti žemės sklypą. Pasibaigus nuomos sutarties terminui, nuomininka</w:t>
      </w:r>
      <w:r w:rsidR="00447D2C">
        <w:rPr>
          <w:i/>
          <w:iCs/>
          <w:sz w:val="24"/>
          <w:szCs w:val="24"/>
          <w:lang w:eastAsia="en-US"/>
        </w:rPr>
        <w:t>i</w:t>
      </w:r>
      <w:r w:rsidRPr="006B757F">
        <w:rPr>
          <w:i/>
          <w:iCs/>
          <w:sz w:val="24"/>
          <w:szCs w:val="24"/>
          <w:lang w:eastAsia="en-US"/>
        </w:rPr>
        <w:t xml:space="preserve"> privalo nugriauti pastatytus laikinus statinius, sutvarkyti žemės sklypą.</w:t>
      </w:r>
    </w:p>
    <w:p w14:paraId="37F6F746" w14:textId="77777777" w:rsidR="00E2527F" w:rsidRPr="00891883" w:rsidRDefault="00E2527F" w:rsidP="00E2527F">
      <w:pPr>
        <w:suppressAutoHyphens w:val="0"/>
        <w:ind w:firstLine="720"/>
        <w:jc w:val="both"/>
        <w:rPr>
          <w:i/>
          <w:iCs/>
          <w:sz w:val="24"/>
          <w:szCs w:val="24"/>
          <w:lang w:eastAsia="en-US"/>
        </w:rPr>
      </w:pPr>
      <w:bookmarkStart w:id="4" w:name="part_e308d8cccb304025a9f690eafbceeb93"/>
      <w:bookmarkStart w:id="5" w:name="part_0cfcfaafd0de4467962fda1247b4d1f9"/>
      <w:bookmarkEnd w:id="4"/>
      <w:bookmarkEnd w:id="5"/>
      <w:r w:rsidRPr="0030053C">
        <w:rPr>
          <w:sz w:val="24"/>
          <w:szCs w:val="24"/>
          <w:lang w:eastAsia="en-US"/>
        </w:rPr>
        <w:t xml:space="preserve">6. </w:t>
      </w:r>
      <w:r w:rsidRPr="00891883">
        <w:rPr>
          <w:sz w:val="24"/>
          <w:szCs w:val="24"/>
          <w:lang w:eastAsia="en-US"/>
        </w:rPr>
        <w:t>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Pr>
          <w:sz w:val="24"/>
          <w:szCs w:val="24"/>
          <w:lang w:eastAsia="en-US"/>
        </w:rPr>
        <w:t xml:space="preserve">: </w:t>
      </w:r>
      <w:r w:rsidRPr="00245D5E">
        <w:rPr>
          <w:i/>
          <w:iCs/>
          <w:sz w:val="24"/>
          <w:szCs w:val="24"/>
          <w:lang w:eastAsia="en-US"/>
        </w:rPr>
        <w:t>statyti naujus</w:t>
      </w:r>
      <w:r w:rsidRPr="00245D5E">
        <w:rPr>
          <w:i/>
          <w:iCs/>
          <w:sz w:val="24"/>
          <w:szCs w:val="24"/>
          <w:lang w:val="af-ZA" w:eastAsia="en-US"/>
        </w:rPr>
        <w:t xml:space="preserve"> statinius ar įrenginius</w:t>
      </w:r>
      <w:r w:rsidRPr="00245D5E">
        <w:rPr>
          <w:i/>
          <w:iCs/>
          <w:sz w:val="24"/>
          <w:szCs w:val="24"/>
          <w:lang w:eastAsia="en-US"/>
        </w:rPr>
        <w:t xml:space="preserve"> ir (ar) rekonstruoti esamus statinius ar įrenginius, galima tuo atveju, </w:t>
      </w:r>
      <w:r w:rsidRPr="00245D5E">
        <w:rPr>
          <w:i/>
          <w:iCs/>
          <w:sz w:val="24"/>
          <w:szCs w:val="24"/>
          <w:lang w:val="af-ZA" w:eastAsia="en-US"/>
        </w:rPr>
        <w:lastRenderedPageBreak/>
        <w:t>jeigu tokia statyba ir (ar) rekonstravimas numatyta galiojančiuose teritorijų planavimo dokumentų sprendiniuose ir atitinka valstybin</w:t>
      </w:r>
      <w:r w:rsidRPr="00245D5E">
        <w:rPr>
          <w:i/>
          <w:iCs/>
          <w:sz w:val="24"/>
          <w:szCs w:val="24"/>
          <w:lang w:eastAsia="en-US"/>
        </w:rPr>
        <w:t xml:space="preserve">ės žemės </w:t>
      </w:r>
      <w:r w:rsidRPr="00245D5E">
        <w:rPr>
          <w:i/>
          <w:iCs/>
          <w:sz w:val="24"/>
          <w:szCs w:val="24"/>
          <w:lang w:val="af-ZA" w:eastAsia="en-US"/>
        </w:rPr>
        <w:t>nuomos sutartyje nurodytą žemės sklypo pagrindinę žemės naudojimo paskirtį ir būdą.</w:t>
      </w:r>
      <w:r w:rsidRPr="00891883">
        <w:rPr>
          <w:i/>
          <w:iCs/>
          <w:sz w:val="24"/>
          <w:szCs w:val="24"/>
          <w:lang w:val="af-ZA" w:eastAsia="en-US"/>
        </w:rPr>
        <w:t xml:space="preserve"> </w:t>
      </w:r>
    </w:p>
    <w:p w14:paraId="1878FB58" w14:textId="77777777" w:rsidR="00E2527F" w:rsidRPr="00C123BA" w:rsidRDefault="00E2527F" w:rsidP="00E2527F">
      <w:pPr>
        <w:widowControl w:val="0"/>
        <w:ind w:firstLine="720"/>
        <w:jc w:val="both"/>
        <w:rPr>
          <w:color w:val="000000"/>
          <w:sz w:val="24"/>
          <w:lang w:eastAsia="en-US"/>
        </w:rPr>
      </w:pPr>
      <w:bookmarkStart w:id="6" w:name="part_99e5e30cc5ca4df38307ba992da9a367"/>
      <w:bookmarkEnd w:id="6"/>
      <w:r w:rsidRPr="0030053C">
        <w:rPr>
          <w:sz w:val="24"/>
          <w:szCs w:val="24"/>
          <w:lang w:eastAsia="en-US"/>
        </w:rPr>
        <w:t xml:space="preserve">7. </w:t>
      </w:r>
      <w:r w:rsidRPr="00891883">
        <w:rPr>
          <w:color w:val="000000"/>
          <w:sz w:val="24"/>
          <w:lang w:eastAsia="en-US"/>
        </w:rPr>
        <w:t>Žemės sklypo nuomininka</w:t>
      </w:r>
      <w:r>
        <w:rPr>
          <w:color w:val="000000"/>
          <w:sz w:val="24"/>
          <w:lang w:eastAsia="en-US"/>
        </w:rPr>
        <w:t>i</w:t>
      </w:r>
      <w:r w:rsidRPr="00891883">
        <w:rPr>
          <w:color w:val="000000"/>
          <w:sz w:val="24"/>
          <w:lang w:eastAsia="en-US"/>
        </w:rPr>
        <w:t xml:space="preserve"> galimybę statyti ir (ar) rekonstruoti statinius įgyja tik sumokėję</w:t>
      </w:r>
      <w:r>
        <w:rPr>
          <w:color w:val="000000"/>
          <w:sz w:val="24"/>
          <w:lang w:eastAsia="en-US"/>
        </w:rPr>
        <w:t xml:space="preserve"> </w:t>
      </w:r>
      <w:r w:rsidRPr="00891883">
        <w:rPr>
          <w:color w:val="000000"/>
          <w:sz w:val="24"/>
          <w:lang w:eastAsia="en-US"/>
        </w:rPr>
        <w:t>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7903C772" w:rsidR="0030053C" w:rsidRPr="006B757F" w:rsidRDefault="0030053C" w:rsidP="0030053C">
      <w:pPr>
        <w:suppressAutoHyphens w:val="0"/>
        <w:ind w:firstLine="720"/>
        <w:jc w:val="both"/>
        <w:rPr>
          <w:sz w:val="24"/>
          <w:szCs w:val="24"/>
          <w:lang w:eastAsia="en-US"/>
        </w:rPr>
      </w:pPr>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4C97B4D" w14:textId="75D9D4F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9. Specialiosios žemės naudojimo sąlygos: </w:t>
      </w:r>
      <w:r w:rsidRPr="006B757F">
        <w:rPr>
          <w:i/>
          <w:iCs/>
          <w:sz w:val="24"/>
          <w:szCs w:val="24"/>
          <w:lang w:eastAsia="zh-CN"/>
        </w:rPr>
        <w:t xml:space="preserve">žemės sklypo daliai taikomos specialiosios žemės naudojimo sąlygos, nurodytos Nekilnojamojo turto registro duomenų bazės išrašo skiltyse </w:t>
      </w:r>
      <w:r w:rsidR="00987BFD">
        <w:rPr>
          <w:i/>
          <w:iCs/>
          <w:sz w:val="24"/>
          <w:szCs w:val="24"/>
          <w:lang w:eastAsia="zh-CN"/>
        </w:rPr>
        <w:t>„</w:t>
      </w:r>
      <w:r w:rsidRPr="006B757F">
        <w:rPr>
          <w:i/>
          <w:iCs/>
          <w:sz w:val="24"/>
          <w:szCs w:val="24"/>
          <w:lang w:eastAsia="zh-CN"/>
        </w:rPr>
        <w:t xml:space="preserve">Žymos“ ir </w:t>
      </w:r>
      <w:r w:rsidR="00987BFD">
        <w:rPr>
          <w:i/>
          <w:iCs/>
          <w:sz w:val="24"/>
          <w:szCs w:val="24"/>
          <w:lang w:eastAsia="zh-CN"/>
        </w:rPr>
        <w:t>„</w:t>
      </w:r>
      <w:r w:rsidRPr="006B757F">
        <w:rPr>
          <w:i/>
          <w:iCs/>
          <w:sz w:val="24"/>
          <w:szCs w:val="24"/>
          <w:lang w:eastAsia="zh-CN"/>
        </w:rPr>
        <w:t>Duomenys apie įregistruotas teritorijas, kuriose taikomos specialiosios žemės naudojimo sąlygos“.</w:t>
      </w:r>
      <w:r w:rsidRPr="006B757F">
        <w:rPr>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0B19D363"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11. Žemės servitutai ir kitos daiktinės teisės: </w:t>
      </w:r>
      <w:r w:rsidR="00E2527F">
        <w:rPr>
          <w:i/>
          <w:iCs/>
          <w:sz w:val="24"/>
          <w:szCs w:val="24"/>
          <w:lang w:eastAsia="zh-CN"/>
        </w:rPr>
        <w:t>nėra.</w:t>
      </w:r>
    </w:p>
    <w:p w14:paraId="03A2A473" w14:textId="6D6F6A12"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12. Žemės sklypo dalies vertė </w:t>
      </w:r>
      <w:r w:rsidRPr="00245D5E">
        <w:rPr>
          <w:sz w:val="24"/>
          <w:szCs w:val="24"/>
          <w:lang w:eastAsia="zh-CN"/>
        </w:rPr>
        <w:t xml:space="preserve">– </w:t>
      </w:r>
      <w:r w:rsidR="00CE0ACA" w:rsidRPr="00C32AF1">
        <w:rPr>
          <w:i/>
          <w:sz w:val="24"/>
          <w:szCs w:val="24"/>
          <w:lang w:eastAsia="zh-CN"/>
        </w:rPr>
        <w:t>2 398,00 Eur (du tūkstančiai trys šimtai devyniasdešimt aštuoni eurai</w:t>
      </w:r>
      <w:r w:rsidR="00955062" w:rsidRPr="00C32AF1">
        <w:rPr>
          <w:i/>
          <w:sz w:val="24"/>
          <w:szCs w:val="24"/>
          <w:lang w:eastAsia="zh-CN"/>
        </w:rPr>
        <w:t>)</w:t>
      </w:r>
      <w:r w:rsidRPr="00C32AF1">
        <w:rPr>
          <w:i/>
          <w:sz w:val="24"/>
          <w:szCs w:val="24"/>
          <w:lang w:eastAsia="zh-CN"/>
        </w:rPr>
        <w:t>, a</w:t>
      </w:r>
      <w:r w:rsidRPr="006B757F">
        <w:rPr>
          <w:i/>
          <w:sz w:val="24"/>
          <w:szCs w:val="24"/>
          <w:lang w:eastAsia="zh-CN"/>
        </w:rPr>
        <w:t>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p>
    <w:p w14:paraId="77551827" w14:textId="35A96584"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w:t>
      </w:r>
      <w:r w:rsidR="00447D2C">
        <w:rPr>
          <w:sz w:val="24"/>
          <w:lang w:eastAsia="en-US"/>
        </w:rPr>
        <w:t>i</w:t>
      </w:r>
      <w:r w:rsidRPr="006B757F">
        <w:rPr>
          <w:sz w:val="24"/>
          <w:lang w:eastAsia="en-US"/>
        </w:rPr>
        <w:t xml:space="preserve">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713123C6"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kiekvienais metais iki lapkričio 15 d. Nuominink</w:t>
      </w:r>
      <w:r w:rsidR="00447D2C">
        <w:rPr>
          <w:sz w:val="24"/>
          <w:lang w:eastAsia="en-US"/>
        </w:rPr>
        <w:t>ams</w:t>
      </w:r>
      <w:r w:rsidRPr="006B757F">
        <w:rPr>
          <w:sz w:val="24"/>
          <w:lang w:eastAsia="en-US"/>
        </w:rPr>
        <w:t xml:space="preserve"> praleidus mokesčio ar jo dalies mokėjimo terminą, už kiekvieną pradelstą dieną moka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237EE370"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Nuominink</w:t>
      </w:r>
      <w:r w:rsidR="00447D2C">
        <w:rPr>
          <w:sz w:val="24"/>
          <w:szCs w:val="24"/>
          <w:lang w:eastAsia="en-US"/>
        </w:rPr>
        <w:t>ai</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6FC11B75"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245D5E">
        <w:rPr>
          <w:color w:val="000000"/>
          <w:sz w:val="24"/>
          <w:lang w:eastAsia="lt-LT"/>
        </w:rPr>
        <w:t>i</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žemės nuomos mokesčio apskaičiavimo tvarkai ir kitiems reikalavimams, šios sutarties šalys privalo </w:t>
      </w:r>
      <w:r w:rsidRPr="006B757F">
        <w:rPr>
          <w:color w:val="000000"/>
          <w:sz w:val="24"/>
          <w:lang w:eastAsia="en-US"/>
        </w:rPr>
        <w:lastRenderedPageBreak/>
        <w:t>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7777777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p>
    <w:p w14:paraId="1135E04D" w14:textId="43F4640B"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447D2C">
        <w:rPr>
          <w:sz w:val="24"/>
          <w:lang w:eastAsia="en-US"/>
        </w:rPr>
        <w:t>i</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618C06BE"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18. Kiti su nuomojamo žemės sklypo naudojimu ir grąžinimu, pasibaigus nuomos sutarčiai, susiję nuomotojo ir nuominink</w:t>
      </w:r>
      <w:r w:rsidR="00447D2C">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447D2C">
        <w:rPr>
          <w:i/>
          <w:iCs/>
          <w:sz w:val="24"/>
          <w:szCs w:val="24"/>
          <w:lang w:eastAsia="zh-CN"/>
        </w:rPr>
        <w:t>ų</w:t>
      </w:r>
      <w:r w:rsidRPr="006B757F">
        <w:rPr>
          <w:i/>
          <w:iCs/>
          <w:sz w:val="24"/>
          <w:szCs w:val="24"/>
          <w:lang w:eastAsia="zh-CN"/>
        </w:rPr>
        <w:t xml:space="preserve"> prašymą, nuomotojas įsipareigoja žemės nuomos sutarties atnaujinimo klausimą spręsti įstatymų nustatyta tvarka. </w:t>
      </w:r>
    </w:p>
    <w:p w14:paraId="0C437861" w14:textId="3DD46A68"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jeigu nuomininka</w:t>
      </w:r>
      <w:r w:rsidR="00447D2C">
        <w:rPr>
          <w:i/>
          <w:iCs/>
          <w:sz w:val="24"/>
          <w:szCs w:val="24"/>
          <w:lang w:eastAsia="zh-CN"/>
        </w:rPr>
        <w:t>i</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447D2C">
        <w:rPr>
          <w:i/>
          <w:iCs/>
          <w:sz w:val="24"/>
          <w:szCs w:val="24"/>
          <w:lang w:eastAsia="zh-CN"/>
        </w:rPr>
        <w:t>i</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2C11CB26"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20. Nuominink</w:t>
      </w:r>
      <w:r w:rsidR="00447D2C">
        <w:rPr>
          <w:sz w:val="24"/>
          <w:lang w:eastAsia="en-US"/>
        </w:rPr>
        <w:t>ai</w:t>
      </w:r>
      <w:r w:rsidRPr="006B757F">
        <w:rPr>
          <w:sz w:val="24"/>
          <w:lang w:eastAsia="en-US"/>
        </w:rPr>
        <w:t xml:space="preserve"> įsipareigoja laikytis nuomos sutarties ir įstatymų. Už jų nevykdymą ji</w:t>
      </w:r>
      <w:r w:rsidR="00447D2C">
        <w:rPr>
          <w:sz w:val="24"/>
          <w:lang w:eastAsia="en-US"/>
        </w:rPr>
        <w:t>e</w:t>
      </w:r>
      <w:r w:rsidRPr="006B757F">
        <w:rPr>
          <w:sz w:val="24"/>
          <w:lang w:eastAsia="en-US"/>
        </w:rPr>
        <w:t xml:space="preserve"> atsako pagal įstatymus.</w:t>
      </w:r>
    </w:p>
    <w:p w14:paraId="76A04C7F" w14:textId="77777777"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7EA3944D" w14:textId="7AEF7E09" w:rsidR="007E3632" w:rsidRPr="006B757F" w:rsidRDefault="007E3632" w:rsidP="007E3632">
      <w:pPr>
        <w:widowControl w:val="0"/>
        <w:suppressAutoHyphens w:val="0"/>
        <w:ind w:firstLine="720"/>
        <w:jc w:val="both"/>
        <w:rPr>
          <w:sz w:val="24"/>
          <w:lang w:eastAsia="lt-LT"/>
        </w:rPr>
      </w:pPr>
      <w:r w:rsidRPr="006B757F">
        <w:rPr>
          <w:sz w:val="24"/>
          <w:lang w:eastAsia="lt-LT"/>
        </w:rPr>
        <w:t>22. Nuominink</w:t>
      </w:r>
      <w:r w:rsidR="00447D2C">
        <w:rPr>
          <w:sz w:val="24"/>
          <w:lang w:eastAsia="lt-LT"/>
        </w:rPr>
        <w:t>ų</w:t>
      </w:r>
      <w:r w:rsidRPr="006B757F">
        <w:rPr>
          <w:sz w:val="24"/>
          <w:lang w:eastAsia="lt-LT"/>
        </w:rPr>
        <w:t xml:space="preserve">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w:t>
      </w:r>
      <w:r w:rsidR="00447D2C">
        <w:rPr>
          <w:i/>
          <w:iCs/>
          <w:sz w:val="24"/>
          <w:szCs w:val="24"/>
          <w:lang w:eastAsia="zh-CN"/>
        </w:rPr>
        <w:t>i</w:t>
      </w:r>
      <w:r w:rsidRPr="006B757F">
        <w:rPr>
          <w:i/>
          <w:iCs/>
          <w:sz w:val="24"/>
          <w:szCs w:val="24"/>
          <w:lang w:eastAsia="zh-CN"/>
        </w:rPr>
        <w:t xml:space="preserve">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7A9AB12A" w:rsidR="007E3632" w:rsidRPr="006B757F" w:rsidRDefault="007E3632" w:rsidP="007E3632">
      <w:pPr>
        <w:widowControl w:val="0"/>
        <w:suppressAutoHyphens w:val="0"/>
        <w:ind w:firstLine="720"/>
        <w:jc w:val="both"/>
        <w:rPr>
          <w:sz w:val="24"/>
          <w:lang w:eastAsia="lt-LT"/>
        </w:rPr>
      </w:pPr>
      <w:r w:rsidRPr="006B757F">
        <w:rPr>
          <w:sz w:val="24"/>
          <w:lang w:eastAsia="lt-LT"/>
        </w:rPr>
        <w:t>23.1. nuominink</w:t>
      </w:r>
      <w:r w:rsidR="00447D2C">
        <w:rPr>
          <w:sz w:val="24"/>
          <w:lang w:eastAsia="lt-LT"/>
        </w:rPr>
        <w:t>ams</w:t>
      </w:r>
      <w:r w:rsidRPr="006B757F">
        <w:rPr>
          <w:sz w:val="24"/>
          <w:lang w:eastAsia="lt-LT"/>
        </w:rPr>
        <w:t xml:space="preserve"> neįvykdžius sutarties 28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59652B37" w:rsidR="007E3632" w:rsidRPr="006B757F" w:rsidRDefault="007E3632" w:rsidP="007E3632">
      <w:pPr>
        <w:widowControl w:val="0"/>
        <w:suppressAutoHyphens w:val="0"/>
        <w:ind w:firstLine="720"/>
        <w:jc w:val="both"/>
        <w:rPr>
          <w:sz w:val="24"/>
          <w:lang w:eastAsia="lt-LT"/>
        </w:rPr>
      </w:pPr>
      <w:r w:rsidRPr="006B757F">
        <w:rPr>
          <w:sz w:val="24"/>
          <w:lang w:eastAsia="lt-LT"/>
        </w:rPr>
        <w:t>23.3. jeigu žemės nuomininka</w:t>
      </w:r>
      <w:r w:rsidR="00447D2C">
        <w:rPr>
          <w:sz w:val="24"/>
          <w:lang w:eastAsia="lt-LT"/>
        </w:rPr>
        <w:t>i</w:t>
      </w:r>
      <w:r w:rsidRPr="006B757F">
        <w:rPr>
          <w:sz w:val="24"/>
          <w:lang w:eastAsia="lt-LT"/>
        </w:rPr>
        <w:t xml:space="preserve"> naudoja žemę ne pagal sutartyje ir ne pagal Nekilnojamojo turto kadastre numatytą pagrindinę žemės naudojimo paskirtį ir (ar) naudojimo būdą ir,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A0C5C28"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23.4. jeigu nuominink</w:t>
      </w:r>
      <w:r w:rsidR="00447D2C">
        <w:rPr>
          <w:sz w:val="24"/>
          <w:lang w:eastAsia="lt-LT"/>
        </w:rPr>
        <w:t>ų</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447D2C">
        <w:rPr>
          <w:sz w:val="24"/>
          <w:lang w:eastAsia="lt-LT"/>
        </w:rPr>
        <w:t>i</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5A23438"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w:t>
      </w:r>
      <w:r w:rsidR="00447D2C">
        <w:rPr>
          <w:color w:val="000000"/>
          <w:sz w:val="24"/>
          <w:szCs w:val="24"/>
          <w:lang w:eastAsia="en-US"/>
        </w:rPr>
        <w:t>i</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447D2C">
        <w:rPr>
          <w:color w:val="000000"/>
          <w:sz w:val="24"/>
          <w:szCs w:val="24"/>
          <w:lang w:eastAsia="en-US"/>
        </w:rPr>
        <w:t>i</w:t>
      </w:r>
      <w:r w:rsidRPr="006B757F">
        <w:rPr>
          <w:color w:val="000000"/>
          <w:sz w:val="24"/>
          <w:szCs w:val="24"/>
          <w:lang w:eastAsia="en-US"/>
        </w:rPr>
        <w:t xml:space="preserve">,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Lietu</w:t>
      </w:r>
      <w:bookmarkStart w:id="7" w:name="_GoBack"/>
      <w:bookmarkEnd w:id="7"/>
      <w:r w:rsidR="00341778" w:rsidRPr="006B757F">
        <w:rPr>
          <w:color w:val="000000"/>
          <w:sz w:val="24"/>
          <w:szCs w:val="24"/>
          <w:lang w:eastAsia="en-US"/>
        </w:rPr>
        <w:t xml:space="preserve">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908F9B2"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7D2C">
        <w:rPr>
          <w:color w:val="000000"/>
          <w:sz w:val="24"/>
          <w:lang w:eastAsia="en-US"/>
        </w:rPr>
        <w:t>i</w:t>
      </w:r>
      <w:r w:rsidRPr="006B757F">
        <w:rPr>
          <w:color w:val="000000"/>
          <w:sz w:val="24"/>
          <w:lang w:eastAsia="en-US"/>
        </w:rPr>
        <w:t xml:space="preserve"> atsisako pakeisti sutartį, jeigu joje nebuvo numatyta galimybė statyti ar nuomininka</w:t>
      </w:r>
      <w:r w:rsidR="00447D2C">
        <w:rPr>
          <w:color w:val="000000"/>
          <w:sz w:val="24"/>
          <w:lang w:eastAsia="en-US"/>
        </w:rPr>
        <w:t>i</w:t>
      </w:r>
      <w:r w:rsidRPr="006B757F">
        <w:rPr>
          <w:color w:val="000000"/>
          <w:sz w:val="24"/>
          <w:lang w:eastAsia="en-US"/>
        </w:rPr>
        <w:t xml:space="preserve"> nėra sumokėję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4529506D" w:rsidR="007E3632" w:rsidRPr="006B757F" w:rsidRDefault="007E3632" w:rsidP="007E3632">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w:t>
      </w:r>
      <w:r w:rsidR="00447D2C">
        <w:rPr>
          <w:sz w:val="24"/>
          <w:lang w:eastAsia="en-US"/>
        </w:rPr>
        <w:t>us</w:t>
      </w:r>
      <w:r w:rsidRPr="006B757F">
        <w:rPr>
          <w:sz w:val="24"/>
          <w:lang w:eastAsia="en-US"/>
        </w:rPr>
        <w:t xml:space="preserve">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2810EC88" w14:textId="77777777" w:rsidR="007E3632" w:rsidRPr="006B757F" w:rsidRDefault="007E3632" w:rsidP="007E3632">
      <w:pPr>
        <w:widowControl w:val="0"/>
        <w:suppressAutoHyphens w:val="0"/>
        <w:ind w:firstLine="720"/>
        <w:jc w:val="both"/>
        <w:rPr>
          <w:sz w:val="24"/>
          <w:lang w:eastAsia="en-US"/>
        </w:rPr>
      </w:pPr>
      <w:r w:rsidRPr="006B757F">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4189EB6B" w:rsidR="007E3632" w:rsidRPr="006B757F" w:rsidRDefault="007E3632" w:rsidP="007E3632">
      <w:pPr>
        <w:widowControl w:val="0"/>
        <w:suppressAutoHyphens w:val="0"/>
        <w:ind w:firstLine="720"/>
        <w:jc w:val="both"/>
        <w:rPr>
          <w:sz w:val="24"/>
          <w:lang w:eastAsia="en-US"/>
        </w:rPr>
      </w:pPr>
      <w:r w:rsidRPr="006B757F">
        <w:rPr>
          <w:sz w:val="24"/>
          <w:lang w:eastAsia="en-US"/>
        </w:rPr>
        <w:t>27. Prie šios sutarties pridedamas išnuomojamo žemės sklypo planas M 1:</w:t>
      </w:r>
      <w:r w:rsidR="00CE0ACA">
        <w:rPr>
          <w:sz w:val="24"/>
          <w:lang w:eastAsia="en-US"/>
        </w:rPr>
        <w:t>1000</w:t>
      </w:r>
      <w:r w:rsidRPr="006B757F">
        <w:rPr>
          <w:sz w:val="24"/>
          <w:lang w:eastAsia="en-US"/>
        </w:rPr>
        <w:t xml:space="preserve"> kaip neatskiriama sudedamoji šios sutarties dalis.</w:t>
      </w:r>
    </w:p>
    <w:p w14:paraId="6BB24617" w14:textId="49C69F9D" w:rsidR="007E3632" w:rsidRPr="006B757F" w:rsidRDefault="007E3632" w:rsidP="007E3632">
      <w:pPr>
        <w:widowControl w:val="0"/>
        <w:suppressAutoHyphens w:val="0"/>
        <w:ind w:firstLine="720"/>
        <w:jc w:val="both"/>
        <w:rPr>
          <w:sz w:val="24"/>
          <w:lang w:eastAsia="en-US"/>
        </w:rPr>
      </w:pPr>
      <w:r w:rsidRPr="006B757F">
        <w:rPr>
          <w:sz w:val="24"/>
          <w:lang w:eastAsia="en-US"/>
        </w:rPr>
        <w:t>28. Juridinį faktą apie sudarytą sutartį nuomininka</w:t>
      </w:r>
      <w:r w:rsidR="00447D2C">
        <w:rPr>
          <w:sz w:val="24"/>
          <w:lang w:eastAsia="en-US"/>
        </w:rPr>
        <w:t>i</w:t>
      </w:r>
      <w:r w:rsidRPr="006B757F">
        <w:rPr>
          <w:sz w:val="24"/>
          <w:lang w:eastAsia="en-US"/>
        </w:rPr>
        <w:t xml:space="preserve"> savo lėšomis per 3 mėnesius įregistruoja Nekilnojamojo turto registre.</w:t>
      </w:r>
    </w:p>
    <w:p w14:paraId="3137E38E" w14:textId="4EC0CAF8"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29. Sutartis </w:t>
      </w:r>
      <w:r w:rsidRPr="009E197A">
        <w:rPr>
          <w:sz w:val="24"/>
          <w:lang w:eastAsia="en-US"/>
        </w:rPr>
        <w:t xml:space="preserve">sudaryta </w:t>
      </w:r>
      <w:r w:rsidR="00447D2C">
        <w:rPr>
          <w:sz w:val="24"/>
          <w:lang w:eastAsia="en-US"/>
        </w:rPr>
        <w:t>3</w:t>
      </w:r>
      <w:r w:rsidRPr="009E197A">
        <w:rPr>
          <w:sz w:val="24"/>
          <w:lang w:eastAsia="en-US"/>
        </w:rPr>
        <w:t xml:space="preserve"> egzemplioriais, kurių </w:t>
      </w:r>
      <w:r w:rsidR="00245D5E">
        <w:rPr>
          <w:sz w:val="24"/>
          <w:lang w:eastAsia="en-US"/>
        </w:rPr>
        <w:t>1</w:t>
      </w:r>
      <w:r w:rsidRPr="009E197A">
        <w:rPr>
          <w:sz w:val="24"/>
          <w:lang w:eastAsia="en-US"/>
        </w:rPr>
        <w:t xml:space="preserve"> paliekamas nuomotojui, kit</w:t>
      </w:r>
      <w:r w:rsidR="00447D2C">
        <w:rPr>
          <w:sz w:val="24"/>
          <w:lang w:eastAsia="en-US"/>
        </w:rPr>
        <w:t>i</w:t>
      </w:r>
      <w:r w:rsidRPr="009E197A">
        <w:rPr>
          <w:sz w:val="24"/>
          <w:lang w:eastAsia="en-US"/>
        </w:rPr>
        <w:t xml:space="preserve"> </w:t>
      </w:r>
      <w:r w:rsidR="00447D2C">
        <w:rPr>
          <w:sz w:val="24"/>
          <w:lang w:eastAsia="en-US"/>
        </w:rPr>
        <w:t xml:space="preserve">2 </w:t>
      </w:r>
      <w:r w:rsidRPr="009E197A">
        <w:rPr>
          <w:sz w:val="24"/>
          <w:lang w:eastAsia="en-US"/>
        </w:rPr>
        <w:t>egzempliori</w:t>
      </w:r>
      <w:r w:rsidR="00447D2C">
        <w:rPr>
          <w:sz w:val="24"/>
          <w:lang w:eastAsia="en-US"/>
        </w:rPr>
        <w:t>ai</w:t>
      </w:r>
      <w:r w:rsidRPr="009E197A">
        <w:rPr>
          <w:sz w:val="24"/>
          <w:lang w:eastAsia="en-US"/>
        </w:rPr>
        <w:t xml:space="preserve"> įteikiam</w:t>
      </w:r>
      <w:r w:rsidR="00447D2C">
        <w:rPr>
          <w:sz w:val="24"/>
          <w:lang w:eastAsia="en-US"/>
        </w:rPr>
        <w:t xml:space="preserve">i </w:t>
      </w:r>
      <w:r w:rsidR="00FE44C6" w:rsidRPr="00FE44C6">
        <w:rPr>
          <w:sz w:val="24"/>
          <w:szCs w:val="24"/>
        </w:rPr>
        <w:t xml:space="preserve">T. G. </w:t>
      </w:r>
      <w:r w:rsidR="00FE44C6" w:rsidRPr="00FE44C6">
        <w:rPr>
          <w:i/>
          <w:iCs/>
          <w:sz w:val="24"/>
          <w:szCs w:val="24"/>
        </w:rPr>
        <w:t>(duomenys neskelbtini)</w:t>
      </w:r>
      <w:r w:rsidR="00FE44C6">
        <w:rPr>
          <w:sz w:val="24"/>
          <w:szCs w:val="24"/>
        </w:rPr>
        <w:t>,</w:t>
      </w:r>
      <w:r w:rsidR="00FE44C6" w:rsidRPr="00FE44C6">
        <w:rPr>
          <w:sz w:val="24"/>
          <w:szCs w:val="24"/>
        </w:rPr>
        <w:t xml:space="preserve"> M. G. </w:t>
      </w:r>
      <w:r w:rsidR="00FE44C6" w:rsidRPr="00FE44C6">
        <w:rPr>
          <w:i/>
          <w:iCs/>
          <w:sz w:val="24"/>
          <w:szCs w:val="24"/>
        </w:rPr>
        <w:t>(duomenys neskelbtini)</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2AA22AF9" w14:textId="77777777" w:rsidR="00117502" w:rsidRPr="006B757F" w:rsidRDefault="00117502" w:rsidP="00CE0ACA">
      <w:pPr>
        <w:suppressAutoHyphens w:val="0"/>
        <w:overflowPunct w:val="0"/>
        <w:autoSpaceDE w:val="0"/>
        <w:autoSpaceDN w:val="0"/>
        <w:adjustRightInd w:val="0"/>
        <w:jc w:val="both"/>
        <w:textAlignment w:val="baseline"/>
        <w:rPr>
          <w:sz w:val="24"/>
        </w:rPr>
      </w:pPr>
    </w:p>
    <w:p w14:paraId="5E158141" w14:textId="3FBAA7EE" w:rsidR="008F574C" w:rsidRPr="006B757F" w:rsidRDefault="008F574C" w:rsidP="008F574C">
      <w:pPr>
        <w:suppressAutoHyphens w:val="0"/>
        <w:jc w:val="both"/>
        <w:rPr>
          <w:sz w:val="24"/>
          <w:szCs w:val="24"/>
          <w:lang w:eastAsia="lt-LT"/>
        </w:rPr>
      </w:pPr>
      <w:r w:rsidRPr="006B757F">
        <w:rPr>
          <w:sz w:val="24"/>
          <w:szCs w:val="24"/>
          <w:lang w:eastAsia="lt-LT"/>
        </w:rPr>
        <w:t>Nuomotojas                     ___________________</w:t>
      </w:r>
      <w:r w:rsidR="00C32AF1">
        <w:rPr>
          <w:sz w:val="24"/>
          <w:szCs w:val="24"/>
          <w:lang w:eastAsia="lt-LT"/>
        </w:rPr>
        <w:tab/>
      </w:r>
      <w:r w:rsidR="00C32AF1">
        <w:rPr>
          <w:sz w:val="24"/>
          <w:szCs w:val="24"/>
          <w:lang w:eastAsia="lt-LT"/>
        </w:rPr>
        <w:tab/>
      </w:r>
      <w:r w:rsidR="00C32AF1">
        <w:rPr>
          <w:sz w:val="24"/>
          <w:szCs w:val="24"/>
          <w:lang w:eastAsia="lt-LT"/>
        </w:rPr>
        <w:tab/>
      </w:r>
      <w:r w:rsidR="00C32AF1">
        <w:rPr>
          <w:sz w:val="24"/>
          <w:szCs w:val="24"/>
          <w:lang w:eastAsia="lt-LT"/>
        </w:rPr>
        <w:tab/>
      </w:r>
      <w:r w:rsidR="00C32AF1">
        <w:rPr>
          <w:sz w:val="24"/>
          <w:szCs w:val="24"/>
          <w:lang w:eastAsia="lt-LT"/>
        </w:rPr>
        <w:tab/>
      </w:r>
      <w:r w:rsidR="00C32AF1">
        <w:rPr>
          <w:sz w:val="24"/>
          <w:szCs w:val="24"/>
          <w:lang w:eastAsia="lt-LT"/>
        </w:rPr>
        <w:tab/>
      </w:r>
      <w:r w:rsidR="00C32AF1">
        <w:rPr>
          <w:sz w:val="24"/>
          <w:szCs w:val="24"/>
          <w:lang w:eastAsia="lt-LT"/>
        </w:rPr>
        <w:tab/>
      </w:r>
      <w:r w:rsidR="00FE44C6" w:rsidRPr="00FE44C6">
        <w:rPr>
          <w:sz w:val="24"/>
          <w:szCs w:val="24"/>
        </w:rPr>
        <w:t xml:space="preserve">T. </w:t>
      </w:r>
      <w:r w:rsidR="00FE44C6">
        <w:rPr>
          <w:sz w:val="24"/>
          <w:szCs w:val="24"/>
        </w:rPr>
        <w:t>J</w:t>
      </w:r>
      <w:r w:rsidR="00FE44C6" w:rsidRPr="00FE44C6">
        <w:rPr>
          <w:sz w:val="24"/>
          <w:szCs w:val="24"/>
        </w:rPr>
        <w:t xml:space="preserve">. </w:t>
      </w:r>
      <w:r w:rsidR="00FE44C6" w:rsidRPr="00FE44C6">
        <w:rPr>
          <w:i/>
          <w:iCs/>
          <w:sz w:val="24"/>
          <w:szCs w:val="24"/>
        </w:rPr>
        <w:t>(duomenys neskelbtini)</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F33E4A1" w14:textId="5951CAFE" w:rsidR="00CA0DDA" w:rsidRDefault="008F574C" w:rsidP="00CE0ACA">
      <w:pPr>
        <w:numPr>
          <w:ilvl w:val="0"/>
          <w:numId w:val="3"/>
        </w:numPr>
        <w:suppressAutoHyphens w:val="0"/>
        <w:jc w:val="both"/>
        <w:rPr>
          <w:sz w:val="24"/>
          <w:szCs w:val="24"/>
          <w:lang w:eastAsia="lt-LT"/>
        </w:rPr>
      </w:pPr>
      <w:r w:rsidRPr="006B757F">
        <w:rPr>
          <w:sz w:val="24"/>
          <w:szCs w:val="24"/>
          <w:lang w:eastAsia="lt-LT"/>
        </w:rPr>
        <w:t>V.</w:t>
      </w:r>
    </w:p>
    <w:p w14:paraId="481B1E60" w14:textId="77777777" w:rsidR="00CE0ACA" w:rsidRPr="00CE0ACA" w:rsidRDefault="00CE0ACA" w:rsidP="00CE0ACA">
      <w:pPr>
        <w:suppressAutoHyphens w:val="0"/>
        <w:ind w:left="1080"/>
        <w:jc w:val="both"/>
        <w:rPr>
          <w:sz w:val="24"/>
          <w:szCs w:val="24"/>
          <w:lang w:eastAsia="lt-LT"/>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0CF4A6F7"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1C252B1E" w:rsidR="008F574C" w:rsidRPr="006B757F" w:rsidRDefault="008F574C" w:rsidP="008F574C">
      <w:pPr>
        <w:suppressAutoHyphens w:val="0"/>
        <w:jc w:val="both"/>
        <w:rPr>
          <w:sz w:val="24"/>
          <w:szCs w:val="24"/>
          <w:lang w:eastAsia="en-US"/>
        </w:rPr>
      </w:pPr>
      <w:bookmarkStart w:id="8" w:name="_Hlk52353357"/>
      <w:r w:rsidRPr="006B757F">
        <w:rPr>
          <w:sz w:val="24"/>
          <w:szCs w:val="24"/>
          <w:lang w:eastAsia="en-US"/>
        </w:rPr>
        <w:t>Nuomininka</w:t>
      </w:r>
      <w:r w:rsidR="00447D2C">
        <w:rPr>
          <w:sz w:val="24"/>
          <w:szCs w:val="24"/>
          <w:lang w:eastAsia="en-US"/>
        </w:rPr>
        <w:t>i</w:t>
      </w:r>
      <w:r w:rsidRPr="006B757F">
        <w:rPr>
          <w:sz w:val="24"/>
          <w:szCs w:val="24"/>
          <w:lang w:eastAsia="en-US"/>
        </w:rPr>
        <w:t xml:space="preserve">                    </w:t>
      </w:r>
      <w:r w:rsidRPr="006B757F">
        <w:rPr>
          <w:lang w:eastAsia="en-US"/>
        </w:rPr>
        <w:t>________________________</w:t>
      </w:r>
      <w:r w:rsidR="00C32AF1">
        <w:rPr>
          <w:lang w:eastAsia="en-US"/>
        </w:rPr>
        <w:tab/>
      </w:r>
      <w:r w:rsidR="00C32AF1">
        <w:rPr>
          <w:lang w:eastAsia="en-US"/>
        </w:rPr>
        <w:tab/>
      </w:r>
      <w:r w:rsidR="00C32AF1">
        <w:rPr>
          <w:lang w:eastAsia="en-US"/>
        </w:rPr>
        <w:tab/>
      </w:r>
      <w:r w:rsidR="00C32AF1">
        <w:rPr>
          <w:lang w:eastAsia="en-US"/>
        </w:rPr>
        <w:tab/>
      </w:r>
      <w:r w:rsidR="00C32AF1">
        <w:rPr>
          <w:lang w:eastAsia="en-US"/>
        </w:rPr>
        <w:tab/>
      </w:r>
      <w:r w:rsidR="00FE44C6">
        <w:rPr>
          <w:lang w:eastAsia="en-US"/>
        </w:rPr>
        <w:tab/>
      </w:r>
      <w:r w:rsidR="00FE44C6" w:rsidRPr="00FE44C6">
        <w:rPr>
          <w:sz w:val="24"/>
          <w:szCs w:val="24"/>
        </w:rPr>
        <w:t xml:space="preserve">T. G. </w:t>
      </w:r>
      <w:r w:rsidR="00FE44C6" w:rsidRPr="00FE44C6">
        <w:rPr>
          <w:i/>
          <w:iCs/>
          <w:sz w:val="24"/>
          <w:szCs w:val="24"/>
        </w:rPr>
        <w:t>(duomenys neskelbtini)</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10397B35" w14:textId="77777777" w:rsidR="008F574C" w:rsidRPr="006B757F" w:rsidRDefault="008F574C" w:rsidP="008F574C">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08384D70" w14:textId="77777777" w:rsidR="008F574C" w:rsidRPr="006B757F" w:rsidRDefault="008F574C" w:rsidP="008F574C">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40D44B24" w14:textId="2327034A" w:rsidR="00447D2C" w:rsidRPr="00447D2C" w:rsidRDefault="008F574C" w:rsidP="00447D2C">
      <w:pPr>
        <w:tabs>
          <w:tab w:val="left" w:pos="1418"/>
        </w:tabs>
        <w:suppressAutoHyphens w:val="0"/>
        <w:ind w:left="720"/>
        <w:jc w:val="both"/>
        <w:rPr>
          <w:sz w:val="24"/>
          <w:szCs w:val="24"/>
          <w:lang w:eastAsia="en-US"/>
        </w:rPr>
      </w:pPr>
      <w:r w:rsidRPr="006B757F">
        <w:rPr>
          <w:sz w:val="24"/>
          <w:szCs w:val="24"/>
          <w:lang w:eastAsia="en-US"/>
        </w:rPr>
        <w:t>asmens steigimo dokumentuose)</w:t>
      </w:r>
      <w:bookmarkEnd w:id="8"/>
    </w:p>
    <w:p w14:paraId="0559E8E0" w14:textId="77777777" w:rsidR="00447D2C" w:rsidRPr="008F574C" w:rsidRDefault="00447D2C" w:rsidP="00447D2C">
      <w:pPr>
        <w:suppressAutoHyphens w:val="0"/>
        <w:jc w:val="both"/>
        <w:rPr>
          <w:sz w:val="24"/>
          <w:szCs w:val="24"/>
          <w:lang w:eastAsia="en-US"/>
        </w:rPr>
      </w:pPr>
    </w:p>
    <w:p w14:paraId="65479F6E" w14:textId="5068DBC0" w:rsidR="00447D2C" w:rsidRPr="008F574C" w:rsidRDefault="00447D2C" w:rsidP="00447D2C">
      <w:pPr>
        <w:suppressAutoHyphens w:val="0"/>
        <w:ind w:firstLine="720"/>
        <w:jc w:val="both"/>
        <w:rPr>
          <w:sz w:val="24"/>
          <w:szCs w:val="24"/>
          <w:lang w:eastAsia="en-US"/>
        </w:rPr>
      </w:pPr>
      <w:r w:rsidRPr="008F574C">
        <w:rPr>
          <w:sz w:val="24"/>
          <w:szCs w:val="24"/>
          <w:lang w:eastAsia="en-US"/>
        </w:rPr>
        <w:t xml:space="preserve">                             </w:t>
      </w:r>
      <w:r w:rsidRPr="00811F48">
        <w:rPr>
          <w:lang w:val="es-ES_tradnl" w:eastAsia="en-US"/>
        </w:rPr>
        <w:t>_________________________</w:t>
      </w:r>
      <w:r w:rsidR="00C32AF1">
        <w:rPr>
          <w:sz w:val="24"/>
          <w:szCs w:val="24"/>
          <w:lang w:eastAsia="en-US"/>
        </w:rPr>
        <w:tab/>
      </w:r>
      <w:r w:rsidR="00C32AF1">
        <w:rPr>
          <w:sz w:val="24"/>
          <w:szCs w:val="24"/>
          <w:lang w:eastAsia="en-US"/>
        </w:rPr>
        <w:tab/>
      </w:r>
      <w:r w:rsidR="00C32AF1">
        <w:rPr>
          <w:sz w:val="24"/>
          <w:szCs w:val="24"/>
          <w:lang w:eastAsia="en-US"/>
        </w:rPr>
        <w:tab/>
      </w:r>
      <w:r w:rsidR="00C32AF1">
        <w:rPr>
          <w:sz w:val="24"/>
          <w:szCs w:val="24"/>
          <w:lang w:eastAsia="en-US"/>
        </w:rPr>
        <w:tab/>
      </w:r>
      <w:r w:rsidR="00C32AF1">
        <w:rPr>
          <w:sz w:val="24"/>
          <w:szCs w:val="24"/>
          <w:lang w:eastAsia="en-US"/>
        </w:rPr>
        <w:tab/>
      </w:r>
      <w:r w:rsidR="00C32AF1">
        <w:rPr>
          <w:sz w:val="24"/>
          <w:szCs w:val="24"/>
          <w:lang w:eastAsia="en-US"/>
        </w:rPr>
        <w:tab/>
      </w:r>
      <w:r w:rsidR="00FE44C6" w:rsidRPr="00FE44C6">
        <w:rPr>
          <w:sz w:val="24"/>
          <w:szCs w:val="24"/>
        </w:rPr>
        <w:t xml:space="preserve">M. G. </w:t>
      </w:r>
      <w:r w:rsidR="00FE44C6" w:rsidRPr="00FE44C6">
        <w:rPr>
          <w:i/>
          <w:iCs/>
          <w:sz w:val="24"/>
          <w:szCs w:val="24"/>
        </w:rPr>
        <w:t>(duomenys neskelbtini)</w:t>
      </w:r>
    </w:p>
    <w:p w14:paraId="07BC38CC" w14:textId="5CB83DC8" w:rsidR="00447D2C" w:rsidRPr="008F574C" w:rsidRDefault="00447D2C" w:rsidP="00447D2C">
      <w:pPr>
        <w:suppressAutoHyphens w:val="0"/>
        <w:rPr>
          <w:sz w:val="16"/>
          <w:szCs w:val="16"/>
          <w:lang w:eastAsia="en-US"/>
        </w:rPr>
      </w:pPr>
      <w:r w:rsidRPr="008F574C">
        <w:rPr>
          <w:sz w:val="16"/>
          <w:szCs w:val="16"/>
          <w:lang w:eastAsia="en-US"/>
        </w:rPr>
        <w:t xml:space="preserve">                                                                               (</w:t>
      </w:r>
      <w:r>
        <w:rPr>
          <w:sz w:val="16"/>
          <w:szCs w:val="16"/>
          <w:lang w:eastAsia="en-US"/>
        </w:rPr>
        <w:t>p</w:t>
      </w:r>
      <w:r w:rsidRPr="008F574C">
        <w:rPr>
          <w:sz w:val="16"/>
          <w:szCs w:val="16"/>
          <w:lang w:eastAsia="en-US"/>
        </w:rPr>
        <w:t>arašas)                                                                                             (</w:t>
      </w:r>
      <w:r>
        <w:rPr>
          <w:sz w:val="16"/>
          <w:szCs w:val="16"/>
          <w:lang w:eastAsia="en-US"/>
        </w:rPr>
        <w:t>v</w:t>
      </w:r>
      <w:r w:rsidRPr="008F574C">
        <w:rPr>
          <w:sz w:val="16"/>
          <w:szCs w:val="16"/>
          <w:lang w:eastAsia="en-US"/>
        </w:rPr>
        <w:t xml:space="preserve">ardas ir pavardė) </w:t>
      </w:r>
    </w:p>
    <w:p w14:paraId="5ADBAAEC" w14:textId="77777777" w:rsidR="00447D2C" w:rsidRPr="008F574C" w:rsidRDefault="00447D2C" w:rsidP="00447D2C">
      <w:pPr>
        <w:tabs>
          <w:tab w:val="left" w:pos="1418"/>
        </w:tabs>
        <w:suppressAutoHyphens w:val="0"/>
        <w:ind w:firstLine="720"/>
        <w:jc w:val="both"/>
        <w:rPr>
          <w:sz w:val="24"/>
          <w:szCs w:val="24"/>
          <w:lang w:eastAsia="en-US"/>
        </w:rPr>
      </w:pPr>
      <w:r w:rsidRPr="008F574C">
        <w:rPr>
          <w:sz w:val="24"/>
          <w:szCs w:val="24"/>
          <w:lang w:eastAsia="en-US"/>
        </w:rPr>
        <w:t xml:space="preserve">A. V. (jeigu reikalavimas turėti antspaudą </w:t>
      </w:r>
      <w:r w:rsidRPr="008F574C">
        <w:rPr>
          <w:sz w:val="24"/>
          <w:szCs w:val="24"/>
          <w:lang w:eastAsia="en-US"/>
        </w:rPr>
        <w:tab/>
        <w:t xml:space="preserve">                </w:t>
      </w:r>
    </w:p>
    <w:p w14:paraId="3838FE25" w14:textId="77777777" w:rsidR="00447D2C" w:rsidRPr="008F574C" w:rsidRDefault="00447D2C" w:rsidP="00447D2C">
      <w:pPr>
        <w:tabs>
          <w:tab w:val="left" w:pos="1418"/>
        </w:tabs>
        <w:suppressAutoHyphens w:val="0"/>
        <w:ind w:left="720"/>
        <w:jc w:val="both"/>
        <w:rPr>
          <w:sz w:val="24"/>
          <w:szCs w:val="24"/>
          <w:lang w:eastAsia="en-US"/>
        </w:rPr>
      </w:pPr>
      <w:r w:rsidRPr="008F574C">
        <w:rPr>
          <w:sz w:val="24"/>
          <w:szCs w:val="24"/>
          <w:lang w:eastAsia="en-US"/>
        </w:rPr>
        <w:t>numatytas įstatymuose ar juridinio</w:t>
      </w:r>
    </w:p>
    <w:p w14:paraId="47C882AF" w14:textId="3A0AE366" w:rsidR="00447D2C" w:rsidRPr="00447D2C" w:rsidRDefault="00447D2C" w:rsidP="00CE0ACA">
      <w:pPr>
        <w:tabs>
          <w:tab w:val="left" w:pos="1418"/>
        </w:tabs>
        <w:suppressAutoHyphens w:val="0"/>
        <w:ind w:left="720"/>
        <w:jc w:val="both"/>
        <w:rPr>
          <w:sz w:val="16"/>
          <w:szCs w:val="16"/>
          <w:lang w:eastAsia="en-US"/>
        </w:rPr>
      </w:pPr>
      <w:r w:rsidRPr="008F574C">
        <w:rPr>
          <w:sz w:val="24"/>
          <w:szCs w:val="24"/>
          <w:lang w:eastAsia="en-US"/>
        </w:rPr>
        <w:t>asmens steigimo dokumentuose)</w:t>
      </w:r>
    </w:p>
    <w:sectPr w:rsidR="00447D2C" w:rsidRPr="00447D2C" w:rsidSect="000F01AC">
      <w:headerReference w:type="default" r:id="rId11"/>
      <w:headerReference w:type="first" r:id="rId12"/>
      <w:footnotePr>
        <w:pos w:val="beneathText"/>
      </w:footnotePr>
      <w:pgSz w:w="11905" w:h="16837" w:code="9"/>
      <w:pgMar w:top="1134" w:right="709" w:bottom="1077"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5CAA2" w14:textId="77777777" w:rsidR="000F01AC" w:rsidRPr="006B757F" w:rsidRDefault="000F01AC">
      <w:r w:rsidRPr="006B757F">
        <w:separator/>
      </w:r>
    </w:p>
  </w:endnote>
  <w:endnote w:type="continuationSeparator" w:id="0">
    <w:p w14:paraId="1B1534B1" w14:textId="77777777" w:rsidR="000F01AC" w:rsidRPr="006B757F" w:rsidRDefault="000F01AC">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55847" w14:textId="77777777" w:rsidR="000F01AC" w:rsidRPr="006B757F" w:rsidRDefault="000F01AC">
      <w:r w:rsidRPr="006B757F">
        <w:separator/>
      </w:r>
    </w:p>
  </w:footnote>
  <w:footnote w:type="continuationSeparator" w:id="0">
    <w:p w14:paraId="771B23A6" w14:textId="77777777" w:rsidR="000F01AC" w:rsidRPr="006B757F" w:rsidRDefault="000F01AC">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CB2CF6">
      <w:rPr>
        <w:noProof/>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2BD9"/>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01AC"/>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5D5E"/>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47A2"/>
    <w:rsid w:val="00314968"/>
    <w:rsid w:val="0031534F"/>
    <w:rsid w:val="003157C4"/>
    <w:rsid w:val="00315D78"/>
    <w:rsid w:val="00316FD5"/>
    <w:rsid w:val="003210F7"/>
    <w:rsid w:val="003264B9"/>
    <w:rsid w:val="00332D8B"/>
    <w:rsid w:val="00332E4D"/>
    <w:rsid w:val="00334231"/>
    <w:rsid w:val="00334DE0"/>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90508"/>
    <w:rsid w:val="0039212B"/>
    <w:rsid w:val="00397DA5"/>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07FB2"/>
    <w:rsid w:val="00411267"/>
    <w:rsid w:val="00411C2E"/>
    <w:rsid w:val="00412712"/>
    <w:rsid w:val="0041295E"/>
    <w:rsid w:val="00413A7F"/>
    <w:rsid w:val="00416AA1"/>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7D2C"/>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76205"/>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4D00"/>
    <w:rsid w:val="005B5882"/>
    <w:rsid w:val="005B59BB"/>
    <w:rsid w:val="005B6D87"/>
    <w:rsid w:val="005C1B2A"/>
    <w:rsid w:val="005C33A3"/>
    <w:rsid w:val="005C440B"/>
    <w:rsid w:val="005D0F68"/>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2568B"/>
    <w:rsid w:val="00631C8C"/>
    <w:rsid w:val="00633FB0"/>
    <w:rsid w:val="00636660"/>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5D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1177"/>
    <w:rsid w:val="00772641"/>
    <w:rsid w:val="00781586"/>
    <w:rsid w:val="00784252"/>
    <w:rsid w:val="00784BD0"/>
    <w:rsid w:val="00785FEE"/>
    <w:rsid w:val="00793807"/>
    <w:rsid w:val="00793E8C"/>
    <w:rsid w:val="007962E2"/>
    <w:rsid w:val="00797870"/>
    <w:rsid w:val="007A2717"/>
    <w:rsid w:val="007B1C11"/>
    <w:rsid w:val="007B32CE"/>
    <w:rsid w:val="007B67A4"/>
    <w:rsid w:val="007B7383"/>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60B"/>
    <w:rsid w:val="007F05DC"/>
    <w:rsid w:val="007F0C70"/>
    <w:rsid w:val="007F146E"/>
    <w:rsid w:val="007F176F"/>
    <w:rsid w:val="007F4F27"/>
    <w:rsid w:val="007F690D"/>
    <w:rsid w:val="00802C7E"/>
    <w:rsid w:val="0080343C"/>
    <w:rsid w:val="008076EC"/>
    <w:rsid w:val="00807CBA"/>
    <w:rsid w:val="00822DCE"/>
    <w:rsid w:val="008232C9"/>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35A6A"/>
    <w:rsid w:val="00940D89"/>
    <w:rsid w:val="009447A0"/>
    <w:rsid w:val="009466A1"/>
    <w:rsid w:val="00946DE7"/>
    <w:rsid w:val="00951880"/>
    <w:rsid w:val="009529E8"/>
    <w:rsid w:val="00952BC0"/>
    <w:rsid w:val="00954578"/>
    <w:rsid w:val="00955062"/>
    <w:rsid w:val="009550CE"/>
    <w:rsid w:val="00955FCA"/>
    <w:rsid w:val="0095732D"/>
    <w:rsid w:val="00957780"/>
    <w:rsid w:val="0096133C"/>
    <w:rsid w:val="009678A1"/>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17AB"/>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5382"/>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7B38"/>
    <w:rsid w:val="00C3225C"/>
    <w:rsid w:val="00C32AF1"/>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CF6"/>
    <w:rsid w:val="00CB2F96"/>
    <w:rsid w:val="00CB4F33"/>
    <w:rsid w:val="00CC1897"/>
    <w:rsid w:val="00CC4F3A"/>
    <w:rsid w:val="00CC5A35"/>
    <w:rsid w:val="00CC7AAB"/>
    <w:rsid w:val="00CD07DE"/>
    <w:rsid w:val="00CD2318"/>
    <w:rsid w:val="00CD4B3E"/>
    <w:rsid w:val="00CD5E9D"/>
    <w:rsid w:val="00CD6CA6"/>
    <w:rsid w:val="00CE000D"/>
    <w:rsid w:val="00CE0934"/>
    <w:rsid w:val="00CE0ACA"/>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91F"/>
    <w:rsid w:val="00E24CA9"/>
    <w:rsid w:val="00E2527F"/>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64C4"/>
    <w:rsid w:val="00F16D3A"/>
    <w:rsid w:val="00F1775E"/>
    <w:rsid w:val="00F2438C"/>
    <w:rsid w:val="00F3068F"/>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5A7"/>
    <w:rsid w:val="00F879B9"/>
    <w:rsid w:val="00F93CA3"/>
    <w:rsid w:val="00F97F9F"/>
    <w:rsid w:val="00FA3C30"/>
    <w:rsid w:val="00FA72BE"/>
    <w:rsid w:val="00FB03AC"/>
    <w:rsid w:val="00FB04E9"/>
    <w:rsid w:val="00FB150D"/>
    <w:rsid w:val="00FC4DD4"/>
    <w:rsid w:val="00FD333E"/>
    <w:rsid w:val="00FD60BE"/>
    <w:rsid w:val="00FE05C2"/>
    <w:rsid w:val="00FE3609"/>
    <w:rsid w:val="00FE44C6"/>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 ds:uri="e847d82d-b97e-4716-b8cd-9ca8cf006b80"/>
    <ds:schemaRef ds:uri="2d4b52e3-d30b-44a0-a8e1-1efde94fc7cd"/>
    <ds:schemaRef ds:uri="http://www.w3.org/XML/1998/namespace"/>
  </ds:schemaRefs>
</ds:datastoreItem>
</file>

<file path=customXml/itemProps4.xml><?xml version="1.0" encoding="utf-8"?>
<ds:datastoreItem xmlns:ds="http://schemas.openxmlformats.org/officeDocument/2006/customXml" ds:itemID="{3628886D-5E50-4A5C-93E3-4E8BEC87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10051</Words>
  <Characters>5730</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2024-05-14T05:14:00Z</dcterms:created>
  <dcterms:modified xsi:type="dcterms:W3CDTF">2024-05-14T05:14:00Z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