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1E4CA157" w14:textId="77777777" w:rsidR="00FB5734" w:rsidRDefault="00FB5734" w:rsidP="00FB5734">
      <w:pPr>
        <w:pStyle w:val="Antrats"/>
        <w:tabs>
          <w:tab w:val="left" w:pos="5103"/>
        </w:tabs>
        <w:jc w:val="center"/>
        <w:rPr>
          <w:b/>
          <w:caps/>
          <w:szCs w:val="22"/>
        </w:rPr>
      </w:pPr>
      <w:r>
        <w:rPr>
          <w:b/>
        </w:rPr>
        <w:t xml:space="preserve">DĖL VALSTYBĖS ILGALAIKIO </w:t>
      </w:r>
      <w:r w:rsidRPr="00EC7E7A">
        <w:rPr>
          <w:b/>
        </w:rPr>
        <w:t xml:space="preserve">MATERIALIOJO </w:t>
      </w:r>
      <w:r>
        <w:rPr>
          <w:b/>
        </w:rPr>
        <w:t>TURTO PERĖMIMO PANEVĖŽIO MIESTO SAVIVALDYBĖS NUOSAVYBĖN IR JO PERDAVIMO PANEVĖŽIO KRAŠTOTYROS MUZIEJUI</w:t>
      </w:r>
    </w:p>
    <w:p w14:paraId="7D989DD2" w14:textId="77777777" w:rsidR="0021258E" w:rsidRDefault="0021258E" w:rsidP="00B42A26">
      <w:pPr>
        <w:jc w:val="center"/>
        <w:rPr>
          <w:b/>
        </w:rPr>
      </w:pPr>
    </w:p>
    <w:p w14:paraId="77C4EA46" w14:textId="705CED92" w:rsidR="006539FD" w:rsidRPr="00B332F8" w:rsidRDefault="00F56BB8" w:rsidP="001352EF">
      <w:pPr>
        <w:tabs>
          <w:tab w:val="left" w:pos="0"/>
        </w:tabs>
        <w:jc w:val="center"/>
      </w:pPr>
      <w:r w:rsidRPr="00B332F8">
        <w:t>20</w:t>
      </w:r>
      <w:r w:rsidR="0078280A">
        <w:t>2</w:t>
      </w:r>
      <w:r w:rsidR="00422591">
        <w:t>4</w:t>
      </w:r>
      <w:r w:rsidRPr="00B332F8">
        <w:t xml:space="preserve"> m. </w:t>
      </w:r>
      <w:r w:rsidR="00FB5734">
        <w:t>gegužės 13</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6DA0335C" w:rsidR="00C858EE" w:rsidRPr="00621AC0" w:rsidRDefault="00FB5734" w:rsidP="005C414B">
      <w:pPr>
        <w:tabs>
          <w:tab w:val="left" w:pos="0"/>
        </w:tabs>
        <w:ind w:firstLine="720"/>
        <w:jc w:val="both"/>
      </w:pPr>
      <w:r>
        <w:t>Kauno IX forto muziejus (toliau – Muziejus) 2024 m. balandžio 23 d. raštu Nr. S-80 „Dėl turto perleidimo“</w:t>
      </w:r>
      <w:r w:rsidR="00621AC0" w:rsidRPr="00621AC0">
        <w:t xml:space="preserve"> informavo Savivaldybės administraciją, kad </w:t>
      </w:r>
      <w:r>
        <w:t>Muziejus</w:t>
      </w:r>
      <w:r w:rsidR="00621AC0" w:rsidRPr="00621AC0">
        <w:t xml:space="preserve"> prašo savivaldybės perimti nuosavybėn </w:t>
      </w:r>
      <w:r>
        <w:t>Muziejaus</w:t>
      </w:r>
      <w:r w:rsidR="00621AC0" w:rsidRPr="00621AC0">
        <w:t xml:space="preserve"> patikėjimo teise valdomą valstybės turtą</w:t>
      </w:r>
      <w:r w:rsidR="001B2443">
        <w:t xml:space="preserve"> – </w:t>
      </w:r>
      <w:r>
        <w:t xml:space="preserve">skulptoriaus Bernardo Bučo skulptūros maketą </w:t>
      </w:r>
      <w:r>
        <w:rPr>
          <w:i/>
        </w:rPr>
        <w:t xml:space="preserve">Karo audroje </w:t>
      </w:r>
      <w:r>
        <w:t>(1964 M.)</w:t>
      </w:r>
      <w:r w:rsidR="001B2443">
        <w:t xml:space="preserve"> –</w:t>
      </w:r>
      <w:r w:rsidR="00621AC0" w:rsidRPr="00621AC0">
        <w:t xml:space="preserve"> Lietuvos</w:t>
      </w:r>
      <w:r w:rsidR="001B2443">
        <w:t xml:space="preserve"> </w:t>
      </w:r>
      <w:r w:rsidR="00621AC0" w:rsidRPr="00621AC0">
        <w:t xml:space="preserve"> Respublikos vietos savivaldos įstatymo 6 straipsnio 13 punkte nurodytoms savivaldybės savarankiškosioms funkcijoms įgyvendinti. Perimtas Savivaldybės nuosavybėn turtas, perduodamas Panevėžio </w:t>
      </w:r>
      <w:r>
        <w:t>kraštotyros muziejui</w:t>
      </w:r>
      <w:r w:rsidR="00621AC0" w:rsidRPr="00621AC0">
        <w:t xml:space="preserve">, nes jis skirtas </w:t>
      </w:r>
      <w:r w:rsidR="001B2443">
        <w:t xml:space="preserve">Panevėžio </w:t>
      </w:r>
      <w:r>
        <w:t>kraštotyros muziejaus</w:t>
      </w:r>
      <w:r w:rsidR="001B2443">
        <w:t xml:space="preserve"> veiklai vykdyti.</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60D8D5D" w:rsidR="00C858EE" w:rsidRDefault="00621AC0" w:rsidP="005C414B">
      <w:pPr>
        <w:ind w:firstLine="709"/>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B8E1A15" w:rsidR="00C858EE" w:rsidRPr="00617034" w:rsidRDefault="00621AC0" w:rsidP="005C414B">
      <w:pPr>
        <w:tabs>
          <w:tab w:val="left" w:pos="0"/>
        </w:tabs>
        <w:ind w:firstLine="720"/>
        <w:jc w:val="both"/>
      </w:pPr>
      <w:r w:rsidRPr="003C44B0">
        <w:t xml:space="preserve">Perduotas turtas bus naudojamas tik savivaldybių </w:t>
      </w:r>
      <w:r>
        <w:t>savarankiškajai funkcijai įgyvendinti: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4F9B800C" w:rsidR="00C858EE" w:rsidRPr="00CA7C28" w:rsidRDefault="00CA7C28" w:rsidP="00C858EE">
      <w:pPr>
        <w:tabs>
          <w:tab w:val="left" w:pos="0"/>
        </w:tabs>
        <w:ind w:firstLine="720"/>
        <w:jc w:val="both"/>
      </w:pPr>
      <w:r w:rsidRPr="00CA7C28">
        <w:t>Sprendimo projektą parengė Miesto infrastruktūros skyrius</w:t>
      </w:r>
      <w:r>
        <w:t xml:space="preserve"> rem</w:t>
      </w:r>
      <w:r w:rsidR="001B5C41">
        <w:t xml:space="preserve">damasis </w:t>
      </w:r>
      <w:r w:rsidR="00FB5734">
        <w:t>Kauno IX forto muziejaus 2024 m. balandžio 23 d. raštu Nr. S-80 „Dėl turto perleidimo“</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824C286" w14:textId="64732496" w:rsidR="00FB5734" w:rsidRDefault="00FB5734" w:rsidP="00C858EE">
      <w:pPr>
        <w:tabs>
          <w:tab w:val="left" w:pos="0"/>
        </w:tabs>
        <w:ind w:firstLine="720"/>
        <w:jc w:val="both"/>
      </w:pPr>
      <w:r>
        <w:t>1. Kauno IX forto muziejaus 2024 m. balandžio 23 d. rašto Nr. S-80 „Dėl turto perleidimo“ kopija elektroninio dokumento nuorašas, 2 l.;</w:t>
      </w:r>
    </w:p>
    <w:p w14:paraId="304F7020" w14:textId="6B41B762" w:rsidR="00FB5734" w:rsidRDefault="00FB5734" w:rsidP="00C858EE">
      <w:pPr>
        <w:tabs>
          <w:tab w:val="left" w:pos="0"/>
        </w:tabs>
        <w:ind w:firstLine="720"/>
        <w:jc w:val="both"/>
      </w:pPr>
      <w:r>
        <w:t>2. Panevėžio kraštotyros muziejaus 2024 m. gegužės 10 d. rašto Nr. S-67(1.19) „Dėl skulptūros perėmimo“ kopija, 1 l.</w:t>
      </w:r>
    </w:p>
    <w:p w14:paraId="59CD4DCF" w14:textId="77777777" w:rsidR="00FB5734" w:rsidRDefault="00FB5734" w:rsidP="00C858EE">
      <w:pPr>
        <w:tabs>
          <w:tab w:val="left" w:pos="0"/>
        </w:tabs>
        <w:ind w:firstLine="720"/>
        <w:jc w:val="both"/>
      </w:pP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F77CB" w14:textId="77777777" w:rsidR="0078526D" w:rsidRDefault="0078526D" w:rsidP="00A52524">
      <w:r>
        <w:separator/>
      </w:r>
    </w:p>
  </w:endnote>
  <w:endnote w:type="continuationSeparator" w:id="0">
    <w:p w14:paraId="16126489" w14:textId="77777777" w:rsidR="0078526D" w:rsidRDefault="0078526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D1959" w14:textId="77777777" w:rsidR="0078526D" w:rsidRDefault="0078526D" w:rsidP="00A52524">
      <w:r>
        <w:separator/>
      </w:r>
    </w:p>
  </w:footnote>
  <w:footnote w:type="continuationSeparator" w:id="0">
    <w:p w14:paraId="50CFEDE9" w14:textId="77777777" w:rsidR="0078526D" w:rsidRDefault="0078526D"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3254"/>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2443"/>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540D"/>
    <w:rsid w:val="003B6813"/>
    <w:rsid w:val="003B69B1"/>
    <w:rsid w:val="003C36C1"/>
    <w:rsid w:val="003D3883"/>
    <w:rsid w:val="003D3B6D"/>
    <w:rsid w:val="003D6483"/>
    <w:rsid w:val="003E23AE"/>
    <w:rsid w:val="003E3032"/>
    <w:rsid w:val="004022A3"/>
    <w:rsid w:val="00404560"/>
    <w:rsid w:val="00413ACE"/>
    <w:rsid w:val="00421857"/>
    <w:rsid w:val="00422591"/>
    <w:rsid w:val="00425640"/>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D3591"/>
    <w:rsid w:val="006D4D71"/>
    <w:rsid w:val="006D5BC6"/>
    <w:rsid w:val="006D6EC5"/>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526D"/>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D77EE"/>
    <w:rsid w:val="00BF2481"/>
    <w:rsid w:val="00BF268C"/>
    <w:rsid w:val="00BF739D"/>
    <w:rsid w:val="00C000DF"/>
    <w:rsid w:val="00C04247"/>
    <w:rsid w:val="00C06F03"/>
    <w:rsid w:val="00C11539"/>
    <w:rsid w:val="00C23689"/>
    <w:rsid w:val="00C245D6"/>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B5734"/>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1911</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2024-05-14T12:05:00Z</dcterms:created>
  <dcterms:modified xsi:type="dcterms:W3CDTF">2024-05-14T12:05:00Z</dcterms:modified>
</cp:coreProperties>
</file>