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6BA9D" w14:textId="77777777" w:rsidR="000A4966" w:rsidRDefault="00C324C6">
      <w:pPr>
        <w:pStyle w:val="Antrats1"/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19050" distR="0" wp14:anchorId="33A9F313" wp14:editId="19DEED15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1CE02" w14:textId="77777777" w:rsidR="000A4966" w:rsidRDefault="00C32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KRAŠTOTYROS MUZIEJUS</w:t>
      </w:r>
    </w:p>
    <w:p w14:paraId="19690CAE" w14:textId="77777777" w:rsidR="000A4966" w:rsidRDefault="000A4966">
      <w:pPr>
        <w:jc w:val="center"/>
        <w:rPr>
          <w:b/>
          <w:sz w:val="10"/>
          <w:szCs w:val="10"/>
        </w:rPr>
      </w:pPr>
    </w:p>
    <w:p w14:paraId="6E181C8A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Biudžetinė įstaiga, Vasario 16-osios g. 23, LT-35185 Panevėžys, </w:t>
      </w:r>
    </w:p>
    <w:p w14:paraId="2E0BD637" w14:textId="369CC5F8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 w:rsidR="006C3C25">
        <w:rPr>
          <w:sz w:val="20"/>
          <w:szCs w:val="20"/>
        </w:rPr>
        <w:t>+370</w:t>
      </w:r>
      <w:r>
        <w:rPr>
          <w:sz w:val="20"/>
          <w:szCs w:val="20"/>
        </w:rPr>
        <w:t xml:space="preserve"> 45 46 19 73, </w:t>
      </w:r>
      <w:r w:rsidR="006C3C25">
        <w:rPr>
          <w:sz w:val="20"/>
          <w:szCs w:val="20"/>
        </w:rPr>
        <w:t>+370</w:t>
      </w:r>
      <w:r>
        <w:rPr>
          <w:sz w:val="20"/>
          <w:szCs w:val="20"/>
        </w:rPr>
        <w:t xml:space="preserve"> 45 46 23 31, el. p. administracija@paneveziomuziejus.lt, www.paneveziomuziejus.lt</w:t>
      </w:r>
    </w:p>
    <w:p w14:paraId="1725CE08" w14:textId="77777777" w:rsidR="000A4966" w:rsidRDefault="00C324C6">
      <w:pPr>
        <w:jc w:val="center"/>
        <w:rPr>
          <w:sz w:val="20"/>
          <w:szCs w:val="20"/>
        </w:rPr>
      </w:pPr>
      <w:r>
        <w:rPr>
          <w:sz w:val="20"/>
          <w:szCs w:val="20"/>
        </w:rPr>
        <w:t>Duomenys kaupiami ir saugomi Juridinių asmenų registre, kodas 190431446</w:t>
      </w:r>
    </w:p>
    <w:p w14:paraId="46787421" w14:textId="69325659" w:rsidR="000A4966" w:rsidRPr="005215D9" w:rsidRDefault="00883EC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9F58E" wp14:editId="2C26D7D2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5593715" cy="0"/>
                <wp:effectExtent l="13335" t="6985" r="12700" b="1206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3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19CD3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25pt" to="454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">
                <v:fill o:detectmouseclick="t"/>
              </v:line>
            </w:pict>
          </mc:Fallback>
        </mc:AlternateContent>
      </w:r>
    </w:p>
    <w:tbl>
      <w:tblPr>
        <w:tblW w:w="9447" w:type="dxa"/>
        <w:tblInd w:w="108" w:type="dxa"/>
        <w:tblLook w:val="0000" w:firstRow="0" w:lastRow="0" w:firstColumn="0" w:lastColumn="0" w:noHBand="0" w:noVBand="0"/>
      </w:tblPr>
      <w:tblGrid>
        <w:gridCol w:w="4392"/>
        <w:gridCol w:w="428"/>
        <w:gridCol w:w="567"/>
        <w:gridCol w:w="1701"/>
        <w:gridCol w:w="566"/>
        <w:gridCol w:w="1793"/>
      </w:tblGrid>
      <w:tr w:rsidR="000A4966" w14:paraId="4C6B9FF2" w14:textId="77777777" w:rsidTr="003222FD">
        <w:trPr>
          <w:cantSplit/>
          <w:trHeight w:val="70"/>
        </w:trPr>
        <w:tc>
          <w:tcPr>
            <w:tcW w:w="4392" w:type="dxa"/>
            <w:shd w:val="clear" w:color="auto" w:fill="auto"/>
          </w:tcPr>
          <w:p w14:paraId="0CBBA50B" w14:textId="77777777" w:rsidR="000A4966" w:rsidRPr="00E267A0" w:rsidRDefault="000A4966"/>
        </w:tc>
        <w:tc>
          <w:tcPr>
            <w:tcW w:w="428" w:type="dxa"/>
            <w:shd w:val="clear" w:color="auto" w:fill="auto"/>
          </w:tcPr>
          <w:p w14:paraId="15B747ED" w14:textId="77777777" w:rsidR="000A4966" w:rsidRPr="00E267A0" w:rsidRDefault="000A496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334F1A07" w14:textId="77777777" w:rsidR="000A4966" w:rsidRPr="00E267A0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CA64A98" w14:textId="77777777" w:rsidR="000A4966" w:rsidRPr="00E267A0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12889113" w14:textId="77777777" w:rsidR="000A4966" w:rsidRPr="00E267A0" w:rsidRDefault="000A4966">
            <w:pPr>
              <w:jc w:val="both"/>
            </w:pPr>
          </w:p>
        </w:tc>
        <w:tc>
          <w:tcPr>
            <w:tcW w:w="1793" w:type="dxa"/>
            <w:shd w:val="clear" w:color="auto" w:fill="auto"/>
          </w:tcPr>
          <w:p w14:paraId="1C323017" w14:textId="77777777" w:rsidR="000A4966" w:rsidRPr="00E267A0" w:rsidRDefault="000A4966">
            <w:pPr>
              <w:jc w:val="both"/>
            </w:pPr>
          </w:p>
        </w:tc>
      </w:tr>
      <w:tr w:rsidR="000A4966" w14:paraId="398E9DD9" w14:textId="77777777" w:rsidTr="003222FD">
        <w:trPr>
          <w:trHeight w:val="401"/>
        </w:trPr>
        <w:tc>
          <w:tcPr>
            <w:tcW w:w="9447" w:type="dxa"/>
            <w:gridSpan w:val="6"/>
            <w:shd w:val="clear" w:color="auto" w:fill="auto"/>
          </w:tcPr>
          <w:p w14:paraId="3D12A9F4" w14:textId="77777777" w:rsidR="00AC027C" w:rsidRDefault="00AC027C" w:rsidP="00AC027C">
            <w:pPr>
              <w:spacing w:line="276" w:lineRule="auto"/>
            </w:pPr>
            <w:bookmarkStart w:id="1" w:name="_Hlk479144364"/>
          </w:p>
          <w:p w14:paraId="0EF17194" w14:textId="3B01DF11" w:rsidR="005215D9" w:rsidRDefault="008004BB" w:rsidP="00AC027C">
            <w:pPr>
              <w:spacing w:line="276" w:lineRule="auto"/>
            </w:pPr>
            <w:r w:rsidRPr="008004BB">
              <w:t xml:space="preserve">Panevėžio </w:t>
            </w:r>
            <w:r w:rsidR="005215D9">
              <w:t>miesto savivaldybės administracijos</w:t>
            </w:r>
            <w:r w:rsidR="00AC027C" w:rsidRPr="009466FB">
              <w:tab/>
            </w:r>
            <w:r>
              <w:t xml:space="preserve">           </w:t>
            </w:r>
            <w:r w:rsidRPr="009466FB">
              <w:t>2024-0</w:t>
            </w:r>
            <w:r w:rsidR="005215D9">
              <w:t xml:space="preserve">5-     </w:t>
            </w:r>
            <w:r>
              <w:t xml:space="preserve">Nr.  </w:t>
            </w:r>
          </w:p>
          <w:p w14:paraId="100EC78A" w14:textId="6BBD853B" w:rsidR="00AC027C" w:rsidRPr="009466FB" w:rsidRDefault="005215D9" w:rsidP="00AC027C">
            <w:pPr>
              <w:spacing w:line="276" w:lineRule="auto"/>
            </w:pPr>
            <w:r>
              <w:t>Miesto infrastruktūros skyriui</w:t>
            </w:r>
            <w:r w:rsidR="00AC027C" w:rsidRPr="009466FB">
              <w:tab/>
            </w:r>
            <w:r>
              <w:t xml:space="preserve">                              Į 2024-04-30 Nr. </w:t>
            </w:r>
            <w:r w:rsidRPr="005215D9">
              <w:rPr>
                <w:color w:val="000000"/>
                <w:shd w:val="clear" w:color="auto" w:fill="FFFFFF"/>
              </w:rPr>
              <w:t>IS-1827(12.1.5Mr)</w:t>
            </w:r>
          </w:p>
          <w:p w14:paraId="2209C111" w14:textId="0FBE0DE9" w:rsidR="00AC027C" w:rsidRPr="009466FB" w:rsidRDefault="00AC027C" w:rsidP="00AC027C">
            <w:pPr>
              <w:spacing w:line="276" w:lineRule="auto"/>
            </w:pPr>
          </w:p>
          <w:p w14:paraId="6B406B09" w14:textId="77777777" w:rsidR="00AC027C" w:rsidRPr="009466FB" w:rsidRDefault="00AC027C" w:rsidP="00AC027C">
            <w:pPr>
              <w:spacing w:line="276" w:lineRule="auto"/>
            </w:pPr>
          </w:p>
          <w:p w14:paraId="282D0227" w14:textId="77777777" w:rsidR="00AC027C" w:rsidRPr="009466FB" w:rsidRDefault="00AC027C" w:rsidP="00AC027C">
            <w:pPr>
              <w:spacing w:line="276" w:lineRule="auto"/>
            </w:pPr>
          </w:p>
          <w:p w14:paraId="61B86988" w14:textId="6FED49DF" w:rsidR="00AC027C" w:rsidRPr="00AC027C" w:rsidRDefault="00AC027C" w:rsidP="00AC027C">
            <w:pPr>
              <w:spacing w:line="276" w:lineRule="auto"/>
              <w:rPr>
                <w:b/>
              </w:rPr>
            </w:pPr>
            <w:r w:rsidRPr="009466FB">
              <w:rPr>
                <w:b/>
              </w:rPr>
              <w:t xml:space="preserve">DĖL </w:t>
            </w:r>
            <w:r w:rsidR="005215D9">
              <w:rPr>
                <w:b/>
              </w:rPr>
              <w:t>SKULPTŪROS PERĖMIMO</w:t>
            </w:r>
          </w:p>
          <w:p w14:paraId="7AB57EAA" w14:textId="77777777" w:rsidR="00AC027C" w:rsidRDefault="00AC027C" w:rsidP="00AC027C">
            <w:pPr>
              <w:spacing w:line="276" w:lineRule="auto"/>
            </w:pPr>
          </w:p>
          <w:p w14:paraId="137A5AAB" w14:textId="4DEBB29A" w:rsidR="008004BB" w:rsidRPr="008004BB" w:rsidRDefault="008004BB" w:rsidP="008004BB">
            <w:pPr>
              <w:pStyle w:val="Default"/>
              <w:spacing w:line="276" w:lineRule="auto"/>
              <w:rPr>
                <w:rFonts w:cs="Times New Roman"/>
                <w:lang w:val="lt-LT"/>
              </w:rPr>
            </w:pPr>
            <w:r w:rsidRPr="008004BB">
              <w:rPr>
                <w:rFonts w:cs="Times New Roman"/>
                <w:lang w:val="lt-LT"/>
              </w:rPr>
              <w:tab/>
            </w:r>
          </w:p>
          <w:p w14:paraId="57F50DB0" w14:textId="77777777" w:rsidR="008004BB" w:rsidRPr="008004BB" w:rsidRDefault="008004BB" w:rsidP="008004BB">
            <w:pPr>
              <w:pStyle w:val="Default"/>
              <w:spacing w:line="276" w:lineRule="auto"/>
              <w:rPr>
                <w:rFonts w:cs="Times New Roman"/>
                <w:lang w:val="lt-LT"/>
              </w:rPr>
            </w:pPr>
          </w:p>
          <w:p w14:paraId="7A339331" w14:textId="5E75D4D6" w:rsidR="008004BB" w:rsidRPr="008004BB" w:rsidRDefault="008004BB" w:rsidP="005215D9">
            <w:pPr>
              <w:pStyle w:val="Default"/>
              <w:spacing w:line="360" w:lineRule="auto"/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              </w:t>
            </w:r>
            <w:r w:rsidR="005215D9">
              <w:rPr>
                <w:rFonts w:cs="Times New Roman"/>
                <w:lang w:val="lt-LT"/>
              </w:rPr>
              <w:t xml:space="preserve">Informuojame, kad </w:t>
            </w:r>
            <w:r w:rsidRPr="008004BB">
              <w:rPr>
                <w:rFonts w:cs="Times New Roman"/>
                <w:lang w:val="lt-LT"/>
              </w:rPr>
              <w:t>Panevėžio kraštotyros muzieju</w:t>
            </w:r>
            <w:r w:rsidR="005215D9">
              <w:rPr>
                <w:rFonts w:cs="Times New Roman"/>
                <w:lang w:val="lt-LT"/>
              </w:rPr>
              <w:t xml:space="preserve">s sutinka perimti iš Kauno IX forto muziejaus </w:t>
            </w:r>
            <w:r w:rsidR="008D1F7C">
              <w:rPr>
                <w:rFonts w:cs="Times New Roman"/>
                <w:lang w:val="lt-LT"/>
              </w:rPr>
              <w:t xml:space="preserve">mūsų </w:t>
            </w:r>
            <w:r w:rsidR="005215D9">
              <w:rPr>
                <w:rFonts w:cs="Times New Roman"/>
                <w:lang w:val="lt-LT"/>
              </w:rPr>
              <w:t>kraštiečio skulptoriaus Bernardo Bučo skulptūros maketą „Karo audroje“.</w:t>
            </w:r>
            <w:r w:rsidR="008D1F7C">
              <w:rPr>
                <w:rFonts w:cs="Times New Roman"/>
                <w:lang w:val="lt-LT"/>
              </w:rPr>
              <w:t xml:space="preserve"> </w:t>
            </w:r>
            <w:r w:rsidR="005215D9">
              <w:rPr>
                <w:rFonts w:cs="Times New Roman"/>
                <w:lang w:val="lt-LT"/>
              </w:rPr>
              <w:t>Šią skulptūrą apžiūrėjus</w:t>
            </w:r>
            <w:r w:rsidR="008D1F7C">
              <w:rPr>
                <w:rFonts w:cs="Times New Roman"/>
                <w:lang w:val="lt-LT"/>
              </w:rPr>
              <w:t>,</w:t>
            </w:r>
            <w:r w:rsidR="005215D9">
              <w:rPr>
                <w:rFonts w:cs="Times New Roman"/>
                <w:lang w:val="lt-LT"/>
              </w:rPr>
              <w:t xml:space="preserve"> nutarta, kad ji </w:t>
            </w:r>
            <w:r w:rsidR="008D1F7C">
              <w:rPr>
                <w:rFonts w:cs="Times New Roman"/>
                <w:lang w:val="lt-LT"/>
              </w:rPr>
              <w:t xml:space="preserve">yra geros būklės ir </w:t>
            </w:r>
            <w:r w:rsidR="005215D9">
              <w:rPr>
                <w:rFonts w:cs="Times New Roman"/>
                <w:lang w:val="lt-LT"/>
              </w:rPr>
              <w:t>tinkama eksponuoti</w:t>
            </w:r>
            <w:r w:rsidR="008D1F7C">
              <w:rPr>
                <w:rFonts w:cs="Times New Roman"/>
                <w:lang w:val="lt-LT"/>
              </w:rPr>
              <w:t>.</w:t>
            </w:r>
            <w:r w:rsidR="005215D9">
              <w:rPr>
                <w:rFonts w:cs="Times New Roman"/>
                <w:lang w:val="lt-LT"/>
              </w:rPr>
              <w:t xml:space="preserve">  </w:t>
            </w:r>
          </w:p>
          <w:p w14:paraId="27A2B590" w14:textId="77777777" w:rsidR="008004BB" w:rsidRPr="008004BB" w:rsidRDefault="008004BB" w:rsidP="008004BB">
            <w:pPr>
              <w:pStyle w:val="Default"/>
              <w:rPr>
                <w:rFonts w:cs="Times New Roman"/>
                <w:lang w:val="lt-LT"/>
              </w:rPr>
            </w:pPr>
          </w:p>
          <w:p w14:paraId="6D633CFA" w14:textId="77777777" w:rsidR="00AC027C" w:rsidRPr="009466FB" w:rsidRDefault="00AC027C" w:rsidP="00AC027C">
            <w:pPr>
              <w:spacing w:line="276" w:lineRule="auto"/>
              <w:rPr>
                <w:szCs w:val="22"/>
              </w:rPr>
            </w:pPr>
          </w:p>
          <w:p w14:paraId="0E564133" w14:textId="77777777" w:rsidR="003222FD" w:rsidRDefault="003222FD" w:rsidP="003222FD">
            <w:pPr>
              <w:jc w:val="both"/>
            </w:pPr>
          </w:p>
          <w:p w14:paraId="51CBF128" w14:textId="63C4C213" w:rsidR="003222FD" w:rsidRDefault="003222FD" w:rsidP="003222FD">
            <w:pPr>
              <w:jc w:val="both"/>
            </w:pPr>
            <w:r>
              <w:t>Direktoriaus pavaduotoja-</w:t>
            </w:r>
          </w:p>
          <w:p w14:paraId="60A43EE1" w14:textId="77777777" w:rsidR="00AC027C" w:rsidRDefault="003222FD" w:rsidP="003222FD">
            <w:pPr>
              <w:jc w:val="both"/>
            </w:pPr>
            <w:r>
              <w:t xml:space="preserve">vyriausioji </w:t>
            </w:r>
            <w:r w:rsidR="00AC027C">
              <w:t>muziejaus rinkinių kuratorė,</w:t>
            </w:r>
          </w:p>
          <w:p w14:paraId="3FDE8578" w14:textId="666C442B" w:rsidR="003222FD" w:rsidRPr="003222FD" w:rsidRDefault="00AC027C" w:rsidP="003222FD">
            <w:pPr>
              <w:jc w:val="both"/>
            </w:pPr>
            <w:r>
              <w:t>pavaduojanti direktorių</w:t>
            </w:r>
            <w:r w:rsidR="003222FD">
              <w:t xml:space="preserve">                                                 </w:t>
            </w:r>
            <w:r>
              <w:t xml:space="preserve">               </w:t>
            </w:r>
            <w:r w:rsidR="003222FD">
              <w:t>Jūratė Gaidelienė</w:t>
            </w:r>
          </w:p>
          <w:bookmarkEnd w:id="1"/>
          <w:p w14:paraId="530CFD10" w14:textId="77777777" w:rsidR="004A5BA0" w:rsidRPr="00AA0632" w:rsidRDefault="004A5BA0" w:rsidP="00634D05">
            <w:pPr>
              <w:pStyle w:val="Default"/>
              <w:rPr>
                <w:rFonts w:cs="Times New Roman"/>
                <w:lang w:val="lt-LT"/>
              </w:rPr>
            </w:pPr>
          </w:p>
          <w:p w14:paraId="056CCA04" w14:textId="1261B70A" w:rsidR="00FD6F1A" w:rsidRPr="004A5BA0" w:rsidRDefault="00634D05" w:rsidP="006C3C25">
            <w:pPr>
              <w:pStyle w:val="Default"/>
              <w:spacing w:line="360" w:lineRule="auto"/>
              <w:jc w:val="both"/>
              <w:rPr>
                <w:rFonts w:cs="Times New Roman"/>
                <w:lang w:val="lt-LT"/>
              </w:rPr>
            </w:pPr>
            <w:r w:rsidRPr="00AA0632">
              <w:rPr>
                <w:rFonts w:cs="Times New Roman"/>
                <w:lang w:val="lt-LT"/>
              </w:rPr>
              <w:t xml:space="preserve">    </w:t>
            </w:r>
            <w:r w:rsidR="00F00A14">
              <w:rPr>
                <w:rFonts w:cs="Times New Roman"/>
                <w:lang w:val="lt-LT"/>
              </w:rPr>
              <w:t xml:space="preserve">   </w:t>
            </w:r>
            <w:r w:rsidRPr="00AA0632">
              <w:rPr>
                <w:rFonts w:cs="Times New Roman"/>
                <w:lang w:val="lt-LT"/>
              </w:rPr>
              <w:t xml:space="preserve"> </w:t>
            </w:r>
          </w:p>
        </w:tc>
      </w:tr>
    </w:tbl>
    <w:p w14:paraId="4FF66657" w14:textId="77777777" w:rsidR="00964FBB" w:rsidRDefault="00964FBB"/>
    <w:p w14:paraId="5A464BEA" w14:textId="77777777" w:rsidR="006B7210" w:rsidRDefault="006B7210"/>
    <w:p w14:paraId="5445D6FA" w14:textId="77777777" w:rsidR="006B7210" w:rsidRDefault="006B7210"/>
    <w:p w14:paraId="175F2AFD" w14:textId="77777777" w:rsidR="006B7210" w:rsidRDefault="006B7210"/>
    <w:p w14:paraId="73CB5083" w14:textId="77777777" w:rsidR="006B7210" w:rsidRDefault="006B7210"/>
    <w:p w14:paraId="04D55E19" w14:textId="77777777" w:rsidR="00AC027C" w:rsidRDefault="00AC027C"/>
    <w:p w14:paraId="566746F0" w14:textId="77777777" w:rsidR="00AC027C" w:rsidRDefault="00AC027C"/>
    <w:p w14:paraId="0B54588E" w14:textId="77777777" w:rsidR="00AC027C" w:rsidRDefault="00AC027C"/>
    <w:p w14:paraId="7E873990" w14:textId="77777777" w:rsidR="006B7210" w:rsidRDefault="006B7210"/>
    <w:p w14:paraId="2AFCF851" w14:textId="77777777" w:rsidR="008004BB" w:rsidRDefault="008004BB"/>
    <w:p w14:paraId="65526E33" w14:textId="77777777" w:rsidR="005215D9" w:rsidRDefault="005215D9"/>
    <w:p w14:paraId="78B31A5C" w14:textId="77777777" w:rsidR="005215D9" w:rsidRDefault="005215D9"/>
    <w:p w14:paraId="4F933CCF" w14:textId="77777777" w:rsidR="005215D9" w:rsidRDefault="005215D9"/>
    <w:p w14:paraId="70600065" w14:textId="77777777" w:rsidR="005215D9" w:rsidRDefault="005215D9"/>
    <w:p w14:paraId="3B88EBBC" w14:textId="77777777" w:rsidR="005215D9" w:rsidRDefault="005215D9"/>
    <w:p w14:paraId="50927349" w14:textId="77777777" w:rsidR="008004BB" w:rsidRDefault="008004BB"/>
    <w:p w14:paraId="17EA095B" w14:textId="77777777" w:rsidR="00964FBB" w:rsidRDefault="00964FBB"/>
    <w:p w14:paraId="43A606D5" w14:textId="4F0A1B9A" w:rsidR="006C3C25" w:rsidRPr="00CC1110" w:rsidRDefault="006C3C25" w:rsidP="006C3C25">
      <w:r>
        <w:t>Jūratė Gaidelienė</w:t>
      </w:r>
      <w:r w:rsidRPr="00CC1110">
        <w:t xml:space="preserve">, tel. </w:t>
      </w:r>
      <w:r>
        <w:t xml:space="preserve">+370 </w:t>
      </w:r>
      <w:r w:rsidRPr="00CC1110">
        <w:t xml:space="preserve">45 </w:t>
      </w:r>
      <w:r>
        <w:t>45 43 25</w:t>
      </w:r>
      <w:r w:rsidRPr="00CC1110">
        <w:t xml:space="preserve">, </w:t>
      </w:r>
      <w:r>
        <w:t>jurategaideliene</w:t>
      </w:r>
      <w:r w:rsidRPr="00CC1110">
        <w:t>@gmail.com</w:t>
      </w:r>
    </w:p>
    <w:p w14:paraId="5CCB8946" w14:textId="77777777" w:rsidR="00964FBB" w:rsidRDefault="00964FBB"/>
    <w:sectPr w:rsidR="00964FBB" w:rsidSect="00001896">
      <w:headerReference w:type="default" r:id="rId8"/>
      <w:pgSz w:w="11906" w:h="16838"/>
      <w:pgMar w:top="1134" w:right="851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5FA08" w14:textId="77777777" w:rsidR="00A223FD" w:rsidRDefault="00A223FD" w:rsidP="000A4966">
      <w:r>
        <w:separator/>
      </w:r>
    </w:p>
  </w:endnote>
  <w:endnote w:type="continuationSeparator" w:id="0">
    <w:p w14:paraId="6ACA2F0A" w14:textId="77777777" w:rsidR="00A223FD" w:rsidRDefault="00A223FD" w:rsidP="000A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16544" w14:textId="77777777" w:rsidR="00A223FD" w:rsidRDefault="00A223FD" w:rsidP="000A4966">
      <w:r>
        <w:separator/>
      </w:r>
    </w:p>
  </w:footnote>
  <w:footnote w:type="continuationSeparator" w:id="0">
    <w:p w14:paraId="0AE16BAD" w14:textId="77777777" w:rsidR="00A223FD" w:rsidRDefault="00A223FD" w:rsidP="000A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43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B38E02" w14:textId="77777777" w:rsidR="00E60048" w:rsidRDefault="00BB28AC">
        <w:pPr>
          <w:pStyle w:val="Antrats"/>
          <w:jc w:val="center"/>
        </w:pPr>
        <w:r w:rsidRPr="00E60048">
          <w:rPr>
            <w:sz w:val="20"/>
            <w:szCs w:val="20"/>
          </w:rPr>
          <w:fldChar w:fldCharType="begin"/>
        </w:r>
        <w:r w:rsidR="00E60048" w:rsidRPr="00E60048">
          <w:rPr>
            <w:sz w:val="20"/>
            <w:szCs w:val="20"/>
          </w:rPr>
          <w:instrText xml:space="preserve"> PAGE   \* MERGEFORMAT </w:instrText>
        </w:r>
        <w:r w:rsidRPr="00E60048">
          <w:rPr>
            <w:sz w:val="20"/>
            <w:szCs w:val="20"/>
          </w:rPr>
          <w:fldChar w:fldCharType="separate"/>
        </w:r>
        <w:r w:rsidR="008B38F1">
          <w:rPr>
            <w:noProof/>
            <w:sz w:val="20"/>
            <w:szCs w:val="20"/>
          </w:rPr>
          <w:t>2</w:t>
        </w:r>
        <w:r w:rsidRPr="00E60048">
          <w:rPr>
            <w:sz w:val="20"/>
            <w:szCs w:val="20"/>
          </w:rPr>
          <w:fldChar w:fldCharType="end"/>
        </w:r>
      </w:p>
    </w:sdtContent>
  </w:sdt>
  <w:p w14:paraId="7F5BA69C" w14:textId="77777777" w:rsidR="000A4966" w:rsidRDefault="000A4966">
    <w:pPr>
      <w:pStyle w:val="Antrats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911B5"/>
    <w:multiLevelType w:val="hybridMultilevel"/>
    <w:tmpl w:val="A4225190"/>
    <w:lvl w:ilvl="0" w:tplc="55A27D6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296"/>
  <w:hyphenationZone w:val="396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6"/>
    <w:rsid w:val="00001896"/>
    <w:rsid w:val="000A4966"/>
    <w:rsid w:val="000B60EF"/>
    <w:rsid w:val="000C4577"/>
    <w:rsid w:val="000F5D83"/>
    <w:rsid w:val="001F5EE0"/>
    <w:rsid w:val="00241ED4"/>
    <w:rsid w:val="00243A6A"/>
    <w:rsid w:val="00286F2F"/>
    <w:rsid w:val="002A26A5"/>
    <w:rsid w:val="002E48DF"/>
    <w:rsid w:val="003222FD"/>
    <w:rsid w:val="00334C87"/>
    <w:rsid w:val="0033660B"/>
    <w:rsid w:val="00343721"/>
    <w:rsid w:val="003532FC"/>
    <w:rsid w:val="003D15E4"/>
    <w:rsid w:val="00436FFD"/>
    <w:rsid w:val="00493FC5"/>
    <w:rsid w:val="004A5BA0"/>
    <w:rsid w:val="004A78B6"/>
    <w:rsid w:val="004C5B16"/>
    <w:rsid w:val="00511C1C"/>
    <w:rsid w:val="005215D9"/>
    <w:rsid w:val="005978F6"/>
    <w:rsid w:val="005B3C57"/>
    <w:rsid w:val="006220CD"/>
    <w:rsid w:val="00634D05"/>
    <w:rsid w:val="006647AA"/>
    <w:rsid w:val="006B05DA"/>
    <w:rsid w:val="006B7210"/>
    <w:rsid w:val="006C3C25"/>
    <w:rsid w:val="006E42A3"/>
    <w:rsid w:val="00707D8B"/>
    <w:rsid w:val="00730CC1"/>
    <w:rsid w:val="007424E1"/>
    <w:rsid w:val="0079347F"/>
    <w:rsid w:val="008004BB"/>
    <w:rsid w:val="00883ECE"/>
    <w:rsid w:val="008A0C6B"/>
    <w:rsid w:val="008B38F1"/>
    <w:rsid w:val="008D1F7C"/>
    <w:rsid w:val="008D2ADC"/>
    <w:rsid w:val="008F5259"/>
    <w:rsid w:val="00964FBB"/>
    <w:rsid w:val="0099434B"/>
    <w:rsid w:val="009C628B"/>
    <w:rsid w:val="009D2C8C"/>
    <w:rsid w:val="00A04A9E"/>
    <w:rsid w:val="00A223FD"/>
    <w:rsid w:val="00A608D7"/>
    <w:rsid w:val="00AA0632"/>
    <w:rsid w:val="00AC027C"/>
    <w:rsid w:val="00AC3E8E"/>
    <w:rsid w:val="00AD7641"/>
    <w:rsid w:val="00B031DC"/>
    <w:rsid w:val="00B1531B"/>
    <w:rsid w:val="00B42B28"/>
    <w:rsid w:val="00B64495"/>
    <w:rsid w:val="00B74F4C"/>
    <w:rsid w:val="00B92F43"/>
    <w:rsid w:val="00BB28AC"/>
    <w:rsid w:val="00BB385D"/>
    <w:rsid w:val="00BC3E48"/>
    <w:rsid w:val="00BC4A94"/>
    <w:rsid w:val="00C324C6"/>
    <w:rsid w:val="00C7376D"/>
    <w:rsid w:val="00C90A74"/>
    <w:rsid w:val="00CC4A6C"/>
    <w:rsid w:val="00CC5816"/>
    <w:rsid w:val="00CF38EE"/>
    <w:rsid w:val="00D839C9"/>
    <w:rsid w:val="00DC4715"/>
    <w:rsid w:val="00E267A0"/>
    <w:rsid w:val="00E60048"/>
    <w:rsid w:val="00E843A4"/>
    <w:rsid w:val="00EE0B31"/>
    <w:rsid w:val="00EF0FA7"/>
    <w:rsid w:val="00EF317A"/>
    <w:rsid w:val="00F00A14"/>
    <w:rsid w:val="00F6707A"/>
    <w:rsid w:val="00F80E23"/>
    <w:rsid w:val="00FA2369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A62B9"/>
  <w15:docId w15:val="{3E78B3E4-222E-4E0A-93CE-0205F5EC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087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qFormat/>
    <w:rsid w:val="00C60E0E"/>
    <w:pPr>
      <w:keepNext/>
      <w:outlineLvl w:val="0"/>
    </w:pPr>
    <w:rPr>
      <w:rFonts w:ascii="Arial" w:hAnsi="Arial"/>
      <w:szCs w:val="20"/>
      <w:lang w:val="en-US" w:eastAsia="en-US"/>
    </w:rPr>
  </w:style>
  <w:style w:type="character" w:customStyle="1" w:styleId="Internetosaitas">
    <w:name w:val="Interneto saitas"/>
    <w:basedOn w:val="Numatytasispastraiposriftas"/>
    <w:rsid w:val="00164D39"/>
    <w:rPr>
      <w:color w:val="0000FF"/>
      <w:u w:val="single"/>
    </w:rPr>
  </w:style>
  <w:style w:type="character" w:styleId="Puslapionumeris">
    <w:name w:val="page number"/>
    <w:basedOn w:val="Numatytasispastraiposriftas"/>
    <w:qFormat/>
    <w:rsid w:val="00B8313E"/>
  </w:style>
  <w:style w:type="character" w:customStyle="1" w:styleId="FooterChar">
    <w:name w:val="Footer Char"/>
    <w:basedOn w:val="Numatytasispastraiposriftas"/>
    <w:link w:val="Porat1"/>
    <w:qFormat/>
    <w:rsid w:val="0065219F"/>
    <w:rPr>
      <w:sz w:val="24"/>
      <w:szCs w:val="24"/>
    </w:rPr>
  </w:style>
  <w:style w:type="character" w:customStyle="1" w:styleId="HeaderChar">
    <w:name w:val="Header Char"/>
    <w:basedOn w:val="Numatytasispastraiposriftas"/>
    <w:link w:val="Antrats1"/>
    <w:qFormat/>
    <w:rsid w:val="0065219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25647"/>
    <w:rPr>
      <w:b/>
      <w:bCs/>
    </w:rPr>
  </w:style>
  <w:style w:type="character" w:customStyle="1" w:styleId="apple-converted-space">
    <w:name w:val="apple-converted-space"/>
    <w:basedOn w:val="Numatytasispastraiposriftas"/>
    <w:qFormat/>
    <w:rsid w:val="00725647"/>
  </w:style>
  <w:style w:type="paragraph" w:styleId="Antrat">
    <w:name w:val="caption"/>
    <w:basedOn w:val="prastasis"/>
    <w:next w:val="Pagrindinistekstas"/>
    <w:qFormat/>
    <w:rsid w:val="000A49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C1026E"/>
    <w:pPr>
      <w:jc w:val="both"/>
    </w:pPr>
    <w:rPr>
      <w:szCs w:val="20"/>
      <w:lang w:val="en-US" w:eastAsia="en-US"/>
    </w:rPr>
  </w:style>
  <w:style w:type="paragraph" w:styleId="Sraas">
    <w:name w:val="List"/>
    <w:basedOn w:val="Pagrindinistekstas"/>
    <w:rsid w:val="000A4966"/>
    <w:rPr>
      <w:rFonts w:cs="Arial"/>
    </w:rPr>
  </w:style>
  <w:style w:type="paragraph" w:customStyle="1" w:styleId="Antrat1">
    <w:name w:val="Antraštė1"/>
    <w:basedOn w:val="prastasis"/>
    <w:qFormat/>
    <w:rsid w:val="000A4966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0A4966"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4B1FA8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"/>
    <w:link w:val="HeaderChar"/>
    <w:rsid w:val="00B8313E"/>
    <w:pPr>
      <w:tabs>
        <w:tab w:val="center" w:pos="4819"/>
        <w:tab w:val="right" w:pos="9638"/>
      </w:tabs>
    </w:pPr>
  </w:style>
  <w:style w:type="paragraph" w:customStyle="1" w:styleId="Porat1">
    <w:name w:val="Poraštė1"/>
    <w:basedOn w:val="prastasis"/>
    <w:link w:val="FooterChar"/>
    <w:rsid w:val="0065219F"/>
    <w:pPr>
      <w:tabs>
        <w:tab w:val="center" w:pos="4819"/>
        <w:tab w:val="right" w:pos="9638"/>
      </w:tabs>
    </w:pPr>
  </w:style>
  <w:style w:type="paragraph" w:customStyle="1" w:styleId="justify">
    <w:name w:val="justify"/>
    <w:basedOn w:val="prastasis"/>
    <w:qFormat/>
    <w:rsid w:val="00725647"/>
    <w:pPr>
      <w:spacing w:beforeAutospacing="1" w:afterAutospacing="1"/>
    </w:pPr>
  </w:style>
  <w:style w:type="paragraph" w:styleId="Sraopastraipa">
    <w:name w:val="List Paragraph"/>
    <w:basedOn w:val="prastasis"/>
    <w:uiPriority w:val="34"/>
    <w:qFormat/>
    <w:rsid w:val="008D336D"/>
    <w:pPr>
      <w:ind w:left="720"/>
      <w:contextualSpacing/>
    </w:pPr>
  </w:style>
  <w:style w:type="paragraph" w:customStyle="1" w:styleId="Kadroturinys">
    <w:name w:val="Kadro turinys"/>
    <w:basedOn w:val="prastasis"/>
    <w:qFormat/>
    <w:rsid w:val="000A4966"/>
  </w:style>
  <w:style w:type="character" w:styleId="Hipersaitas">
    <w:name w:val="Hyperlink"/>
    <w:basedOn w:val="Numatytasispastraiposriftas"/>
    <w:rsid w:val="006220C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E600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0048"/>
    <w:rPr>
      <w:sz w:val="24"/>
      <w:szCs w:val="24"/>
    </w:rPr>
  </w:style>
  <w:style w:type="paragraph" w:styleId="Porat">
    <w:name w:val="footer"/>
    <w:basedOn w:val="prastasis"/>
    <w:link w:val="PoratDiagrama"/>
    <w:rsid w:val="00E600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60048"/>
    <w:rPr>
      <w:sz w:val="24"/>
      <w:szCs w:val="24"/>
    </w:rPr>
  </w:style>
  <w:style w:type="paragraph" w:customStyle="1" w:styleId="Standard">
    <w:name w:val="Standard"/>
    <w:rsid w:val="00A04A9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241ED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C737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634D05"/>
    <w:pPr>
      <w:suppressAutoHyphens/>
      <w:autoSpaceDN w:val="0"/>
    </w:pPr>
    <w:rPr>
      <w:rFonts w:eastAsia="SimSun" w:cs="Mangal"/>
      <w:color w:val="000000"/>
      <w:kern w:val="3"/>
      <w:sz w:val="24"/>
      <w:szCs w:val="24"/>
      <w:lang w:val="en-US" w:eastAsia="zh-CN" w:bidi="hi-IN"/>
    </w:rPr>
  </w:style>
  <w:style w:type="paragraph" w:styleId="prastasiniatinklio">
    <w:name w:val="Normal (Web)"/>
    <w:basedOn w:val="prastasis"/>
    <w:uiPriority w:val="99"/>
    <w:semiHidden/>
    <w:unhideWhenUsed/>
    <w:rsid w:val="006B721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2024-02-05T12:59:00Z</cp:lastPrinted>
  <dcterms:created xsi:type="dcterms:W3CDTF">2024-05-14T12:06:00Z</dcterms:created>
  <dcterms:modified xsi:type="dcterms:W3CDTF">2024-05-14T12:06:00Z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Bluestone Lodge Pty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