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b/>
          <w:szCs w:val="24"/>
        </w:rPr>
        <w:alias w:val="pagrindine"/>
        <w:tag w:val="part_410620aa57864304ad73516f02a0bcf4"/>
        <w:id w:val="492758634"/>
        <w:lock w:val="sdtLocked"/>
        <w:placeholder>
          <w:docPart w:val="DefaultPlaceholder_1082065158"/>
        </w:placeholder>
      </w:sdtPr>
      <w:sdtEndPr>
        <w:rPr>
          <w:b w:val="0"/>
          <w:szCs w:val="20"/>
        </w:rPr>
      </w:sdtEndPr>
      <w:sdtContent>
        <w:p w14:paraId="03627096" w14:textId="2BE86D20" w:rsidR="008414EB" w:rsidRDefault="00081CAD">
          <w:pPr>
            <w:jc w:val="center"/>
            <w:rPr>
              <w:b/>
              <w:szCs w:val="24"/>
            </w:rPr>
          </w:pPr>
          <w:r>
            <w:rPr>
              <w:noProof/>
              <w:sz w:val="20"/>
              <w:lang w:eastAsia="lt-LT"/>
            </w:rPr>
            <w:drawing>
              <wp:inline distT="0" distB="0" distL="0" distR="0" wp14:anchorId="036270F1" wp14:editId="036270F2">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627097" w14:textId="77777777" w:rsidR="008414EB" w:rsidRDefault="00081CAD">
          <w:pPr>
            <w:jc w:val="center"/>
            <w:rPr>
              <w:b/>
              <w:sz w:val="28"/>
              <w:szCs w:val="28"/>
            </w:rPr>
          </w:pPr>
          <w:r>
            <w:rPr>
              <w:b/>
              <w:sz w:val="28"/>
              <w:szCs w:val="28"/>
            </w:rPr>
            <w:t>PANEVĖŽIO MIESTO SAVIVALDYBĖS TARYBA</w:t>
          </w:r>
        </w:p>
        <w:p w14:paraId="03627098" w14:textId="77777777" w:rsidR="008414EB" w:rsidRDefault="008414EB">
          <w:pPr>
            <w:jc w:val="center"/>
            <w:rPr>
              <w:b/>
              <w:sz w:val="28"/>
              <w:szCs w:val="28"/>
            </w:rPr>
          </w:pPr>
        </w:p>
        <w:p w14:paraId="03627099" w14:textId="77777777" w:rsidR="008414EB" w:rsidRDefault="00081CAD">
          <w:pPr>
            <w:jc w:val="center"/>
            <w:rPr>
              <w:rFonts w:eastAsia="Calibri"/>
              <w:b/>
              <w:bCs/>
              <w:szCs w:val="24"/>
              <w:lang w:eastAsia="lt-LT"/>
            </w:rPr>
          </w:pPr>
          <w:r>
            <w:rPr>
              <w:rFonts w:eastAsia="Calibri"/>
              <w:b/>
              <w:bCs/>
              <w:szCs w:val="24"/>
              <w:lang w:eastAsia="lt-LT"/>
            </w:rPr>
            <w:t>SPRENDIMAS</w:t>
          </w:r>
        </w:p>
        <w:p w14:paraId="0362709A" w14:textId="77777777" w:rsidR="008414EB" w:rsidRDefault="00081CAD">
          <w:pPr>
            <w:jc w:val="center"/>
            <w:rPr>
              <w:rFonts w:ascii="TimesLT" w:eastAsia="Calibri" w:hAnsi="TimesLT"/>
              <w:sz w:val="20"/>
              <w:lang w:eastAsia="lt-LT"/>
            </w:rPr>
          </w:pPr>
          <w:r>
            <w:rPr>
              <w:rFonts w:eastAsia="Calibri"/>
              <w:b/>
              <w:bCs/>
              <w:caps/>
              <w:szCs w:val="24"/>
              <w:lang w:eastAsia="lt-LT"/>
            </w:rPr>
            <w:t>DĖL STATINIŲ TINKAMOS PRIEŽIŪROS TAISYKLIŲ PATVIRTINIMO</w:t>
          </w:r>
        </w:p>
        <w:p w14:paraId="0362709B" w14:textId="77777777" w:rsidR="008414EB" w:rsidRDefault="008414EB">
          <w:pPr>
            <w:jc w:val="center"/>
            <w:rPr>
              <w:rFonts w:ascii="TimesLT" w:eastAsia="Calibri" w:hAnsi="TimesLT"/>
              <w:szCs w:val="24"/>
              <w:lang w:eastAsia="lt-LT"/>
            </w:rPr>
          </w:pPr>
        </w:p>
        <w:p w14:paraId="0362709C" w14:textId="77777777" w:rsidR="008414EB" w:rsidRDefault="00081CAD">
          <w:pPr>
            <w:jc w:val="center"/>
            <w:rPr>
              <w:rFonts w:eastAsia="Calibri"/>
              <w:szCs w:val="24"/>
              <w:lang w:eastAsia="lt-LT"/>
            </w:rPr>
          </w:pPr>
          <w:r>
            <w:rPr>
              <w:rFonts w:eastAsia="Calibri"/>
              <w:szCs w:val="24"/>
              <w:lang w:eastAsia="lt-LT"/>
            </w:rPr>
            <w:t>2014 m. kovo 27 d. Nr. 1-103</w:t>
          </w:r>
        </w:p>
        <w:p w14:paraId="0362709D" w14:textId="77777777" w:rsidR="008414EB" w:rsidRDefault="00081CAD">
          <w:pPr>
            <w:jc w:val="center"/>
            <w:rPr>
              <w:rFonts w:ascii="TimesLT" w:eastAsia="Calibri" w:hAnsi="TimesLT"/>
              <w:szCs w:val="24"/>
              <w:lang w:eastAsia="lt-LT"/>
            </w:rPr>
          </w:pPr>
          <w:r>
            <w:rPr>
              <w:rFonts w:eastAsia="Calibri"/>
              <w:szCs w:val="24"/>
              <w:lang w:eastAsia="lt-LT"/>
            </w:rPr>
            <w:t>Panevėžys</w:t>
          </w:r>
        </w:p>
        <w:p w14:paraId="0362709E" w14:textId="77777777" w:rsidR="008414EB" w:rsidRDefault="008414EB">
          <w:pPr>
            <w:rPr>
              <w:rFonts w:ascii="TimesLT" w:eastAsia="Calibri" w:hAnsi="TimesLT"/>
              <w:szCs w:val="24"/>
              <w:lang w:eastAsia="lt-LT"/>
            </w:rPr>
          </w:pPr>
        </w:p>
        <w:p w14:paraId="0362709F" w14:textId="42EA3ABC" w:rsidR="008414EB" w:rsidRDefault="008414EB">
          <w:pPr>
            <w:rPr>
              <w:rFonts w:ascii="TimesLT" w:eastAsia="Calibri" w:hAnsi="TimesLT"/>
              <w:szCs w:val="24"/>
              <w:lang w:eastAsia="lt-LT"/>
            </w:rPr>
          </w:pPr>
        </w:p>
        <w:sdt>
          <w:sdtPr>
            <w:rPr>
              <w:rFonts w:eastAsia="Calibri"/>
              <w:szCs w:val="24"/>
              <w:lang w:eastAsia="lt-LT"/>
            </w:rPr>
            <w:tag w:val="part_c6fddbcc1cc74815a1aae61382b3af6e"/>
            <w:id w:val="-613517039"/>
            <w:lock w:val="sdtLocked"/>
            <w:placeholder>
              <w:docPart w:val="DefaultPlaceholder_1082065158"/>
            </w:placeholder>
          </w:sdtPr>
          <w:sdtEndPr/>
          <w:sdtContent>
            <w:p w14:paraId="036270A0" w14:textId="4DC3DB0F" w:rsidR="008414EB" w:rsidRDefault="00081CAD">
              <w:pPr>
                <w:spacing w:line="360" w:lineRule="auto"/>
                <w:ind w:firstLine="1134"/>
                <w:jc w:val="both"/>
                <w:rPr>
                  <w:rFonts w:ascii="TimesLT" w:eastAsia="Calibri" w:hAnsi="TimesLT"/>
                  <w:sz w:val="20"/>
                  <w:lang w:eastAsia="lt-LT"/>
                </w:rPr>
              </w:pPr>
              <w:r>
                <w:rPr>
                  <w:rFonts w:eastAsia="Calibri"/>
                  <w:szCs w:val="24"/>
                  <w:lang w:eastAsia="lt-LT"/>
                </w:rPr>
                <w:t>Vadovaudamasi Lietuvos Respublikos vietos savivaldos įstatymo 16 straipsnio 2 dalies 36 punktu, Lietuvos Respublikos administracinių teisės pažeidimų kodekso 5 straipsnio 2 dalimi ir 161 straipsniu, Panevėžio miesto savivaldybės taryba n u s p r e n d ž i a:</w:t>
              </w:r>
            </w:p>
          </w:sdtContent>
        </w:sdt>
        <w:sdt>
          <w:sdtPr>
            <w:alias w:val="1 p."/>
            <w:tag w:val="part_4199edf89281473593d3a0ddb51aae49"/>
            <w:id w:val="527068569"/>
            <w:lock w:val="sdtLocked"/>
            <w:placeholder>
              <w:docPart w:val="DefaultPlaceholder_1082065158"/>
            </w:placeholder>
          </w:sdtPr>
          <w:sdtEndPr>
            <w:rPr>
              <w:rFonts w:eastAsia="Calibri"/>
              <w:szCs w:val="24"/>
              <w:lang w:eastAsia="lt-LT"/>
            </w:rPr>
          </w:sdtEndPr>
          <w:sdtContent>
            <w:p w14:paraId="036270A1" w14:textId="11414308" w:rsidR="008414EB" w:rsidRDefault="00A36EFC">
              <w:pPr>
                <w:spacing w:line="360" w:lineRule="auto"/>
                <w:ind w:firstLine="1134"/>
                <w:jc w:val="both"/>
                <w:rPr>
                  <w:rFonts w:eastAsia="Calibri"/>
                  <w:szCs w:val="24"/>
                  <w:lang w:eastAsia="lt-LT"/>
                </w:rPr>
              </w:pPr>
              <w:sdt>
                <w:sdtPr>
                  <w:alias w:val="Numeris"/>
                  <w:tag w:val="nr_4199edf89281473593d3a0ddb51aae49"/>
                  <w:id w:val="48271661"/>
                  <w:lock w:val="sdtLocked"/>
                </w:sdtPr>
                <w:sdtEndPr/>
                <w:sdtContent>
                  <w:r w:rsidR="00081CAD">
                    <w:rPr>
                      <w:rFonts w:eastAsia="Calibri"/>
                      <w:szCs w:val="24"/>
                      <w:lang w:eastAsia="lt-LT"/>
                    </w:rPr>
                    <w:t>1</w:t>
                  </w:r>
                </w:sdtContent>
              </w:sdt>
              <w:r w:rsidR="00081CAD">
                <w:rPr>
                  <w:rFonts w:eastAsia="Calibri"/>
                  <w:szCs w:val="24"/>
                  <w:lang w:eastAsia="lt-LT"/>
                </w:rPr>
                <w:t>. Patvirtinti Statinių tinkamos priežiūros taisykles (pridedama).</w:t>
              </w:r>
            </w:p>
          </w:sdtContent>
        </w:sdt>
        <w:sdt>
          <w:sdtPr>
            <w:alias w:val="2 p."/>
            <w:tag w:val="part_3e0d000ed21f440aaf0afc0b0a392d78"/>
            <w:id w:val="-333150298"/>
            <w:lock w:val="sdtLocked"/>
            <w:placeholder>
              <w:docPart w:val="DefaultPlaceholder_1082065158"/>
            </w:placeholder>
          </w:sdtPr>
          <w:sdtEndPr>
            <w:rPr>
              <w:rFonts w:eastAsia="Calibri"/>
              <w:szCs w:val="24"/>
            </w:rPr>
          </w:sdtEndPr>
          <w:sdtContent>
            <w:p w14:paraId="036270A2" w14:textId="6DB28E86" w:rsidR="008414EB" w:rsidRDefault="00A36EFC">
              <w:pPr>
                <w:spacing w:line="360" w:lineRule="auto"/>
                <w:ind w:firstLine="1134"/>
                <w:jc w:val="both"/>
                <w:rPr>
                  <w:rFonts w:eastAsia="Calibri"/>
                  <w:szCs w:val="24"/>
                  <w:lang w:eastAsia="lt-LT"/>
                </w:rPr>
              </w:pPr>
              <w:sdt>
                <w:sdtPr>
                  <w:alias w:val="Numeris"/>
                  <w:tag w:val="nr_3e0d000ed21f440aaf0afc0b0a392d78"/>
                  <w:id w:val="1799029338"/>
                  <w:lock w:val="sdtLocked"/>
                </w:sdtPr>
                <w:sdtEndPr/>
                <w:sdtContent>
                  <w:r w:rsidR="00081CAD">
                    <w:rPr>
                      <w:rFonts w:eastAsia="Calibri"/>
                      <w:szCs w:val="24"/>
                      <w:lang w:eastAsia="lt-LT"/>
                    </w:rPr>
                    <w:t>2</w:t>
                  </w:r>
                </w:sdtContent>
              </w:sdt>
              <w:r w:rsidR="00081CAD">
                <w:rPr>
                  <w:rFonts w:eastAsia="Calibri"/>
                  <w:szCs w:val="24"/>
                  <w:lang w:eastAsia="lt-LT"/>
                </w:rPr>
                <w:t>. Paskelbti informaciją apie šį sprendimą vietos spaudoje ir Panevėžio miesto savivaldybės interneto svetainėje.</w:t>
              </w:r>
            </w:p>
            <w:p w14:paraId="036270A3" w14:textId="77777777" w:rsidR="008414EB" w:rsidRDefault="008414EB">
              <w:pPr>
                <w:jc w:val="both"/>
                <w:rPr>
                  <w:rFonts w:eastAsia="Calibri"/>
                  <w:szCs w:val="24"/>
                </w:rPr>
              </w:pPr>
            </w:p>
            <w:p w14:paraId="036270A4" w14:textId="77777777" w:rsidR="008414EB" w:rsidRDefault="008414EB">
              <w:pPr>
                <w:jc w:val="both"/>
                <w:rPr>
                  <w:rFonts w:eastAsia="Calibri"/>
                  <w:szCs w:val="24"/>
                </w:rPr>
              </w:pPr>
            </w:p>
            <w:p w14:paraId="036270A5" w14:textId="3B20A04D" w:rsidR="008414EB" w:rsidRDefault="00A36EFC">
              <w:pPr>
                <w:jc w:val="both"/>
                <w:rPr>
                  <w:rFonts w:eastAsia="Calibri"/>
                  <w:szCs w:val="24"/>
                </w:rPr>
              </w:pPr>
            </w:p>
          </w:sdtContent>
        </w:sdt>
        <w:sdt>
          <w:sdtPr>
            <w:alias w:val="signatura"/>
            <w:tag w:val="part_ac6486a93ecd4213b2599311783992aa"/>
            <w:id w:val="1956064032"/>
            <w:lock w:val="sdtLocked"/>
          </w:sdtPr>
          <w:sdtEndPr/>
          <w:sdtContent>
            <w:p w14:paraId="036270A6" w14:textId="77777777" w:rsidR="008414EB" w:rsidRDefault="00081CAD">
              <w:pPr>
                <w:tabs>
                  <w:tab w:val="left" w:pos="1276"/>
                  <w:tab w:val="left" w:pos="2592"/>
                  <w:tab w:val="left" w:pos="3888"/>
                  <w:tab w:val="left" w:pos="5185"/>
                  <w:tab w:val="left" w:pos="7088"/>
                  <w:tab w:val="left" w:pos="7777"/>
                  <w:tab w:val="left" w:pos="9072"/>
                  <w:tab w:val="left" w:pos="10335"/>
                </w:tabs>
                <w:suppressAutoHyphens/>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t>Vitalijus Satkevičius</w:t>
              </w:r>
            </w:p>
            <w:p w14:paraId="036270A7" w14:textId="77777777" w:rsidR="008414EB" w:rsidRDefault="008414EB">
              <w:pPr>
                <w:ind w:left="6300"/>
                <w:jc w:val="both"/>
                <w:rPr>
                  <w:rFonts w:eastAsia="Calibri"/>
                  <w:szCs w:val="24"/>
                  <w:lang w:eastAsia="lt-LT"/>
                </w:rPr>
              </w:pPr>
            </w:p>
            <w:p w14:paraId="5BDECCF0" w14:textId="77777777" w:rsidR="00081CAD" w:rsidRDefault="00081CAD">
              <w:pPr>
                <w:ind w:left="6300"/>
                <w:jc w:val="both"/>
                <w:rPr>
                  <w:rFonts w:eastAsia="Calibri"/>
                  <w:szCs w:val="24"/>
                  <w:lang w:eastAsia="lt-LT"/>
                </w:rPr>
                <w:sectPr w:rsidR="00081CAD" w:rsidSect="00E135A9">
                  <w:pgSz w:w="11906" w:h="16838" w:code="9"/>
                  <w:pgMar w:top="1134" w:right="567" w:bottom="1134" w:left="1701" w:header="567" w:footer="567" w:gutter="0"/>
                  <w:cols w:space="1296"/>
                  <w:docGrid w:linePitch="360"/>
                </w:sectPr>
              </w:pPr>
            </w:p>
            <w:p w14:paraId="036270C1" w14:textId="15864A58" w:rsidR="008414EB" w:rsidRDefault="00A36EFC">
              <w:pPr>
                <w:ind w:left="6300"/>
                <w:jc w:val="both"/>
                <w:rPr>
                  <w:rFonts w:eastAsia="Calibri"/>
                  <w:szCs w:val="24"/>
                  <w:lang w:eastAsia="lt-LT"/>
                </w:rPr>
              </w:pPr>
            </w:p>
          </w:sdtContent>
        </w:sdt>
      </w:sdtContent>
    </w:sdt>
    <w:sdt>
      <w:sdtPr>
        <w:alias w:val="patvirtinta"/>
        <w:tag w:val="part_df5d47cdbf32466886e6abcb44aef8c4"/>
        <w:id w:val="-1167330060"/>
        <w:lock w:val="sdtLocked"/>
      </w:sdtPr>
      <w:sdtEndPr/>
      <w:sdtContent>
        <w:p w14:paraId="036270C2" w14:textId="77777777" w:rsidR="008414EB" w:rsidRDefault="00081CAD">
          <w:pPr>
            <w:ind w:left="6300"/>
            <w:jc w:val="both"/>
            <w:rPr>
              <w:rFonts w:eastAsia="Calibri"/>
              <w:szCs w:val="24"/>
              <w:lang w:eastAsia="lt-LT"/>
            </w:rPr>
          </w:pPr>
          <w:r>
            <w:rPr>
              <w:rFonts w:eastAsia="Calibri"/>
              <w:szCs w:val="24"/>
              <w:lang w:eastAsia="lt-LT"/>
            </w:rPr>
            <w:t>PATVIRTINTA</w:t>
          </w:r>
        </w:p>
        <w:p w14:paraId="036270C3" w14:textId="77777777" w:rsidR="008414EB" w:rsidRDefault="00081CAD">
          <w:pPr>
            <w:ind w:left="6300"/>
            <w:jc w:val="both"/>
            <w:rPr>
              <w:rFonts w:ascii="TimesLT" w:eastAsia="Calibri" w:hAnsi="TimesLT"/>
              <w:sz w:val="20"/>
              <w:lang w:eastAsia="lt-LT"/>
            </w:rPr>
          </w:pPr>
          <w:r>
            <w:rPr>
              <w:rFonts w:eastAsia="Calibri"/>
              <w:szCs w:val="24"/>
              <w:lang w:eastAsia="lt-LT"/>
            </w:rPr>
            <w:t xml:space="preserve">Panevėžio miesto savivaldybės tarybos 2014 m. kovo 27 d. </w:t>
          </w:r>
        </w:p>
        <w:p w14:paraId="036270C4" w14:textId="77777777" w:rsidR="008414EB" w:rsidRDefault="00081CAD">
          <w:pPr>
            <w:ind w:left="6300"/>
            <w:jc w:val="both"/>
            <w:rPr>
              <w:rFonts w:ascii="TimesLT" w:eastAsia="Calibri" w:hAnsi="TimesLT"/>
              <w:sz w:val="20"/>
              <w:lang w:eastAsia="lt-LT"/>
            </w:rPr>
          </w:pPr>
          <w:r>
            <w:rPr>
              <w:rFonts w:eastAsia="Calibri"/>
              <w:szCs w:val="24"/>
              <w:lang w:eastAsia="lt-LT"/>
            </w:rPr>
            <w:t>sprendimu Nr. 1-103</w:t>
          </w:r>
        </w:p>
        <w:p w14:paraId="036270C5" w14:textId="77777777" w:rsidR="008414EB" w:rsidRDefault="008414EB">
          <w:pPr>
            <w:ind w:left="6300"/>
            <w:jc w:val="both"/>
            <w:rPr>
              <w:rFonts w:ascii="TimesLT" w:eastAsia="Calibri" w:hAnsi="TimesLT"/>
              <w:szCs w:val="24"/>
              <w:lang w:eastAsia="lt-LT"/>
            </w:rPr>
          </w:pPr>
        </w:p>
        <w:p w14:paraId="036270C6" w14:textId="77777777" w:rsidR="008414EB" w:rsidRDefault="008414EB">
          <w:pPr>
            <w:jc w:val="center"/>
            <w:rPr>
              <w:rFonts w:eastAsia="Calibri"/>
              <w:b/>
              <w:bCs/>
              <w:szCs w:val="24"/>
              <w:lang w:eastAsia="lt-LT"/>
            </w:rPr>
          </w:pPr>
        </w:p>
        <w:p w14:paraId="036270C7" w14:textId="77777777" w:rsidR="008414EB" w:rsidRDefault="00A36EFC">
          <w:pPr>
            <w:jc w:val="center"/>
            <w:rPr>
              <w:rFonts w:ascii="TimesLT" w:eastAsia="Calibri" w:hAnsi="TimesLT"/>
              <w:szCs w:val="24"/>
              <w:lang w:eastAsia="lt-LT"/>
            </w:rPr>
          </w:pPr>
          <w:sdt>
            <w:sdtPr>
              <w:alias w:val="Pavadinimas"/>
              <w:tag w:val="title_df5d47cdbf32466886e6abcb44aef8c4"/>
              <w:id w:val="-1802065824"/>
              <w:lock w:val="sdtLocked"/>
            </w:sdtPr>
            <w:sdtEndPr/>
            <w:sdtContent>
              <w:r w:rsidR="00081CAD">
                <w:rPr>
                  <w:rFonts w:eastAsia="Calibri"/>
                  <w:b/>
                  <w:bCs/>
                  <w:szCs w:val="24"/>
                  <w:lang w:eastAsia="lt-LT"/>
                </w:rPr>
                <w:t>STATINIŲ TINKAMOS PRIEŽIŪROS TAISYKLĖS</w:t>
              </w:r>
            </w:sdtContent>
          </w:sdt>
        </w:p>
        <w:p w14:paraId="036270C8" w14:textId="77777777" w:rsidR="008414EB" w:rsidRDefault="008414EB">
          <w:pPr>
            <w:jc w:val="both"/>
            <w:rPr>
              <w:rFonts w:eastAsia="Calibri"/>
              <w:szCs w:val="24"/>
              <w:lang w:eastAsia="lt-LT"/>
            </w:rPr>
          </w:pPr>
        </w:p>
        <w:sdt>
          <w:sdtPr>
            <w:alias w:val="skyrius"/>
            <w:tag w:val="part_5907f661724b4ff7afc2bcbf99b83a72"/>
            <w:id w:val="1740435286"/>
            <w:lock w:val="sdtLocked"/>
          </w:sdtPr>
          <w:sdtEndPr/>
          <w:sdtContent>
            <w:p w14:paraId="036270C9" w14:textId="77777777" w:rsidR="008414EB" w:rsidRDefault="00A36EFC">
              <w:pPr>
                <w:jc w:val="center"/>
                <w:rPr>
                  <w:rFonts w:ascii="TimesLT" w:eastAsia="Calibri" w:hAnsi="TimesLT"/>
                  <w:b/>
                  <w:sz w:val="20"/>
                  <w:lang w:eastAsia="lt-LT"/>
                </w:rPr>
              </w:pPr>
              <w:sdt>
                <w:sdtPr>
                  <w:alias w:val="Numeris"/>
                  <w:tag w:val="nr_5907f661724b4ff7afc2bcbf99b83a72"/>
                  <w:id w:val="-805473706"/>
                  <w:lock w:val="sdtLocked"/>
                </w:sdtPr>
                <w:sdtEndPr/>
                <w:sdtContent>
                  <w:r w:rsidR="00081CAD">
                    <w:rPr>
                      <w:rFonts w:eastAsia="Calibri"/>
                      <w:b/>
                      <w:szCs w:val="24"/>
                      <w:lang w:eastAsia="lt-LT"/>
                    </w:rPr>
                    <w:t>I</w:t>
                  </w:r>
                </w:sdtContent>
              </w:sdt>
              <w:r w:rsidR="00081CAD">
                <w:rPr>
                  <w:rFonts w:eastAsia="Calibri"/>
                  <w:b/>
                  <w:szCs w:val="24"/>
                  <w:lang w:eastAsia="lt-LT"/>
                </w:rPr>
                <w:t xml:space="preserve">. </w:t>
              </w:r>
              <w:sdt>
                <w:sdtPr>
                  <w:alias w:val="Pavadinimas"/>
                  <w:tag w:val="title_5907f661724b4ff7afc2bcbf99b83a72"/>
                  <w:id w:val="-1310937134"/>
                  <w:lock w:val="sdtLocked"/>
                </w:sdtPr>
                <w:sdtEndPr/>
                <w:sdtContent>
                  <w:r w:rsidR="00081CAD">
                    <w:rPr>
                      <w:rFonts w:eastAsia="Calibri"/>
                      <w:b/>
                      <w:szCs w:val="24"/>
                      <w:lang w:eastAsia="lt-LT"/>
                    </w:rPr>
                    <w:t>BENDROSIOS NUOSTATOS</w:t>
                  </w:r>
                </w:sdtContent>
              </w:sdt>
            </w:p>
            <w:p w14:paraId="036270CA" w14:textId="77777777" w:rsidR="008414EB" w:rsidRDefault="008414EB">
              <w:pPr>
                <w:jc w:val="center"/>
                <w:rPr>
                  <w:rFonts w:ascii="TimesLT" w:eastAsia="Calibri" w:hAnsi="TimesLT"/>
                  <w:szCs w:val="24"/>
                  <w:lang w:eastAsia="lt-LT"/>
                </w:rPr>
              </w:pPr>
            </w:p>
            <w:sdt>
              <w:sdtPr>
                <w:alias w:val="1 p."/>
                <w:tag w:val="part_c2ef4177d4ea4668845a781e77c9da65"/>
                <w:id w:val="-447237439"/>
                <w:lock w:val="sdtLocked"/>
              </w:sdtPr>
              <w:sdtEndPr/>
              <w:sdtContent>
                <w:p w14:paraId="036270CB" w14:textId="77777777" w:rsidR="008414EB" w:rsidRDefault="00A36EFC">
                  <w:pPr>
                    <w:ind w:firstLine="1296"/>
                    <w:jc w:val="both"/>
                    <w:rPr>
                      <w:rFonts w:ascii="TimesLT" w:eastAsia="Calibri" w:hAnsi="TimesLT"/>
                      <w:sz w:val="20"/>
                      <w:lang w:eastAsia="lt-LT"/>
                    </w:rPr>
                  </w:pPr>
                  <w:sdt>
                    <w:sdtPr>
                      <w:alias w:val="Numeris"/>
                      <w:tag w:val="nr_c2ef4177d4ea4668845a781e77c9da65"/>
                      <w:id w:val="1707216427"/>
                      <w:lock w:val="sdtLocked"/>
                    </w:sdtPr>
                    <w:sdtEndPr/>
                    <w:sdtContent>
                      <w:r w:rsidR="00081CAD">
                        <w:rPr>
                          <w:rFonts w:eastAsia="Calibri"/>
                          <w:szCs w:val="24"/>
                          <w:lang w:eastAsia="lt-LT"/>
                        </w:rPr>
                        <w:t>1</w:t>
                      </w:r>
                    </w:sdtContent>
                  </w:sdt>
                  <w:r w:rsidR="00081CAD">
                    <w:rPr>
                      <w:rFonts w:eastAsia="Calibri"/>
                      <w:szCs w:val="24"/>
                      <w:lang w:eastAsia="lt-LT"/>
                    </w:rPr>
                    <w:t>. Statinių tinkamos priežiūros taisyklės (toliau – Taisyklės) reglamentuoja statinių, esančių Panevėžio miesto savivaldybės teritorijoje, priežiūros reikalavimus. Taisyklės galioja Panevėžio miesto savivaldybės teritorijoje ir yra privalomos visiems fiziniams ir juridiniams asmenims (toliau – asmenys).</w:t>
                  </w:r>
                </w:p>
              </w:sdtContent>
            </w:sdt>
            <w:sdt>
              <w:sdtPr>
                <w:alias w:val="2 p."/>
                <w:tag w:val="part_c0e19a9d7c2541ef8e20b6138c71f5d7"/>
                <w:id w:val="-1836372504"/>
                <w:lock w:val="sdtLocked"/>
              </w:sdtPr>
              <w:sdtEndPr/>
              <w:sdtContent>
                <w:p w14:paraId="036270CC" w14:textId="77777777" w:rsidR="008414EB" w:rsidRDefault="00A36EFC">
                  <w:pPr>
                    <w:ind w:firstLine="1296"/>
                    <w:jc w:val="both"/>
                    <w:rPr>
                      <w:rFonts w:ascii="TimesLT" w:eastAsia="Calibri" w:hAnsi="TimesLT"/>
                      <w:sz w:val="20"/>
                      <w:lang w:eastAsia="lt-LT"/>
                    </w:rPr>
                  </w:pPr>
                  <w:sdt>
                    <w:sdtPr>
                      <w:alias w:val="Numeris"/>
                      <w:tag w:val="nr_c0e19a9d7c2541ef8e20b6138c71f5d7"/>
                      <w:id w:val="70622812"/>
                      <w:lock w:val="sdtLocked"/>
                    </w:sdtPr>
                    <w:sdtEndPr/>
                    <w:sdtContent>
                      <w:r w:rsidR="00081CAD">
                        <w:rPr>
                          <w:rFonts w:eastAsia="Calibri"/>
                          <w:szCs w:val="24"/>
                          <w:lang w:eastAsia="lt-LT"/>
                        </w:rPr>
                        <w:t>2</w:t>
                      </w:r>
                    </w:sdtContent>
                  </w:sdt>
                  <w:r w:rsidR="00081CAD">
                    <w:rPr>
                      <w:rFonts w:eastAsia="Calibri"/>
                      <w:szCs w:val="24"/>
                      <w:lang w:eastAsia="lt-LT"/>
                    </w:rPr>
                    <w:t>. Taisyklės skirtos įgyvendinti Lietuvos Respublikos vietos savivaldos įstatymo 6 straipsnio 21 punkto, Lietuvos Respublikos administracinių teisės pažeidimų kodekso 5 straipsnio nuostatas.</w:t>
                  </w:r>
                </w:p>
              </w:sdtContent>
            </w:sdt>
            <w:sdt>
              <w:sdtPr>
                <w:alias w:val="3 p."/>
                <w:tag w:val="part_8c56058bb7184ecc8096e54da1e8807a"/>
                <w:id w:val="-1126389572"/>
                <w:lock w:val="sdtLocked"/>
              </w:sdtPr>
              <w:sdtEndPr/>
              <w:sdtContent>
                <w:p w14:paraId="036270CD" w14:textId="77777777" w:rsidR="008414EB" w:rsidRDefault="00A36EFC">
                  <w:pPr>
                    <w:ind w:firstLine="1296"/>
                    <w:jc w:val="both"/>
                    <w:rPr>
                      <w:rFonts w:ascii="TimesLT" w:eastAsia="Calibri" w:hAnsi="TimesLT"/>
                      <w:sz w:val="20"/>
                      <w:lang w:eastAsia="lt-LT"/>
                    </w:rPr>
                  </w:pPr>
                  <w:sdt>
                    <w:sdtPr>
                      <w:alias w:val="Numeris"/>
                      <w:tag w:val="nr_8c56058bb7184ecc8096e54da1e8807a"/>
                      <w:id w:val="-2142571869"/>
                      <w:lock w:val="sdtLocked"/>
                    </w:sdtPr>
                    <w:sdtEndPr/>
                    <w:sdtContent>
                      <w:r w:rsidR="00081CAD">
                        <w:rPr>
                          <w:rFonts w:eastAsia="Calibri"/>
                          <w:szCs w:val="24"/>
                          <w:lang w:eastAsia="lt-LT"/>
                        </w:rPr>
                        <w:t>3</w:t>
                      </w:r>
                    </w:sdtContent>
                  </w:sdt>
                  <w:r w:rsidR="00081CAD">
                    <w:rPr>
                      <w:rFonts w:eastAsia="Calibri"/>
                      <w:szCs w:val="24"/>
                      <w:lang w:eastAsia="lt-LT"/>
                    </w:rPr>
                    <w:t>. Statinių priežiūra vykdoma vadovaujantis Lietuvos Respublikos aplinkos ministro 2010 m. gruodžio 31 d. įsakymu Nr. D1-1067 patvirtintu statybos techniniu reglamentu STR 1.12.05:2010 „Privalomieji statinių (gyvenamųjų namų) naudojimo ir priežiūros reikalavimai“, 2004 m. birželio 21 d. įsakymu Nr. D1-347 patvirtintu statybos techniniu reglamentu STR 1.12.07:2004 „Statinių techninės priežiūros taisyklės, kvalifikaciniai reikalavimai statinių techniniams prižiūrėtojams, Statinių techninės priežiūros dokumentų formos bei jų pildymo ir saugojimo tvarkos aprašas“, Lietuvos Respublikos susisiekimo ministro 2004 m. lapkričio 11 d. įsakymu Nr. 3-517 patvirtintomis Statinių, kurių naudojimo priežiūrą vykdo Susisiekimo ministerijos įgaliotos įmonės, įstaigos prie ministerijos, techninės priežiūros taisyklėmis, kitais galiojančiais teisės aktais ir šiomis Taisyklėmis.</w:t>
                  </w:r>
                </w:p>
              </w:sdtContent>
            </w:sdt>
            <w:sdt>
              <w:sdtPr>
                <w:alias w:val="4 p."/>
                <w:tag w:val="part_df1deaf267324084a37c1536ef489822"/>
                <w:id w:val="-1376229369"/>
                <w:lock w:val="sdtLocked"/>
              </w:sdtPr>
              <w:sdtEndPr/>
              <w:sdtContent>
                <w:p w14:paraId="036270CE" w14:textId="77777777" w:rsidR="008414EB" w:rsidRDefault="00A36EFC">
                  <w:pPr>
                    <w:ind w:firstLine="1296"/>
                    <w:jc w:val="both"/>
                    <w:rPr>
                      <w:rFonts w:ascii="TimesLT" w:eastAsia="Calibri" w:hAnsi="TimesLT"/>
                      <w:sz w:val="20"/>
                      <w:lang w:eastAsia="lt-LT"/>
                    </w:rPr>
                  </w:pPr>
                  <w:sdt>
                    <w:sdtPr>
                      <w:alias w:val="Numeris"/>
                      <w:tag w:val="nr_df1deaf267324084a37c1536ef489822"/>
                      <w:id w:val="-1682117375"/>
                      <w:lock w:val="sdtLocked"/>
                    </w:sdtPr>
                    <w:sdtEndPr/>
                    <w:sdtContent>
                      <w:r w:rsidR="00081CAD">
                        <w:rPr>
                          <w:rFonts w:eastAsia="Calibri"/>
                          <w:szCs w:val="24"/>
                          <w:lang w:eastAsia="lt-LT"/>
                        </w:rPr>
                        <w:t>4</w:t>
                      </w:r>
                    </w:sdtContent>
                  </w:sdt>
                  <w:r w:rsidR="00081CAD">
                    <w:rPr>
                      <w:rFonts w:eastAsia="Calibri"/>
                      <w:szCs w:val="24"/>
                      <w:lang w:eastAsia="lt-LT"/>
                    </w:rPr>
                    <w:t>. Statinių valdytojai ir naudotojai prižiūri ir tvarko jiems nuosavybės teise priklausančius ar Lietuvos Respublikos įstatymų, administracinių aktų, sutarčių, susitarimų ar teismo sprendimų pagrindu priskirtus ar valdomus statinius (jų dalis), Lietuvos Respublikos statybos įstatymo ir kitų įstatymų nustatyta tvarka organizuoja ir (ar) atlieka statinio techninę priežiūrą. Daugiabučių gyvenamųjų namų bendrojo naudojimo objektus prižiūri ir tvarko, statinio techninę priežiūrą atlieka bendrojo naudojimo objektų valdytojas Lietuvos Respublikos statybos įstatymo ir kitų įstatymų nustatyta tvarka.</w:t>
                  </w:r>
                </w:p>
              </w:sdtContent>
            </w:sdt>
            <w:sdt>
              <w:sdtPr>
                <w:alias w:val="5 p."/>
                <w:tag w:val="part_810bbc079ead429e9470b20e1e6c992e"/>
                <w:id w:val="-200093520"/>
                <w:lock w:val="sdtLocked"/>
              </w:sdtPr>
              <w:sdtEndPr/>
              <w:sdtContent>
                <w:p w14:paraId="036270CF" w14:textId="77777777" w:rsidR="008414EB" w:rsidRDefault="00A36EFC">
                  <w:pPr>
                    <w:ind w:firstLine="1296"/>
                    <w:jc w:val="both"/>
                    <w:rPr>
                      <w:rFonts w:ascii="TimesLT" w:eastAsia="Calibri" w:hAnsi="TimesLT"/>
                      <w:sz w:val="20"/>
                      <w:lang w:eastAsia="lt-LT"/>
                    </w:rPr>
                  </w:pPr>
                  <w:sdt>
                    <w:sdtPr>
                      <w:alias w:val="Numeris"/>
                      <w:tag w:val="nr_810bbc079ead429e9470b20e1e6c992e"/>
                      <w:id w:val="1045100340"/>
                      <w:lock w:val="sdtLocked"/>
                    </w:sdtPr>
                    <w:sdtEndPr/>
                    <w:sdtContent>
                      <w:r w:rsidR="00081CAD">
                        <w:rPr>
                          <w:rFonts w:eastAsia="Calibri"/>
                          <w:szCs w:val="24"/>
                          <w:lang w:eastAsia="lt-LT"/>
                        </w:rPr>
                        <w:t>5</w:t>
                      </w:r>
                    </w:sdtContent>
                  </w:sdt>
                  <w:r w:rsidR="00081CAD">
                    <w:rPr>
                      <w:rFonts w:eastAsia="Calibri"/>
                      <w:szCs w:val="24"/>
                      <w:lang w:eastAsia="lt-LT"/>
                    </w:rPr>
                    <w:t>. Taisyklėse vartojamos sąvokos:</w:t>
                  </w:r>
                </w:p>
                <w:p w14:paraId="036270D0" w14:textId="77777777" w:rsidR="008414EB" w:rsidRDefault="00081CAD">
                  <w:pPr>
                    <w:ind w:firstLine="1296"/>
                    <w:jc w:val="both"/>
                    <w:rPr>
                      <w:rFonts w:ascii="TimesLT" w:eastAsia="Calibri" w:hAnsi="TimesLT"/>
                      <w:sz w:val="20"/>
                      <w:lang w:eastAsia="lt-LT"/>
                    </w:rPr>
                  </w:pPr>
                  <w:r>
                    <w:rPr>
                      <w:rFonts w:eastAsia="Calibri"/>
                      <w:b/>
                      <w:bCs/>
                      <w:szCs w:val="24"/>
                      <w:lang w:eastAsia="lt-LT"/>
                    </w:rPr>
                    <w:t>Bendrojo naudojimo objektų valdytojas</w:t>
                  </w:r>
                  <w:r>
                    <w:rPr>
                      <w:rFonts w:eastAsia="Calibri"/>
                      <w:szCs w:val="24"/>
                      <w:lang w:eastAsia="lt-LT"/>
                    </w:rPr>
                    <w:t xml:space="preserve"> – daugiabučio namo butų ir kitų patalpų savininkų bendrija, jungtinės veiklos sutartimi įgaliotas asmuo arba kitas daugiabučio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036270D1" w14:textId="77777777" w:rsidR="008414EB" w:rsidRDefault="00081CAD">
                  <w:pPr>
                    <w:ind w:firstLine="1296"/>
                    <w:jc w:val="both"/>
                    <w:rPr>
                      <w:rFonts w:ascii="TimesLT" w:eastAsia="Calibri" w:hAnsi="TimesLT"/>
                      <w:sz w:val="20"/>
                      <w:lang w:eastAsia="lt-LT"/>
                    </w:rPr>
                  </w:pPr>
                  <w:r>
                    <w:rPr>
                      <w:rFonts w:eastAsia="Calibri"/>
                      <w:b/>
                      <w:bCs/>
                      <w:szCs w:val="24"/>
                      <w:lang w:eastAsia="lt-LT"/>
                    </w:rPr>
                    <w:t>Statinio naudotojas</w:t>
                  </w:r>
                  <w:r>
                    <w:rPr>
                      <w:rFonts w:eastAsia="Calibri"/>
                      <w:szCs w:val="24"/>
                      <w:lang w:eastAsia="lt-LT"/>
                    </w:rPr>
                    <w:t xml:space="preserve"> – statinio savininkas ar kitas asmuo, kuris naudoja statinį (jo dalį) Lietuvos Respublikos įstatymų, administracinių aktų, sutarčių ar teismo sprendimų pagrindu.</w:t>
                  </w:r>
                </w:p>
                <w:p w14:paraId="036270D2" w14:textId="77777777" w:rsidR="008414EB" w:rsidRDefault="00081CAD">
                  <w:pPr>
                    <w:ind w:firstLine="1296"/>
                    <w:jc w:val="both"/>
                    <w:rPr>
                      <w:rFonts w:ascii="TimesLT" w:eastAsia="Calibri" w:hAnsi="TimesLT"/>
                      <w:sz w:val="20"/>
                      <w:lang w:eastAsia="lt-LT"/>
                    </w:rPr>
                  </w:pPr>
                  <w:r>
                    <w:rPr>
                      <w:rFonts w:eastAsia="Calibri"/>
                      <w:b/>
                      <w:bCs/>
                      <w:szCs w:val="24"/>
                      <w:lang w:eastAsia="lt-LT"/>
                    </w:rPr>
                    <w:t>Statinio naudojimo priežiūra</w:t>
                  </w:r>
                  <w:r>
                    <w:rPr>
                      <w:rFonts w:eastAsia="Calibri"/>
                      <w:szCs w:val="24"/>
                      <w:lang w:eastAsia="lt-LT"/>
                    </w:rPr>
                    <w:t xml:space="preserve"> – viešojo administravimo subjekto atliekama kontrolė, kurios tikslas – nustatyti, ar statinio techninė priežiūra atitinka Lietuvos Respublikos statybos ir kitų įstatymų, teisės aktų, taip pat normatyvinių statybos techninių dokumentų reikalavimus.</w:t>
                  </w:r>
                </w:p>
                <w:p w14:paraId="036270D3" w14:textId="77777777" w:rsidR="008414EB" w:rsidRDefault="00081CAD">
                  <w:pPr>
                    <w:ind w:firstLine="1296"/>
                    <w:jc w:val="both"/>
                    <w:rPr>
                      <w:rFonts w:ascii="TimesLT" w:eastAsia="Calibri" w:hAnsi="TimesLT"/>
                      <w:sz w:val="20"/>
                      <w:lang w:eastAsia="lt-LT"/>
                    </w:rPr>
                  </w:pPr>
                  <w:r>
                    <w:rPr>
                      <w:rFonts w:eastAsia="Calibri"/>
                      <w:b/>
                      <w:bCs/>
                      <w:szCs w:val="24"/>
                      <w:lang w:eastAsia="lt-LT"/>
                    </w:rPr>
                    <w:t>Statinio priežiūra</w:t>
                  </w:r>
                  <w:r>
                    <w:rPr>
                      <w:rFonts w:eastAsia="Calibri"/>
                      <w:szCs w:val="24"/>
                      <w:lang w:eastAsia="lt-LT"/>
                    </w:rPr>
                    <w:t xml:space="preserve"> – Lietuvos Respublikos statybos ir kitų įstatymų, teisės aktų nustatytų techninių, organizacinių ir viešojo administravimo priemonių visuma vykdant statinio techninę priežiūrą ir statinio naudojimo priežiūrą.</w:t>
                  </w:r>
                </w:p>
                <w:p w14:paraId="036270D4" w14:textId="77777777" w:rsidR="008414EB" w:rsidRDefault="00081CAD">
                  <w:pPr>
                    <w:ind w:firstLine="1296"/>
                    <w:jc w:val="both"/>
                    <w:rPr>
                      <w:rFonts w:ascii="TimesLT" w:eastAsia="Calibri" w:hAnsi="TimesLT"/>
                      <w:sz w:val="20"/>
                      <w:lang w:eastAsia="lt-LT"/>
                    </w:rPr>
                  </w:pPr>
                  <w:r>
                    <w:rPr>
                      <w:rFonts w:eastAsia="Calibri"/>
                      <w:b/>
                      <w:bCs/>
                      <w:szCs w:val="24"/>
                      <w:lang w:eastAsia="lt-LT"/>
                    </w:rPr>
                    <w:t>Statinio savininkas</w:t>
                  </w:r>
                  <w:r>
                    <w:rPr>
                      <w:rFonts w:eastAsia="Calibri"/>
                      <w:szCs w:val="24"/>
                      <w:lang w:eastAsia="lt-LT"/>
                    </w:rPr>
                    <w:t xml:space="preserve"> – asmuo, kuriam nuosavybės teise priklauso statinys.</w:t>
                  </w:r>
                </w:p>
                <w:p w14:paraId="036270D5" w14:textId="77777777" w:rsidR="008414EB" w:rsidRDefault="00081CAD">
                  <w:pPr>
                    <w:ind w:firstLine="1296"/>
                    <w:jc w:val="both"/>
                    <w:rPr>
                      <w:rFonts w:ascii="TimesLT" w:eastAsia="Calibri" w:hAnsi="TimesLT"/>
                      <w:sz w:val="20"/>
                      <w:lang w:eastAsia="lt-LT"/>
                    </w:rPr>
                  </w:pPr>
                  <w:r>
                    <w:rPr>
                      <w:rFonts w:eastAsia="Calibri"/>
                      <w:b/>
                      <w:bCs/>
                      <w:szCs w:val="24"/>
                      <w:lang w:eastAsia="lt-LT"/>
                    </w:rPr>
                    <w:t>Statinio techninė priežiūra</w:t>
                  </w:r>
                  <w:r>
                    <w:rPr>
                      <w:rFonts w:eastAsia="Calibri"/>
                      <w:szCs w:val="24"/>
                      <w:lang w:eastAsia="lt-LT"/>
                    </w:rPr>
                    <w:t xml:space="preserve"> – statinio naudotojo organizuojama Lietuvos Respublikos statybos ir kitų įstatymų, teisės aktų nustatytų techninių, organizacinių priemonių visuma, užtikrinanti </w:t>
                  </w:r>
                  <w:r>
                    <w:rPr>
                      <w:rFonts w:eastAsia="Calibri"/>
                      <w:szCs w:val="24"/>
                      <w:lang w:eastAsia="lt-LT"/>
                    </w:rPr>
                    <w:lastRenderedPageBreak/>
                    <w:t>Lietuvos Respublikos statybos įstatymo 4 straipsnio 1 dalyje nustatytus statinio esminius reikalavimus per visą statinio ekonomiškai pagrįstą naudojimo trukmę.</w:t>
                  </w:r>
                </w:p>
                <w:p w14:paraId="036270D6" w14:textId="77777777" w:rsidR="008414EB" w:rsidRDefault="00081CAD">
                  <w:pPr>
                    <w:ind w:firstLine="1296"/>
                    <w:jc w:val="both"/>
                    <w:rPr>
                      <w:rFonts w:eastAsia="Calibri"/>
                      <w:szCs w:val="24"/>
                      <w:lang w:eastAsia="lt-LT"/>
                    </w:rPr>
                  </w:pPr>
                  <w:r>
                    <w:rPr>
                      <w:rFonts w:eastAsia="Calibri"/>
                      <w:b/>
                      <w:bCs/>
                      <w:szCs w:val="24"/>
                      <w:lang w:eastAsia="lt-LT"/>
                    </w:rPr>
                    <w:t>Statinys</w:t>
                  </w:r>
                  <w:r>
                    <w:rPr>
                      <w:rFonts w:eastAsia="Calibri"/>
                      <w:szCs w:val="24"/>
                      <w:lang w:eastAsia="lt-LT"/>
                    </w:rPr>
                    <w:t xml:space="preserve"> – pastatas arba inžinerinis statinys, turintis laikančiąsias konstrukcijas, kurios visos (ar jų dalis) sumontuotos statybos vietoje atliekant statybos darbus, ir kuris yra nekilnojamasis daiktas.</w:t>
                  </w:r>
                </w:p>
                <w:p w14:paraId="036270D7" w14:textId="77777777" w:rsidR="008414EB" w:rsidRDefault="00081CAD">
                  <w:pPr>
                    <w:ind w:firstLine="1296"/>
                    <w:jc w:val="both"/>
                    <w:rPr>
                      <w:rFonts w:eastAsia="Calibri"/>
                      <w:szCs w:val="24"/>
                      <w:lang w:eastAsia="lt-LT"/>
                    </w:rPr>
                  </w:pPr>
                  <w:r>
                    <w:rPr>
                      <w:rFonts w:eastAsia="Calibri"/>
                      <w:b/>
                      <w:szCs w:val="24"/>
                      <w:lang w:eastAsia="lt-LT"/>
                    </w:rPr>
                    <w:t>Kiemo įranga</w:t>
                  </w:r>
                  <w:r>
                    <w:rPr>
                      <w:rFonts w:eastAsia="Calibri"/>
                      <w:szCs w:val="24"/>
                      <w:lang w:eastAsia="lt-LT"/>
                    </w:rPr>
                    <w:t xml:space="preserve"> – žaidimų aikštelės vaikams, supynės, čiuožyklos, laipynės, karuselės, lauko sporto aikštelės, treniruokliai ir pan.</w:t>
                  </w:r>
                </w:p>
                <w:p w14:paraId="036270D8" w14:textId="77777777" w:rsidR="008414EB" w:rsidRDefault="00081CAD">
                  <w:pPr>
                    <w:ind w:firstLine="1296"/>
                    <w:jc w:val="both"/>
                    <w:rPr>
                      <w:rFonts w:ascii="TimesLT" w:eastAsia="Calibri" w:hAnsi="TimesLT"/>
                      <w:sz w:val="20"/>
                      <w:lang w:eastAsia="lt-LT"/>
                    </w:rPr>
                  </w:pPr>
                  <w:r>
                    <w:rPr>
                      <w:rFonts w:eastAsia="Calibri"/>
                      <w:b/>
                      <w:szCs w:val="24"/>
                      <w:lang w:eastAsia="lt-LT"/>
                    </w:rPr>
                    <w:t>Mažoji architektūra</w:t>
                  </w:r>
                  <w:r>
                    <w:rPr>
                      <w:rFonts w:eastAsia="Calibri"/>
                      <w:szCs w:val="24"/>
                      <w:lang w:eastAsia="lt-LT"/>
                    </w:rPr>
                    <w:t xml:space="preserve"> – elementai, skirti puošti miestus, jų gatves: lauko suolai, suoliukai, gėlinės, šiukšliadėžės, atitvėrimo stulpeliai, dviračių stovai ir pan.</w:t>
                  </w:r>
                </w:p>
              </w:sdtContent>
            </w:sdt>
            <w:sdt>
              <w:sdtPr>
                <w:alias w:val="6 p."/>
                <w:tag w:val="part_0bc26ec5761240fca5117c5a0e3d890d"/>
                <w:id w:val="1295408880"/>
                <w:lock w:val="sdtLocked"/>
              </w:sdtPr>
              <w:sdtEndPr/>
              <w:sdtContent>
                <w:p w14:paraId="036270D9" w14:textId="77777777" w:rsidR="008414EB" w:rsidRDefault="00A36EFC">
                  <w:pPr>
                    <w:ind w:firstLine="1296"/>
                    <w:jc w:val="both"/>
                    <w:rPr>
                      <w:rFonts w:ascii="TimesLT" w:eastAsia="Calibri" w:hAnsi="TimesLT"/>
                      <w:sz w:val="20"/>
                      <w:lang w:eastAsia="lt-LT"/>
                    </w:rPr>
                  </w:pPr>
                  <w:sdt>
                    <w:sdtPr>
                      <w:alias w:val="Numeris"/>
                      <w:tag w:val="nr_0bc26ec5761240fca5117c5a0e3d890d"/>
                      <w:id w:val="1619874892"/>
                      <w:lock w:val="sdtLocked"/>
                    </w:sdtPr>
                    <w:sdtEndPr/>
                    <w:sdtContent>
                      <w:r w:rsidR="00081CAD">
                        <w:rPr>
                          <w:rFonts w:eastAsia="Calibri"/>
                          <w:szCs w:val="24"/>
                          <w:lang w:eastAsia="lt-LT"/>
                        </w:rPr>
                        <w:t>6</w:t>
                      </w:r>
                    </w:sdtContent>
                  </w:sdt>
                  <w:r w:rsidR="00081CAD">
                    <w:rPr>
                      <w:rFonts w:eastAsia="Calibri"/>
                      <w:szCs w:val="24"/>
                      <w:lang w:eastAsia="lt-LT"/>
                    </w:rPr>
                    <w:t>. Kitas Taisyklėse vartojamas sąvokas nustato Lietuvos Respublikos statybos įstatymas, kiti įstatymai ir teisės aktai.</w:t>
                  </w:r>
                </w:p>
                <w:p w14:paraId="036270DA" w14:textId="77777777" w:rsidR="008414EB" w:rsidRDefault="00A36EFC">
                  <w:pPr>
                    <w:jc w:val="both"/>
                    <w:rPr>
                      <w:rFonts w:eastAsia="Calibri"/>
                      <w:szCs w:val="24"/>
                      <w:lang w:eastAsia="lt-LT"/>
                    </w:rPr>
                  </w:pPr>
                </w:p>
              </w:sdtContent>
            </w:sdt>
          </w:sdtContent>
        </w:sdt>
        <w:sdt>
          <w:sdtPr>
            <w:alias w:val="skyrius"/>
            <w:tag w:val="part_f34819bf0e8b4fcbb717561dca9736f8"/>
            <w:id w:val="1868559907"/>
            <w:lock w:val="sdtLocked"/>
          </w:sdtPr>
          <w:sdtEndPr/>
          <w:sdtContent>
            <w:p w14:paraId="036270DB" w14:textId="77777777" w:rsidR="008414EB" w:rsidRDefault="00A36EFC">
              <w:pPr>
                <w:jc w:val="center"/>
                <w:rPr>
                  <w:rFonts w:ascii="TimesLT" w:eastAsia="Calibri" w:hAnsi="TimesLT"/>
                  <w:b/>
                  <w:szCs w:val="24"/>
                  <w:lang w:eastAsia="lt-LT"/>
                </w:rPr>
              </w:pPr>
              <w:sdt>
                <w:sdtPr>
                  <w:alias w:val="Numeris"/>
                  <w:tag w:val="nr_f34819bf0e8b4fcbb717561dca9736f8"/>
                  <w:id w:val="853922319"/>
                  <w:lock w:val="sdtLocked"/>
                </w:sdtPr>
                <w:sdtEndPr/>
                <w:sdtContent>
                  <w:r w:rsidR="00081CAD">
                    <w:rPr>
                      <w:rFonts w:eastAsia="Calibri"/>
                      <w:b/>
                      <w:szCs w:val="24"/>
                      <w:lang w:eastAsia="lt-LT"/>
                    </w:rPr>
                    <w:t>II</w:t>
                  </w:r>
                </w:sdtContent>
              </w:sdt>
              <w:r w:rsidR="00081CAD">
                <w:rPr>
                  <w:rFonts w:eastAsia="Calibri"/>
                  <w:b/>
                  <w:szCs w:val="24"/>
                  <w:lang w:eastAsia="lt-LT"/>
                </w:rPr>
                <w:t xml:space="preserve">. </w:t>
              </w:r>
              <w:sdt>
                <w:sdtPr>
                  <w:alias w:val="Pavadinimas"/>
                  <w:tag w:val="title_f34819bf0e8b4fcbb717561dca9736f8"/>
                  <w:id w:val="-405078843"/>
                  <w:lock w:val="sdtLocked"/>
                </w:sdtPr>
                <w:sdtEndPr/>
                <w:sdtContent>
                  <w:r w:rsidR="00081CAD">
                    <w:rPr>
                      <w:rFonts w:eastAsia="Calibri"/>
                      <w:b/>
                      <w:szCs w:val="24"/>
                      <w:lang w:eastAsia="lt-LT"/>
                    </w:rPr>
                    <w:t>STATINIŲ PRIEŽIŪROS REIKALAVIMAI</w:t>
                  </w:r>
                </w:sdtContent>
              </w:sdt>
            </w:p>
            <w:p w14:paraId="036270DC" w14:textId="77777777" w:rsidR="008414EB" w:rsidRDefault="008414EB">
              <w:pPr>
                <w:jc w:val="center"/>
                <w:rPr>
                  <w:rFonts w:ascii="TimesLT" w:eastAsia="Calibri" w:hAnsi="TimesLT"/>
                  <w:sz w:val="20"/>
                  <w:lang w:eastAsia="lt-LT"/>
                </w:rPr>
              </w:pPr>
            </w:p>
            <w:sdt>
              <w:sdtPr>
                <w:alias w:val="7 p."/>
                <w:tag w:val="part_fe594e741c954852a2dff611c4e175f9"/>
                <w:id w:val="148643120"/>
                <w:lock w:val="sdtLocked"/>
              </w:sdtPr>
              <w:sdtEndPr/>
              <w:sdtContent>
                <w:p w14:paraId="036270DD" w14:textId="77777777" w:rsidR="008414EB" w:rsidRDefault="00A36EFC">
                  <w:pPr>
                    <w:ind w:firstLine="1296"/>
                    <w:jc w:val="both"/>
                    <w:rPr>
                      <w:rFonts w:ascii="TimesLT" w:eastAsia="Calibri" w:hAnsi="TimesLT"/>
                      <w:sz w:val="20"/>
                      <w:lang w:eastAsia="lt-LT"/>
                    </w:rPr>
                  </w:pPr>
                  <w:sdt>
                    <w:sdtPr>
                      <w:alias w:val="Numeris"/>
                      <w:tag w:val="nr_fe594e741c954852a2dff611c4e175f9"/>
                      <w:id w:val="-1997861955"/>
                      <w:lock w:val="sdtLocked"/>
                    </w:sdtPr>
                    <w:sdtEndPr/>
                    <w:sdtContent>
                      <w:r w:rsidR="00081CAD">
                        <w:rPr>
                          <w:rFonts w:eastAsia="Calibri"/>
                          <w:szCs w:val="24"/>
                          <w:lang w:eastAsia="lt-LT"/>
                        </w:rPr>
                        <w:t>7</w:t>
                      </w:r>
                    </w:sdtContent>
                  </w:sdt>
                  <w:r w:rsidR="00081CAD">
                    <w:rPr>
                      <w:rFonts w:eastAsia="Calibri"/>
                      <w:szCs w:val="24"/>
                      <w:lang w:eastAsia="lt-LT"/>
                    </w:rPr>
                    <w:t>. Statinio naudotojas, bendrojo naudojimo objektų valdytojas privalo:</w:t>
                  </w:r>
                </w:p>
                <w:sdt>
                  <w:sdtPr>
                    <w:alias w:val="7.1 p."/>
                    <w:tag w:val="part_cbc48d2f15d14a269007f8ea96a98beb"/>
                    <w:id w:val="2067838131"/>
                    <w:lock w:val="sdtLocked"/>
                  </w:sdtPr>
                  <w:sdtEndPr/>
                  <w:sdtContent>
                    <w:p w14:paraId="036270DE" w14:textId="77777777" w:rsidR="008414EB" w:rsidRDefault="00A36EFC">
                      <w:pPr>
                        <w:ind w:firstLine="1296"/>
                        <w:jc w:val="both"/>
                        <w:rPr>
                          <w:rFonts w:ascii="TimesLT" w:eastAsia="Calibri" w:hAnsi="TimesLT"/>
                          <w:sz w:val="20"/>
                          <w:lang w:eastAsia="lt-LT"/>
                        </w:rPr>
                      </w:pPr>
                      <w:sdt>
                        <w:sdtPr>
                          <w:alias w:val="Numeris"/>
                          <w:tag w:val="nr_cbc48d2f15d14a269007f8ea96a98beb"/>
                          <w:id w:val="-1528786752"/>
                          <w:lock w:val="sdtLocked"/>
                        </w:sdtPr>
                        <w:sdtEndPr/>
                        <w:sdtContent>
                          <w:r w:rsidR="00081CAD">
                            <w:rPr>
                              <w:rFonts w:eastAsia="Calibri"/>
                              <w:szCs w:val="24"/>
                              <w:lang w:eastAsia="lt-LT"/>
                            </w:rPr>
                            <w:t>7.1</w:t>
                          </w:r>
                        </w:sdtContent>
                      </w:sdt>
                      <w:r w:rsidR="00081CAD">
                        <w:rPr>
                          <w:rFonts w:eastAsia="Calibri"/>
                          <w:szCs w:val="24"/>
                          <w:lang w:eastAsia="lt-LT"/>
                        </w:rPr>
                        <w:t>. šalinti ledą, varveklius, šlapio ar sušalusio sniego ir ledo masę nuo statinių stogų, lietaus nuvedimo sistemų, balkonų, kitų atsikišusių pastato dalių (konsolių, erkerių ir pan.). Vykdant šiuos darbus, aptverti pavojingą teritoriją, nesugadinti statinių fasadų, inžinerinių sistemų, komunikacijos ryšių ar elektros tinklų, apsaugos įrangos, laidų, šviestuvų, radijo ar televizijos antenų, želdinių ir kt.;</w:t>
                      </w:r>
                    </w:p>
                  </w:sdtContent>
                </w:sdt>
                <w:sdt>
                  <w:sdtPr>
                    <w:alias w:val="7.2 p."/>
                    <w:tag w:val="part_4248820653b54f978e0f5ad0a46351b4"/>
                    <w:id w:val="1887749106"/>
                    <w:lock w:val="sdtLocked"/>
                  </w:sdtPr>
                  <w:sdtEndPr/>
                  <w:sdtContent>
                    <w:p w14:paraId="036270DF" w14:textId="77777777" w:rsidR="008414EB" w:rsidRDefault="00A36EFC">
                      <w:pPr>
                        <w:ind w:firstLine="1296"/>
                        <w:jc w:val="both"/>
                        <w:rPr>
                          <w:rFonts w:eastAsia="Calibri"/>
                          <w:szCs w:val="24"/>
                          <w:lang w:eastAsia="lt-LT"/>
                        </w:rPr>
                      </w:pPr>
                      <w:sdt>
                        <w:sdtPr>
                          <w:alias w:val="Numeris"/>
                          <w:tag w:val="nr_4248820653b54f978e0f5ad0a46351b4"/>
                          <w:id w:val="-1683200899"/>
                          <w:lock w:val="sdtLocked"/>
                        </w:sdtPr>
                        <w:sdtEndPr/>
                        <w:sdtContent>
                          <w:r w:rsidR="00081CAD">
                            <w:rPr>
                              <w:rFonts w:eastAsia="Calibri"/>
                              <w:szCs w:val="24"/>
                              <w:lang w:eastAsia="lt-LT"/>
                            </w:rPr>
                            <w:t>7.2</w:t>
                          </w:r>
                        </w:sdtContent>
                      </w:sdt>
                      <w:r w:rsidR="00081CAD">
                        <w:rPr>
                          <w:rFonts w:eastAsia="Calibri"/>
                          <w:szCs w:val="24"/>
                          <w:lang w:eastAsia="lt-LT"/>
                        </w:rPr>
                        <w:t>. aptverti arba kitomis priemonėmis užtikrinti, kad nebūtų galima patekti į griūvančius, nenaudojamus, avarinės būklės pastatus (atskiras jų dalis, patalpas) ar kaupti juose atliekas;</w:t>
                      </w:r>
                    </w:p>
                  </w:sdtContent>
                </w:sdt>
                <w:sdt>
                  <w:sdtPr>
                    <w:alias w:val="7.3 p."/>
                    <w:tag w:val="part_01de5d1a88f8443581fea64195572b1e"/>
                    <w:id w:val="1510791976"/>
                    <w:lock w:val="sdtLocked"/>
                  </w:sdtPr>
                  <w:sdtEndPr/>
                  <w:sdtContent>
                    <w:p w14:paraId="036270E0" w14:textId="77777777" w:rsidR="008414EB" w:rsidRDefault="00A36EFC">
                      <w:pPr>
                        <w:ind w:firstLine="1296"/>
                        <w:jc w:val="both"/>
                        <w:rPr>
                          <w:rFonts w:eastAsia="Calibri"/>
                          <w:szCs w:val="24"/>
                          <w:lang w:eastAsia="lt-LT"/>
                        </w:rPr>
                      </w:pPr>
                      <w:sdt>
                        <w:sdtPr>
                          <w:alias w:val="Numeris"/>
                          <w:tag w:val="nr_01de5d1a88f8443581fea64195572b1e"/>
                          <w:id w:val="-1965035769"/>
                          <w:lock w:val="sdtLocked"/>
                        </w:sdtPr>
                        <w:sdtEndPr/>
                        <w:sdtContent>
                          <w:r w:rsidR="00081CAD">
                            <w:rPr>
                              <w:rFonts w:eastAsia="Calibri"/>
                              <w:szCs w:val="24"/>
                              <w:lang w:eastAsia="lt-LT"/>
                            </w:rPr>
                            <w:t>7.3</w:t>
                          </w:r>
                        </w:sdtContent>
                      </w:sdt>
                      <w:r w:rsidR="00081CAD">
                        <w:rPr>
                          <w:rFonts w:eastAsia="Calibri"/>
                          <w:szCs w:val="24"/>
                          <w:lang w:eastAsia="lt-LT"/>
                        </w:rPr>
                        <w:t>. prie visų gyvenamųjų ir visuomeninės paskirties pastatų fasadų privalo būti pritvirtinti aiškiai matomi pastato adresų numeriai;</w:t>
                      </w:r>
                    </w:p>
                  </w:sdtContent>
                </w:sdt>
                <w:sdt>
                  <w:sdtPr>
                    <w:alias w:val="7.4 p."/>
                    <w:tag w:val="part_44016fc513be41caae0282a9bed2cba4"/>
                    <w:id w:val="-312256385"/>
                    <w:lock w:val="sdtLocked"/>
                  </w:sdtPr>
                  <w:sdtEndPr/>
                  <w:sdtContent>
                    <w:p w14:paraId="036270E1" w14:textId="77777777" w:rsidR="008414EB" w:rsidRDefault="00A36EFC">
                      <w:pPr>
                        <w:ind w:firstLine="1296"/>
                        <w:jc w:val="both"/>
                        <w:rPr>
                          <w:rFonts w:eastAsia="Calibri"/>
                          <w:szCs w:val="24"/>
                          <w:lang w:eastAsia="lt-LT"/>
                        </w:rPr>
                      </w:pPr>
                      <w:sdt>
                        <w:sdtPr>
                          <w:alias w:val="Numeris"/>
                          <w:tag w:val="nr_44016fc513be41caae0282a9bed2cba4"/>
                          <w:id w:val="-156389445"/>
                          <w:lock w:val="sdtLocked"/>
                        </w:sdtPr>
                        <w:sdtEndPr/>
                        <w:sdtContent>
                          <w:r w:rsidR="00081CAD">
                            <w:rPr>
                              <w:rFonts w:eastAsia="Calibri"/>
                              <w:szCs w:val="24"/>
                              <w:lang w:eastAsia="lt-LT"/>
                            </w:rPr>
                            <w:t>7.4</w:t>
                          </w:r>
                        </w:sdtContent>
                      </w:sdt>
                      <w:r w:rsidR="00081CAD">
                        <w:rPr>
                          <w:rFonts w:eastAsia="Calibri"/>
                          <w:szCs w:val="24"/>
                          <w:lang w:eastAsia="lt-LT"/>
                        </w:rPr>
                        <w:t>. užtikrinti, kad tvoros, kiemo įranga, mažosios architektūros statiniai būtų saugūs ir estetiškai tvarkingi;</w:t>
                      </w:r>
                    </w:p>
                  </w:sdtContent>
                </w:sdt>
                <w:sdt>
                  <w:sdtPr>
                    <w:alias w:val="7.5 p."/>
                    <w:tag w:val="part_972b77c859e549abae79a12dd254e8e4"/>
                    <w:id w:val="-857890253"/>
                    <w:lock w:val="sdtLocked"/>
                  </w:sdtPr>
                  <w:sdtEndPr/>
                  <w:sdtContent>
                    <w:p w14:paraId="036270E2" w14:textId="77777777" w:rsidR="008414EB" w:rsidRDefault="00A36EFC">
                      <w:pPr>
                        <w:ind w:firstLine="1296"/>
                        <w:jc w:val="both"/>
                        <w:rPr>
                          <w:rFonts w:eastAsia="Calibri"/>
                          <w:szCs w:val="24"/>
                          <w:lang w:eastAsia="lt-LT"/>
                        </w:rPr>
                      </w:pPr>
                      <w:sdt>
                        <w:sdtPr>
                          <w:alias w:val="Numeris"/>
                          <w:tag w:val="nr_972b77c859e549abae79a12dd254e8e4"/>
                          <w:id w:val="1507391924"/>
                          <w:lock w:val="sdtLocked"/>
                        </w:sdtPr>
                        <w:sdtEndPr/>
                        <w:sdtContent>
                          <w:r w:rsidR="00081CAD">
                            <w:rPr>
                              <w:rFonts w:eastAsia="Calibri"/>
                              <w:szCs w:val="24"/>
                              <w:lang w:eastAsia="lt-LT"/>
                            </w:rPr>
                            <w:t>7.5</w:t>
                          </w:r>
                        </w:sdtContent>
                      </w:sdt>
                      <w:r w:rsidR="00081CAD">
                        <w:rPr>
                          <w:rFonts w:eastAsia="Calibri"/>
                          <w:szCs w:val="24"/>
                          <w:lang w:eastAsia="lt-LT"/>
                        </w:rPr>
                        <w:t>. kioskus, paviljonus ir pan. tvarkyti ir užtikrinti jų estetišką išvaizdą, o nenaudojamus – nukelti;</w:t>
                      </w:r>
                    </w:p>
                  </w:sdtContent>
                </w:sdt>
                <w:sdt>
                  <w:sdtPr>
                    <w:alias w:val="7.6 p."/>
                    <w:tag w:val="part_08f199966a0f496095a95e9fdada6a5d"/>
                    <w:id w:val="342286291"/>
                    <w:lock w:val="sdtLocked"/>
                  </w:sdtPr>
                  <w:sdtEndPr/>
                  <w:sdtContent>
                    <w:p w14:paraId="036270E3" w14:textId="77777777" w:rsidR="008414EB" w:rsidRDefault="00A36EFC">
                      <w:pPr>
                        <w:ind w:firstLine="1296"/>
                        <w:jc w:val="both"/>
                        <w:rPr>
                          <w:rFonts w:ascii="TimesLT" w:eastAsia="Calibri" w:hAnsi="TimesLT"/>
                          <w:sz w:val="20"/>
                          <w:lang w:eastAsia="lt-LT"/>
                        </w:rPr>
                      </w:pPr>
                      <w:sdt>
                        <w:sdtPr>
                          <w:alias w:val="Numeris"/>
                          <w:tag w:val="nr_08f199966a0f496095a95e9fdada6a5d"/>
                          <w:id w:val="-412778695"/>
                          <w:lock w:val="sdtLocked"/>
                        </w:sdtPr>
                        <w:sdtEndPr/>
                        <w:sdtContent>
                          <w:r w:rsidR="00081CAD">
                            <w:rPr>
                              <w:rFonts w:eastAsia="Calibri"/>
                              <w:szCs w:val="24"/>
                              <w:lang w:eastAsia="lt-LT"/>
                            </w:rPr>
                            <w:t>7.6</w:t>
                          </w:r>
                        </w:sdtContent>
                      </w:sdt>
                      <w:r w:rsidR="00081CAD">
                        <w:rPr>
                          <w:rFonts w:eastAsia="Calibri"/>
                          <w:szCs w:val="24"/>
                          <w:lang w:eastAsia="lt-LT"/>
                        </w:rPr>
                        <w:t>. atlikti kitus tinkamą statinių priežiūrą užtikrinančius veiksmus, nustatytus Lietuvos Respublikos statybos įstatymo ir kitų teisės aktų.</w:t>
                      </w:r>
                    </w:p>
                  </w:sdtContent>
                </w:sdt>
              </w:sdtContent>
            </w:sdt>
            <w:sdt>
              <w:sdtPr>
                <w:alias w:val="8 p."/>
                <w:tag w:val="part_14aebfcfa9104bdaa826fcc6bfdeac3c"/>
                <w:id w:val="-63105949"/>
                <w:lock w:val="sdtLocked"/>
              </w:sdtPr>
              <w:sdtEndPr/>
              <w:sdtContent>
                <w:p w14:paraId="036270E4" w14:textId="77777777" w:rsidR="008414EB" w:rsidRDefault="00A36EFC">
                  <w:pPr>
                    <w:ind w:firstLine="1296"/>
                    <w:jc w:val="both"/>
                    <w:rPr>
                      <w:rFonts w:ascii="TimesLT" w:eastAsia="Calibri" w:hAnsi="TimesLT"/>
                      <w:sz w:val="20"/>
                      <w:lang w:eastAsia="lt-LT"/>
                    </w:rPr>
                  </w:pPr>
                  <w:sdt>
                    <w:sdtPr>
                      <w:alias w:val="Numeris"/>
                      <w:tag w:val="nr_14aebfcfa9104bdaa826fcc6bfdeac3c"/>
                      <w:id w:val="330651259"/>
                      <w:lock w:val="sdtLocked"/>
                    </w:sdtPr>
                    <w:sdtEndPr/>
                    <w:sdtContent>
                      <w:r w:rsidR="00081CAD">
                        <w:rPr>
                          <w:rFonts w:eastAsia="Calibri"/>
                          <w:szCs w:val="24"/>
                          <w:lang w:eastAsia="lt-LT"/>
                        </w:rPr>
                        <w:t>8</w:t>
                      </w:r>
                    </w:sdtContent>
                  </w:sdt>
                  <w:r w:rsidR="00081CAD">
                    <w:rPr>
                      <w:rFonts w:eastAsia="Calibri"/>
                      <w:szCs w:val="24"/>
                      <w:lang w:eastAsia="lt-LT"/>
                    </w:rPr>
                    <w:t>. Draudžiama:</w:t>
                  </w:r>
                </w:p>
                <w:sdt>
                  <w:sdtPr>
                    <w:alias w:val="8.1 p."/>
                    <w:tag w:val="part_35f137062f604e5a9454702a6cf3c0a2"/>
                    <w:id w:val="650096939"/>
                    <w:lock w:val="sdtLocked"/>
                  </w:sdtPr>
                  <w:sdtEndPr/>
                  <w:sdtContent>
                    <w:p w14:paraId="036270E5" w14:textId="77777777" w:rsidR="008414EB" w:rsidRDefault="00A36EFC">
                      <w:pPr>
                        <w:ind w:firstLine="1296"/>
                        <w:jc w:val="both"/>
                        <w:rPr>
                          <w:rFonts w:ascii="TimesLT" w:eastAsia="Calibri" w:hAnsi="TimesLT"/>
                          <w:sz w:val="20"/>
                          <w:lang w:eastAsia="lt-LT"/>
                        </w:rPr>
                      </w:pPr>
                      <w:sdt>
                        <w:sdtPr>
                          <w:alias w:val="Numeris"/>
                          <w:tag w:val="nr_35f137062f604e5a9454702a6cf3c0a2"/>
                          <w:id w:val="-48074391"/>
                          <w:lock w:val="sdtLocked"/>
                        </w:sdtPr>
                        <w:sdtEndPr/>
                        <w:sdtContent>
                          <w:r w:rsidR="00081CAD">
                            <w:rPr>
                              <w:rFonts w:eastAsia="Calibri"/>
                              <w:szCs w:val="24"/>
                              <w:lang w:eastAsia="lt-LT"/>
                            </w:rPr>
                            <w:t>8.1</w:t>
                          </w:r>
                        </w:sdtContent>
                      </w:sdt>
                      <w:r w:rsidR="00081CAD">
                        <w:rPr>
                          <w:rFonts w:eastAsia="Calibri"/>
                          <w:szCs w:val="24"/>
                          <w:lang w:eastAsia="lt-LT"/>
                        </w:rPr>
                        <w:t>. keisti pastatų fasadų ar jų elementų ir architektūros detalių (erkerių, balkonų, langų, durų ir pan.) medžiagiškumą, spalvą, skaidymą be statybą leidžiančio dokumento, kai toks dokumentas reikalingas pagal Lietuvos Respublikos įstatymus ar kitus teisės aktus;</w:t>
                      </w:r>
                    </w:p>
                  </w:sdtContent>
                </w:sdt>
                <w:sdt>
                  <w:sdtPr>
                    <w:alias w:val="8.2 p."/>
                    <w:tag w:val="part_11f9a87a47c543b0a0abe7af5d3a43a4"/>
                    <w:id w:val="-2114276966"/>
                    <w:lock w:val="sdtLocked"/>
                  </w:sdtPr>
                  <w:sdtEndPr/>
                  <w:sdtContent>
                    <w:p w14:paraId="036270E6" w14:textId="77777777" w:rsidR="008414EB" w:rsidRDefault="00A36EFC">
                      <w:pPr>
                        <w:ind w:firstLine="1296"/>
                        <w:jc w:val="both"/>
                        <w:rPr>
                          <w:rFonts w:ascii="TimesLT" w:eastAsia="Calibri" w:hAnsi="TimesLT"/>
                          <w:sz w:val="20"/>
                          <w:lang w:eastAsia="lt-LT"/>
                        </w:rPr>
                      </w:pPr>
                      <w:sdt>
                        <w:sdtPr>
                          <w:alias w:val="Numeris"/>
                          <w:tag w:val="nr_11f9a87a47c543b0a0abe7af5d3a43a4"/>
                          <w:id w:val="355008279"/>
                          <w:lock w:val="sdtLocked"/>
                        </w:sdtPr>
                        <w:sdtEndPr/>
                        <w:sdtContent>
                          <w:r w:rsidR="00081CAD">
                            <w:rPr>
                              <w:rFonts w:eastAsia="Calibri"/>
                              <w:szCs w:val="24"/>
                              <w:lang w:eastAsia="lt-LT"/>
                            </w:rPr>
                            <w:t>8.2</w:t>
                          </w:r>
                        </w:sdtContent>
                      </w:sdt>
                      <w:r w:rsidR="00081CAD">
                        <w:rPr>
                          <w:rFonts w:eastAsia="Calibri"/>
                          <w:szCs w:val="24"/>
                          <w:lang w:eastAsia="lt-LT"/>
                        </w:rPr>
                        <w:t>. asmenims bendrosios nuosavybės teise priklausančiame statinyje (jo dalyje) laikyti daiktus, statybines ar kitas medžiagas, jei jos trukdo kitiems asmenis naudotis jiems priklausančiomis patalpomis ar tam prieštarauja dauguma statinio ar patalpų savininkų;</w:t>
                      </w:r>
                    </w:p>
                  </w:sdtContent>
                </w:sdt>
                <w:sdt>
                  <w:sdtPr>
                    <w:alias w:val="8.3 p."/>
                    <w:tag w:val="part_d20f417bbe3d4718a5db2ad0fc34f698"/>
                    <w:id w:val="-764456335"/>
                    <w:lock w:val="sdtLocked"/>
                  </w:sdtPr>
                  <w:sdtEndPr/>
                  <w:sdtContent>
                    <w:p w14:paraId="036270E7" w14:textId="77777777" w:rsidR="008414EB" w:rsidRDefault="00A36EFC">
                      <w:pPr>
                        <w:ind w:firstLine="1296"/>
                        <w:jc w:val="both"/>
                        <w:rPr>
                          <w:rFonts w:ascii="TimesLT" w:eastAsia="Calibri" w:hAnsi="TimesLT"/>
                          <w:sz w:val="20"/>
                          <w:lang w:eastAsia="lt-LT"/>
                        </w:rPr>
                      </w:pPr>
                      <w:sdt>
                        <w:sdtPr>
                          <w:alias w:val="Numeris"/>
                          <w:tag w:val="nr_d20f417bbe3d4718a5db2ad0fc34f698"/>
                          <w:id w:val="-972833865"/>
                          <w:lock w:val="sdtLocked"/>
                        </w:sdtPr>
                        <w:sdtEndPr/>
                        <w:sdtContent>
                          <w:r w:rsidR="00081CAD">
                            <w:rPr>
                              <w:rFonts w:eastAsia="Calibri"/>
                              <w:szCs w:val="24"/>
                              <w:lang w:eastAsia="lt-LT"/>
                            </w:rPr>
                            <w:t>8.3</w:t>
                          </w:r>
                        </w:sdtContent>
                      </w:sdt>
                      <w:r w:rsidR="00081CAD">
                        <w:rPr>
                          <w:rFonts w:eastAsia="Calibri"/>
                          <w:szCs w:val="24"/>
                          <w:lang w:eastAsia="lt-LT"/>
                        </w:rPr>
                        <w:t>. bendrojo naudojimo patalpose įrengti pertvaras ar konstrukcijas, nenumatytas statinio projekte.</w:t>
                      </w:r>
                    </w:p>
                    <w:p w14:paraId="036270E8" w14:textId="77777777" w:rsidR="008414EB" w:rsidRDefault="00A36EFC">
                      <w:pPr>
                        <w:jc w:val="both"/>
                        <w:rPr>
                          <w:rFonts w:ascii="TimesLT" w:eastAsia="Calibri" w:hAnsi="TimesLT"/>
                          <w:sz w:val="20"/>
                          <w:lang w:eastAsia="lt-LT"/>
                        </w:rPr>
                      </w:pPr>
                    </w:p>
                  </w:sdtContent>
                </w:sdt>
              </w:sdtContent>
            </w:sdt>
          </w:sdtContent>
        </w:sdt>
        <w:sdt>
          <w:sdtPr>
            <w:alias w:val="skyrius"/>
            <w:tag w:val="part_6de66b9aa00040c9a5525aae8263854e"/>
            <w:id w:val="-447539489"/>
            <w:lock w:val="sdtLocked"/>
          </w:sdtPr>
          <w:sdtEndPr/>
          <w:sdtContent>
            <w:p w14:paraId="036270E9" w14:textId="77777777" w:rsidR="008414EB" w:rsidRDefault="00A36EFC">
              <w:pPr>
                <w:jc w:val="center"/>
                <w:rPr>
                  <w:rFonts w:ascii="TimesLT" w:eastAsia="Calibri" w:hAnsi="TimesLT"/>
                  <w:b/>
                  <w:sz w:val="20"/>
                  <w:lang w:eastAsia="lt-LT"/>
                </w:rPr>
              </w:pPr>
              <w:sdt>
                <w:sdtPr>
                  <w:alias w:val="Numeris"/>
                  <w:tag w:val="nr_6de66b9aa00040c9a5525aae8263854e"/>
                  <w:id w:val="475037688"/>
                  <w:lock w:val="sdtLocked"/>
                </w:sdtPr>
                <w:sdtEndPr/>
                <w:sdtContent>
                  <w:r w:rsidR="00081CAD">
                    <w:rPr>
                      <w:rFonts w:eastAsia="Calibri"/>
                      <w:b/>
                      <w:szCs w:val="24"/>
                      <w:lang w:eastAsia="lt-LT"/>
                    </w:rPr>
                    <w:t>III</w:t>
                  </w:r>
                </w:sdtContent>
              </w:sdt>
              <w:r w:rsidR="00081CAD">
                <w:rPr>
                  <w:rFonts w:eastAsia="Calibri"/>
                  <w:b/>
                  <w:szCs w:val="24"/>
                  <w:lang w:eastAsia="lt-LT"/>
                </w:rPr>
                <w:t xml:space="preserve">. </w:t>
              </w:r>
              <w:sdt>
                <w:sdtPr>
                  <w:alias w:val="Pavadinimas"/>
                  <w:tag w:val="title_6de66b9aa00040c9a5525aae8263854e"/>
                  <w:id w:val="-1676497048"/>
                  <w:lock w:val="sdtLocked"/>
                </w:sdtPr>
                <w:sdtEndPr/>
                <w:sdtContent>
                  <w:r w:rsidR="00081CAD">
                    <w:rPr>
                      <w:rFonts w:eastAsia="Calibri"/>
                      <w:b/>
                      <w:szCs w:val="24"/>
                      <w:lang w:eastAsia="lt-LT"/>
                    </w:rPr>
                    <w:t>BAIGIAMOSIOS NUOSTATOS</w:t>
                  </w:r>
                </w:sdtContent>
              </w:sdt>
            </w:p>
            <w:p w14:paraId="036270EA" w14:textId="77777777" w:rsidR="008414EB" w:rsidRDefault="008414EB">
              <w:pPr>
                <w:jc w:val="both"/>
                <w:rPr>
                  <w:rFonts w:ascii="TimesLT" w:eastAsia="Calibri" w:hAnsi="TimesLT"/>
                  <w:sz w:val="20"/>
                  <w:lang w:eastAsia="lt-LT"/>
                </w:rPr>
              </w:pPr>
            </w:p>
            <w:sdt>
              <w:sdtPr>
                <w:alias w:val="9 p."/>
                <w:tag w:val="part_6eb4f2dca8264be283de11c139e93ceb"/>
                <w:id w:val="1858847335"/>
                <w:lock w:val="sdtLocked"/>
              </w:sdtPr>
              <w:sdtEndPr/>
              <w:sdtContent>
                <w:p w14:paraId="036270EB" w14:textId="77777777" w:rsidR="008414EB" w:rsidRDefault="00A36EFC">
                  <w:pPr>
                    <w:ind w:firstLine="1296"/>
                    <w:jc w:val="both"/>
                    <w:rPr>
                      <w:rFonts w:ascii="TimesLT" w:eastAsia="Calibri" w:hAnsi="TimesLT"/>
                      <w:sz w:val="20"/>
                      <w:lang w:eastAsia="lt-LT"/>
                    </w:rPr>
                  </w:pPr>
                  <w:sdt>
                    <w:sdtPr>
                      <w:alias w:val="Numeris"/>
                      <w:tag w:val="nr_6eb4f2dca8264be283de11c139e93ceb"/>
                      <w:id w:val="-1651981687"/>
                      <w:lock w:val="sdtLocked"/>
                    </w:sdtPr>
                    <w:sdtEndPr/>
                    <w:sdtContent>
                      <w:r w:rsidR="00081CAD">
                        <w:rPr>
                          <w:rFonts w:eastAsia="Calibri"/>
                          <w:szCs w:val="24"/>
                          <w:lang w:eastAsia="lt-LT"/>
                        </w:rPr>
                        <w:t>9</w:t>
                      </w:r>
                    </w:sdtContent>
                  </w:sdt>
                  <w:r w:rsidR="00081CAD">
                    <w:rPr>
                      <w:rFonts w:eastAsia="Calibri"/>
                      <w:szCs w:val="24"/>
                      <w:lang w:eastAsia="lt-LT"/>
                    </w:rPr>
                    <w:t>. Taisyklių laikymosi kontrolę užtikrina Panevėžio miesto savivaldybės administracijos direktorius ir jo įgalioti pareigūnai, policijos pareigūnai.</w:t>
                  </w:r>
                </w:p>
              </w:sdtContent>
            </w:sdt>
            <w:sdt>
              <w:sdtPr>
                <w:alias w:val="10 p."/>
                <w:tag w:val="part_5124cefc6b8644ae898874e54ac07ea2"/>
                <w:id w:val="-1519309059"/>
                <w:lock w:val="sdtLocked"/>
              </w:sdtPr>
              <w:sdtEndPr/>
              <w:sdtContent>
                <w:p w14:paraId="036270EC" w14:textId="77777777" w:rsidR="008414EB" w:rsidRDefault="00A36EFC">
                  <w:pPr>
                    <w:ind w:firstLine="1296"/>
                    <w:jc w:val="both"/>
                    <w:rPr>
                      <w:rFonts w:ascii="TimesLT" w:eastAsia="Calibri" w:hAnsi="TimesLT"/>
                      <w:sz w:val="20"/>
                      <w:lang w:eastAsia="lt-LT"/>
                    </w:rPr>
                  </w:pPr>
                  <w:sdt>
                    <w:sdtPr>
                      <w:alias w:val="Numeris"/>
                      <w:tag w:val="nr_5124cefc6b8644ae898874e54ac07ea2"/>
                      <w:id w:val="1537233792"/>
                      <w:lock w:val="sdtLocked"/>
                    </w:sdtPr>
                    <w:sdtEndPr/>
                    <w:sdtContent>
                      <w:r w:rsidR="00081CAD">
                        <w:rPr>
                          <w:rFonts w:eastAsia="Calibri"/>
                          <w:szCs w:val="24"/>
                          <w:lang w:eastAsia="lt-LT"/>
                        </w:rPr>
                        <w:t>10</w:t>
                      </w:r>
                    </w:sdtContent>
                  </w:sdt>
                  <w:r w:rsidR="00081CAD">
                    <w:rPr>
                      <w:rFonts w:eastAsia="Calibri"/>
                      <w:szCs w:val="24"/>
                      <w:lang w:eastAsia="lt-LT"/>
                    </w:rPr>
                    <w:t>. Asmenys, pažeidę Taisyklių reikalavimus, atsako Lietuvos Respublikos administracinių teisės pažeidimų kodekso 161 straipsnio ir kitų įstatymų nustatyta tvarka.</w:t>
                  </w:r>
                </w:p>
                <w:p w14:paraId="036270ED" w14:textId="77777777" w:rsidR="008414EB" w:rsidRDefault="008414EB">
                  <w:pPr>
                    <w:jc w:val="both"/>
                    <w:rPr>
                      <w:rFonts w:ascii="TimesLT" w:eastAsia="Calibri" w:hAnsi="TimesLT"/>
                      <w:sz w:val="20"/>
                      <w:lang w:eastAsia="lt-LT"/>
                    </w:rPr>
                  </w:pPr>
                </w:p>
                <w:p w14:paraId="036270EE" w14:textId="77777777" w:rsidR="008414EB" w:rsidRDefault="00081CAD">
                  <w:pPr>
                    <w:tabs>
                      <w:tab w:val="left" w:pos="900"/>
                      <w:tab w:val="left" w:pos="1260"/>
                    </w:tabs>
                    <w:spacing w:line="259" w:lineRule="auto"/>
                    <w:ind w:left="-284" w:firstLine="284"/>
                    <w:jc w:val="center"/>
                    <w:rPr>
                      <w:rFonts w:ascii="Calibri" w:eastAsia="Calibri" w:hAnsi="Calibri"/>
                      <w:sz w:val="22"/>
                      <w:szCs w:val="22"/>
                    </w:rPr>
                  </w:pPr>
                  <w:r>
                    <w:rPr>
                      <w:rFonts w:ascii="TimesLT" w:eastAsia="Calibri" w:hAnsi="TimesLT"/>
                      <w:sz w:val="20"/>
                      <w:szCs w:val="22"/>
                    </w:rPr>
                    <w:t>____________________________________________________________</w:t>
                  </w:r>
                </w:p>
                <w:p w14:paraId="036270EF" w14:textId="77777777" w:rsidR="008414EB" w:rsidRDefault="008414EB">
                  <w:pPr>
                    <w:rPr>
                      <w:sz w:val="14"/>
                      <w:szCs w:val="14"/>
                    </w:rPr>
                  </w:pPr>
                </w:p>
                <w:p w14:paraId="036270F0" w14:textId="77777777" w:rsidR="008414EB" w:rsidRDefault="00A36EFC">
                  <w:pPr>
                    <w:jc w:val="both"/>
                    <w:rPr>
                      <w:rFonts w:ascii="TimesLT" w:eastAsia="Calibri" w:hAnsi="TimesLT"/>
                      <w:sz w:val="20"/>
                      <w:lang w:eastAsia="lt-LT"/>
                    </w:rPr>
                  </w:pPr>
                </w:p>
              </w:sdtContent>
            </w:sdt>
          </w:sdtContent>
        </w:sdt>
      </w:sdtContent>
    </w:sdt>
    <w:sectPr w:rsidR="008414E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BA"/>
    <w:rsid w:val="00081CAD"/>
    <w:rsid w:val="008414EB"/>
    <w:rsid w:val="00872AF8"/>
    <w:rsid w:val="008C73BA"/>
    <w:rsid w:val="00A36EFC"/>
    <w:rsid w:val="00A82608"/>
    <w:rsid w:val="00E13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27096"/>
  <w15:docId w15:val="{A3902C8A-E2B3-4147-80AD-6213024B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081C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2506">
      <w:marLeft w:val="0"/>
      <w:marRight w:val="0"/>
      <w:marTop w:val="0"/>
      <w:marBottom w:val="0"/>
      <w:divBdr>
        <w:top w:val="none" w:sz="0" w:space="0" w:color="auto"/>
        <w:left w:val="none" w:sz="0" w:space="0" w:color="auto"/>
        <w:bottom w:val="none" w:sz="0" w:space="0" w:color="auto"/>
        <w:right w:val="none" w:sz="0" w:space="0" w:color="auto"/>
      </w:divBdr>
      <w:divsChild>
        <w:div w:id="669872505">
          <w:marLeft w:val="0"/>
          <w:marRight w:val="0"/>
          <w:marTop w:val="0"/>
          <w:marBottom w:val="0"/>
          <w:divBdr>
            <w:top w:val="none" w:sz="0" w:space="0" w:color="auto"/>
            <w:left w:val="none" w:sz="0" w:space="0" w:color="auto"/>
            <w:bottom w:val="none" w:sz="0" w:space="0" w:color="auto"/>
            <w:right w:val="none" w:sz="0" w:space="0" w:color="auto"/>
          </w:divBdr>
          <w:divsChild>
            <w:div w:id="669872503">
              <w:marLeft w:val="0"/>
              <w:marRight w:val="0"/>
              <w:marTop w:val="0"/>
              <w:marBottom w:val="0"/>
              <w:divBdr>
                <w:top w:val="none" w:sz="0" w:space="0" w:color="auto"/>
                <w:left w:val="none" w:sz="0" w:space="0" w:color="auto"/>
                <w:bottom w:val="none" w:sz="0" w:space="0" w:color="auto"/>
                <w:right w:val="none" w:sz="0" w:space="0" w:color="auto"/>
              </w:divBdr>
              <w:divsChild>
                <w:div w:id="669872502">
                  <w:marLeft w:val="0"/>
                  <w:marRight w:val="0"/>
                  <w:marTop w:val="0"/>
                  <w:marBottom w:val="0"/>
                  <w:divBdr>
                    <w:top w:val="none" w:sz="0" w:space="0" w:color="auto"/>
                    <w:left w:val="none" w:sz="0" w:space="0" w:color="auto"/>
                    <w:bottom w:val="none" w:sz="0" w:space="0" w:color="auto"/>
                    <w:right w:val="none" w:sz="0" w:space="0" w:color="auto"/>
                  </w:divBdr>
                </w:div>
                <w:div w:id="669872507">
                  <w:marLeft w:val="0"/>
                  <w:marRight w:val="0"/>
                  <w:marTop w:val="0"/>
                  <w:marBottom w:val="0"/>
                  <w:divBdr>
                    <w:top w:val="none" w:sz="0" w:space="0" w:color="auto"/>
                    <w:left w:val="none" w:sz="0" w:space="0" w:color="auto"/>
                    <w:bottom w:val="none" w:sz="0" w:space="0" w:color="auto"/>
                    <w:right w:val="none" w:sz="0" w:space="0" w:color="auto"/>
                  </w:divBdr>
                  <w:divsChild>
                    <w:div w:id="6698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Bendrosios nuostatos"/>
          <w:gallery w:val="placeholder"/>
        </w:category>
        <w:types>
          <w:type w:val="bbPlcHdr"/>
        </w:types>
        <w:behaviors>
          <w:behavior w:val="content"/>
        </w:behaviors>
        <w:guid w:val="{C51F5E02-7E71-4CB4-9D32-D2AE4532ACEA}"/>
      </w:docPartPr>
      <w:docPartBody>
        <w:p w:rsidR="00152814" w:rsidRDefault="00DD6956">
          <w:r w:rsidRPr="0062790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56"/>
    <w:rsid w:val="00152814"/>
    <w:rsid w:val="00342E91"/>
    <w:rsid w:val="00DD6956"/>
    <w:rsid w:val="00F73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D69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2ec4619d9a414f8d8b8669b21b241736" PartId="410620aa57864304ad73516f02a0bcf4">
    <Part Type="preambule" Nr="" Abbr="" Title="" Notes="" DocPartId="099aa6736dde42fe938be0146a167c76" PartId="c6fddbcc1cc74815a1aae61382b3af6e"/>
    <Part Type="punktas" Nr="1" Abbr="1 p." DocPartId="d668558c8a714ce68b17fcbb085f9671" PartId="4199edf89281473593d3a0ddb51aae49"/>
    <Part Type="punktas" Nr="2" Abbr="2 p." DocPartId="43f72a8de5a44072871340307fd27bf5" PartId="3e0d000ed21f440aaf0afc0b0a392d78"/>
    <Part Type="signatura" DocPartId="cbd394f0311c42b4aed144a98c1da28c" PartId="ac6486a93ecd4213b2599311783992aa"/>
  </Part>
  <Part Type="patvirtinta" Title="STATINIŲ TINKAMOS PRIEŽIŪROS TAISYKLĖS" DocPartId="5de847cc15234606a56925dbdfadb438" PartId="df5d47cdbf32466886e6abcb44aef8c4">
    <Part Type="skyrius" Nr="1" Title="BENDROSIOS NUOSTATOS" DocPartId="c28675d3a6c947cdaf70754810ef40a7" PartId="5907f661724b4ff7afc2bcbf99b83a72">
      <Part Type="punktas" Nr="1" Abbr="1 p." DocPartId="80133de33c5b45e7a959c2fae54afbd0" PartId="c2ef4177d4ea4668845a781e77c9da65"/>
      <Part Type="punktas" Nr="2" Abbr="2 p." DocPartId="786ff57dcbc34055941f1a33aa686046" PartId="c0e19a9d7c2541ef8e20b6138c71f5d7"/>
      <Part Type="punktas" Nr="3" Abbr="3 p." DocPartId="3e5f910d548c4fc4aa868b00a6a3f119" PartId="8c56058bb7184ecc8096e54da1e8807a"/>
      <Part Type="punktas" Nr="4" Abbr="4 p." DocPartId="03c325f661224774aa4f84afabcb7bfd" PartId="df1deaf267324084a37c1536ef489822"/>
      <Part Type="punktas" Nr="5" Abbr="5 p." DocPartId="4d1908e759724680a4e3c01fd74357f1" PartId="810bbc079ead429e9470b20e1e6c992e"/>
      <Part Type="punktas" Nr="6" Abbr="6 p." DocPartId="64eaf47c95e24c56a3ecb3996b13ba26" PartId="0bc26ec5761240fca5117c5a0e3d890d"/>
    </Part>
    <Part Type="skyrius" Nr="2" Title="STATINIŲ PRIEŽIŪROS REIKALAVIMAI" DocPartId="664543b079b640148d9e05a29e24ca65" PartId="f34819bf0e8b4fcbb717561dca9736f8">
      <Part Type="punktas" Nr="7" Abbr="7 p." DocPartId="eb6ed65f0ace493db34556ae4a90670c" PartId="fe594e741c954852a2dff611c4e175f9">
        <Part Type="punktas" Nr="7.1" Abbr="7.1 p." DocPartId="5af00e16dcd646d4ae247c1ce4009928" PartId="cbc48d2f15d14a269007f8ea96a98beb"/>
        <Part Type="punktas" Nr="7.2" Abbr="7.2 p." DocPartId="49e496e593b148009020003ae6dcf481" PartId="4248820653b54f978e0f5ad0a46351b4"/>
        <Part Type="punktas" Nr="7.3" Abbr="7.3 p." DocPartId="e94435842ed94ee09474c3713e872aa4" PartId="01de5d1a88f8443581fea64195572b1e"/>
        <Part Type="punktas" Nr="7.4" Abbr="7.4 p." DocPartId="3b5fdaa66d2e4bbc9a95d62c3cb01d03" PartId="44016fc513be41caae0282a9bed2cba4"/>
        <Part Type="punktas" Nr="7.5" Abbr="7.5 p." DocPartId="52dd98b494b64edaa358d842afa5cc53" PartId="972b77c859e549abae79a12dd254e8e4"/>
        <Part Type="punktas" Nr="7.6" Abbr="7.6 p." DocPartId="9d7f7eda70e94d7bbe0863b7bd64a241" PartId="08f199966a0f496095a95e9fdada6a5d"/>
      </Part>
      <Part Type="punktas" Nr="8" Abbr="8 p." DocPartId="e916e744236040cda997d74a9e6b9f93" PartId="14aebfcfa9104bdaa826fcc6bfdeac3c">
        <Part Type="punktas" Nr="8.1" Abbr="8.1 p." DocPartId="276d2b904c814f5d9cb223fbaafba833" PartId="35f137062f604e5a9454702a6cf3c0a2"/>
        <Part Type="punktas" Nr="8.2" Abbr="8.2 p." DocPartId="8bd14e6a3fb94736acdeb7ef085827d0" PartId="11f9a87a47c543b0a0abe7af5d3a43a4"/>
        <Part Type="punktas" Nr="8.3" Abbr="8.3 p." DocPartId="26aaca177d7847f8b1d50ff5f0738138" PartId="d20f417bbe3d4718a5db2ad0fc34f698"/>
      </Part>
    </Part>
    <Part Type="skyrius" Nr="3" Title="BAIGIAMOSIOS NUOSTATOS" DocPartId="5fd716706eac42608acc503b4a1f3325" PartId="6de66b9aa00040c9a5525aae8263854e">
      <Part Type="punktas" Nr="9" Abbr="9 p." DocPartId="916729a6d4a14c0cbb59b7c8923e6b57" PartId="6eb4f2dca8264be283de11c139e93ceb"/>
      <Part Type="punktas" Nr="10" Abbr="10 p." DocPartId="164d618ebbf14a6d8ebdbc9793b5d859" PartId="5124cefc6b8644ae898874e54ac07ea2"/>
    </Part>
  </Part>
</Parts>
</file>

<file path=customXml/itemProps1.xml><?xml version="1.0" encoding="utf-8"?>
<ds:datastoreItem xmlns:ds="http://schemas.openxmlformats.org/officeDocument/2006/customXml" ds:itemID="{E33041F4-1E60-4D9C-BCD1-D2F324F0941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6459</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Lauraitienė</dc:creator>
  <cp:lastModifiedBy>Diana Brazdžiunienė</cp:lastModifiedBy>
  <cp:revision>2</cp:revision>
  <cp:lastPrinted>2014-03-28T08:53:00Z</cp:lastPrinted>
  <dcterms:created xsi:type="dcterms:W3CDTF">2024-05-14T12:24:00Z</dcterms:created>
  <dcterms:modified xsi:type="dcterms:W3CDTF">2024-05-14T12:24:00Z</dcterms:modified>
</cp:coreProperties>
</file>