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6E387FD2" w:rsidR="006539FD" w:rsidRPr="003E40BD" w:rsidRDefault="006539FD" w:rsidP="003E40B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</w:rPr>
      </w:pPr>
      <w:r w:rsidRPr="003E40BD">
        <w:rPr>
          <w:rFonts w:ascii="Arial" w:hAnsi="Arial" w:cs="Arial"/>
          <w:b/>
        </w:rPr>
        <w:t>AIŠKINAMASIS RAŠTAS</w:t>
      </w:r>
    </w:p>
    <w:p w14:paraId="088C7D73" w14:textId="77777777" w:rsidR="002A6898" w:rsidRPr="003E40BD" w:rsidRDefault="002A6898" w:rsidP="003E40BD">
      <w:pPr>
        <w:tabs>
          <w:tab w:val="left" w:pos="0"/>
        </w:tabs>
        <w:spacing w:line="276" w:lineRule="auto"/>
        <w:rPr>
          <w:rFonts w:ascii="Arial" w:hAnsi="Arial" w:cs="Arial"/>
          <w:b/>
        </w:rPr>
      </w:pPr>
    </w:p>
    <w:p w14:paraId="7D989DD2" w14:textId="6538535C" w:rsidR="0021258E" w:rsidRPr="003E40BD" w:rsidRDefault="00FA308F" w:rsidP="003E40BD">
      <w:pPr>
        <w:spacing w:line="276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3E40BD">
        <w:rPr>
          <w:rFonts w:ascii="Arial" w:hAnsi="Arial" w:cs="Arial"/>
          <w:b/>
          <w:bCs/>
          <w:color w:val="000000"/>
          <w:shd w:val="clear" w:color="auto" w:fill="FFFFFF"/>
        </w:rPr>
        <w:t>DĖL SAVIVALDYBĖS TARYBOS 2022 M. RUGPJŪČIO 31 D. SPRENDIMO NR. 1-298 „DĖL MAKSIMALIŲ SOCIALINĖS PRIEŽIŪROS IR SOCIALINĖS GLOBOS PASLAUGŲ IŠLAIDŲ FINANSAVIMO PANEVĖŽIO MIESTO SAVIVALDYBĖS TERITORIJOS GYVENTOJAMS DYDŽIŲ NUSTATYMO IR SAVIVALDYBĖS TARYBOS 2019 M. GRUODŽIO 19 D. SPRENDIMO NR. 1-486 PRIPAŽINIMO NETEKUSIU GALIOS“ PAKEITIMO</w:t>
      </w:r>
    </w:p>
    <w:p w14:paraId="6CA93131" w14:textId="77777777" w:rsidR="00FA308F" w:rsidRPr="003E40BD" w:rsidRDefault="00FA308F" w:rsidP="003E40B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7C4EA46" w14:textId="644632EE" w:rsidR="006539FD" w:rsidRPr="003E40BD" w:rsidRDefault="00F56BB8" w:rsidP="003E40BD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3E40BD">
        <w:rPr>
          <w:rFonts w:ascii="Arial" w:hAnsi="Arial" w:cs="Arial"/>
        </w:rPr>
        <w:t>20</w:t>
      </w:r>
      <w:r w:rsidR="0078280A" w:rsidRPr="003E40BD">
        <w:rPr>
          <w:rFonts w:ascii="Arial" w:hAnsi="Arial" w:cs="Arial"/>
        </w:rPr>
        <w:t>2</w:t>
      </w:r>
      <w:r w:rsidR="00094E55" w:rsidRPr="003E40BD">
        <w:rPr>
          <w:rFonts w:ascii="Arial" w:hAnsi="Arial" w:cs="Arial"/>
        </w:rPr>
        <w:t>4</w:t>
      </w:r>
      <w:r w:rsidRPr="003E40BD">
        <w:rPr>
          <w:rFonts w:ascii="Arial" w:hAnsi="Arial" w:cs="Arial"/>
        </w:rPr>
        <w:t xml:space="preserve"> m. </w:t>
      </w:r>
      <w:r w:rsidR="00BC6162" w:rsidRPr="003E40BD">
        <w:rPr>
          <w:rFonts w:ascii="Arial" w:hAnsi="Arial" w:cs="Arial"/>
        </w:rPr>
        <w:t>gegužės 10</w:t>
      </w:r>
      <w:r w:rsidR="00D736F0" w:rsidRPr="003E40BD">
        <w:rPr>
          <w:rFonts w:ascii="Arial" w:hAnsi="Arial" w:cs="Arial"/>
        </w:rPr>
        <w:t xml:space="preserve"> </w:t>
      </w:r>
      <w:r w:rsidR="0021258E" w:rsidRPr="003E40BD">
        <w:rPr>
          <w:rFonts w:ascii="Arial" w:hAnsi="Arial" w:cs="Arial"/>
        </w:rPr>
        <w:t xml:space="preserve"> </w:t>
      </w:r>
      <w:r w:rsidRPr="003E40BD">
        <w:rPr>
          <w:rFonts w:ascii="Arial" w:hAnsi="Arial" w:cs="Arial"/>
        </w:rPr>
        <w:t>d.</w:t>
      </w:r>
    </w:p>
    <w:p w14:paraId="185E7319" w14:textId="196E392B" w:rsidR="00AA299B" w:rsidRPr="003E40BD" w:rsidRDefault="006539FD" w:rsidP="003E40BD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3E40BD">
        <w:rPr>
          <w:rFonts w:ascii="Arial" w:hAnsi="Arial" w:cs="Arial"/>
        </w:rPr>
        <w:t>Panevėžys</w:t>
      </w:r>
    </w:p>
    <w:p w14:paraId="77C4EA48" w14:textId="77777777" w:rsidR="00B06BEE" w:rsidRPr="003E40BD" w:rsidRDefault="00B06BEE" w:rsidP="003E40BD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77C7095F" w14:textId="45381B05" w:rsidR="00C85359" w:rsidRPr="003E40BD" w:rsidRDefault="00D83A57" w:rsidP="003E40BD">
      <w:pPr>
        <w:spacing w:line="276" w:lineRule="auto"/>
        <w:rPr>
          <w:rFonts w:ascii="Arial" w:hAnsi="Arial" w:cs="Arial"/>
        </w:rPr>
      </w:pPr>
      <w:r w:rsidRPr="003E40BD">
        <w:rPr>
          <w:rFonts w:ascii="Arial" w:hAnsi="Arial" w:cs="Arial"/>
          <w:b/>
        </w:rPr>
        <w:t>1.</w:t>
      </w:r>
      <w:r w:rsidR="00A00395" w:rsidRPr="003E40BD">
        <w:rPr>
          <w:rFonts w:ascii="Arial" w:hAnsi="Arial" w:cs="Arial"/>
          <w:b/>
        </w:rPr>
        <w:t xml:space="preserve"> </w:t>
      </w:r>
      <w:r w:rsidR="00D736F0" w:rsidRPr="003E40BD">
        <w:rPr>
          <w:rFonts w:ascii="Arial" w:hAnsi="Arial" w:cs="Arial"/>
          <w:b/>
        </w:rPr>
        <w:t>Sprendimo projekto tikslai ir uždaviniai</w:t>
      </w:r>
      <w:r w:rsidR="00E53864" w:rsidRPr="003E40BD">
        <w:rPr>
          <w:rFonts w:ascii="Arial" w:hAnsi="Arial" w:cs="Arial"/>
          <w:b/>
        </w:rPr>
        <w:t>:</w:t>
      </w:r>
      <w:r w:rsidR="00E53864" w:rsidRPr="003E40BD">
        <w:rPr>
          <w:rFonts w:ascii="Arial" w:hAnsi="Arial" w:cs="Arial"/>
        </w:rPr>
        <w:t xml:space="preserve"> </w:t>
      </w:r>
      <w:r w:rsidR="00AB12CF" w:rsidRPr="003E40BD">
        <w:rPr>
          <w:rFonts w:ascii="Arial" w:hAnsi="Arial" w:cs="Arial"/>
        </w:rPr>
        <w:t xml:space="preserve">Tikslas - įgyvendinti Lietuvos Respublikos </w:t>
      </w:r>
      <w:r w:rsidR="005B2BEE" w:rsidRPr="003E40BD">
        <w:rPr>
          <w:rFonts w:ascii="Arial" w:hAnsi="Arial" w:cs="Arial"/>
        </w:rPr>
        <w:t>V</w:t>
      </w:r>
      <w:r w:rsidR="00AB12CF" w:rsidRPr="003E40BD">
        <w:rPr>
          <w:rFonts w:ascii="Arial" w:hAnsi="Arial" w:cs="Arial"/>
        </w:rPr>
        <w:t>yriausybės 2006</w:t>
      </w:r>
      <w:r w:rsidR="007F1525" w:rsidRPr="003E40BD">
        <w:rPr>
          <w:rFonts w:ascii="Arial" w:hAnsi="Arial" w:cs="Arial"/>
        </w:rPr>
        <w:t xml:space="preserve"> </w:t>
      </w:r>
      <w:r w:rsidR="00AB12CF" w:rsidRPr="003E40BD">
        <w:rPr>
          <w:rFonts w:ascii="Arial" w:hAnsi="Arial" w:cs="Arial"/>
        </w:rPr>
        <w:t>m. spalio 10 d. nutarim</w:t>
      </w:r>
      <w:r w:rsidR="00DE3600" w:rsidRPr="003E40BD">
        <w:rPr>
          <w:rFonts w:ascii="Arial" w:hAnsi="Arial" w:cs="Arial"/>
        </w:rPr>
        <w:t>o</w:t>
      </w:r>
      <w:r w:rsidR="00AB12CF" w:rsidRPr="003E40BD">
        <w:rPr>
          <w:rFonts w:ascii="Arial" w:hAnsi="Arial" w:cs="Arial"/>
        </w:rPr>
        <w:t xml:space="preserve"> Nr. 978 „Dėl socialinių paslaugų finansavimo ir lėšų apskaičiavimo metodikos patvirtinimo“ </w:t>
      </w:r>
      <w:r w:rsidR="00657EFA" w:rsidRPr="003E40BD">
        <w:rPr>
          <w:rFonts w:ascii="Arial" w:hAnsi="Arial" w:cs="Arial"/>
        </w:rPr>
        <w:t xml:space="preserve">(toliau – Finansavimo metodika) </w:t>
      </w:r>
      <w:r w:rsidR="00AB12CF" w:rsidRPr="003E40BD">
        <w:rPr>
          <w:rFonts w:ascii="Arial" w:hAnsi="Arial" w:cs="Arial"/>
        </w:rPr>
        <w:t>32 punkt</w:t>
      </w:r>
      <w:r w:rsidR="00DE3600" w:rsidRPr="003E40BD">
        <w:rPr>
          <w:rFonts w:ascii="Arial" w:hAnsi="Arial" w:cs="Arial"/>
        </w:rPr>
        <w:t>e</w:t>
      </w:r>
      <w:r w:rsidR="00AB12CF" w:rsidRPr="003E40BD">
        <w:rPr>
          <w:rFonts w:ascii="Arial" w:hAnsi="Arial" w:cs="Arial"/>
        </w:rPr>
        <w:t xml:space="preserve"> </w:t>
      </w:r>
      <w:r w:rsidR="005B2BEE" w:rsidRPr="003E40BD">
        <w:rPr>
          <w:rFonts w:ascii="Arial" w:hAnsi="Arial" w:cs="Arial"/>
          <w:color w:val="000000"/>
        </w:rPr>
        <w:t xml:space="preserve">nustatytą nuostatą </w:t>
      </w:r>
      <w:r w:rsidR="00AB12CF" w:rsidRPr="003E40BD">
        <w:rPr>
          <w:rFonts w:ascii="Arial" w:hAnsi="Arial" w:cs="Arial"/>
          <w:color w:val="000000"/>
        </w:rPr>
        <w:t>„Savivaldybė nustato maksimalų socialinės globos ir socialinės priežiūros paslaugų išlaidų finansavimo savo teritorijos gyventojams dydį“</w:t>
      </w:r>
      <w:r w:rsidR="005B2BEE" w:rsidRPr="003E40BD">
        <w:rPr>
          <w:rFonts w:ascii="Arial" w:hAnsi="Arial" w:cs="Arial"/>
          <w:color w:val="000000"/>
        </w:rPr>
        <w:t>.</w:t>
      </w:r>
      <w:r w:rsidR="00AB12CF" w:rsidRPr="003E40BD">
        <w:rPr>
          <w:rFonts w:ascii="Arial" w:hAnsi="Arial" w:cs="Arial"/>
          <w:color w:val="000000"/>
        </w:rPr>
        <w:t xml:space="preserve"> </w:t>
      </w:r>
      <w:r w:rsidR="00AB12CF" w:rsidRPr="003E40BD">
        <w:rPr>
          <w:rFonts w:ascii="Arial" w:hAnsi="Arial" w:cs="Arial"/>
        </w:rPr>
        <w:t>Uždavin</w:t>
      </w:r>
      <w:r w:rsidR="005B2BEE" w:rsidRPr="003E40BD">
        <w:rPr>
          <w:rFonts w:ascii="Arial" w:hAnsi="Arial" w:cs="Arial"/>
        </w:rPr>
        <w:t>iai</w:t>
      </w:r>
      <w:r w:rsidR="00AB12CF" w:rsidRPr="003E40BD">
        <w:rPr>
          <w:rFonts w:ascii="Arial" w:hAnsi="Arial" w:cs="Arial"/>
        </w:rPr>
        <w:t xml:space="preserve"> </w:t>
      </w:r>
      <w:r w:rsidR="00DE3600" w:rsidRPr="003E40BD">
        <w:rPr>
          <w:rFonts w:ascii="Arial" w:hAnsi="Arial" w:cs="Arial"/>
        </w:rPr>
        <w:t>–</w:t>
      </w:r>
      <w:r w:rsidR="00AB12CF" w:rsidRPr="003E40BD">
        <w:rPr>
          <w:rFonts w:ascii="Arial" w:hAnsi="Arial" w:cs="Arial"/>
          <w:color w:val="000000"/>
        </w:rPr>
        <w:t xml:space="preserve"> </w:t>
      </w:r>
      <w:r w:rsidR="007F1525" w:rsidRPr="003E40BD">
        <w:rPr>
          <w:rFonts w:ascii="Arial" w:hAnsi="Arial" w:cs="Arial"/>
          <w:color w:val="000000"/>
        </w:rPr>
        <w:t xml:space="preserve">1) </w:t>
      </w:r>
      <w:r w:rsidR="00AB12CF" w:rsidRPr="003E40BD">
        <w:rPr>
          <w:rFonts w:ascii="Arial" w:hAnsi="Arial" w:cs="Arial"/>
          <w:color w:val="000000"/>
        </w:rPr>
        <w:t xml:space="preserve">nustatyti </w:t>
      </w:r>
      <w:r w:rsidR="00DE3600" w:rsidRPr="003E40BD">
        <w:rPr>
          <w:rFonts w:ascii="Arial" w:hAnsi="Arial" w:cs="Arial"/>
          <w:color w:val="000000"/>
        </w:rPr>
        <w:t xml:space="preserve">maksimalų socialinės globos ir socialinės priežiūros paslaugų išlaidų finansavimo </w:t>
      </w:r>
      <w:r w:rsidR="005B2BEE" w:rsidRPr="003E40BD">
        <w:rPr>
          <w:rFonts w:ascii="Arial" w:hAnsi="Arial" w:cs="Arial"/>
          <w:color w:val="000000"/>
        </w:rPr>
        <w:t>Panevėžio</w:t>
      </w:r>
      <w:r w:rsidR="00DE3600" w:rsidRPr="003E40BD">
        <w:rPr>
          <w:rFonts w:ascii="Arial" w:hAnsi="Arial" w:cs="Arial"/>
          <w:color w:val="000000"/>
        </w:rPr>
        <w:t xml:space="preserve"> teritorijos gyventojams dydį</w:t>
      </w:r>
      <w:r w:rsidR="007F1525" w:rsidRPr="003E40BD">
        <w:rPr>
          <w:rFonts w:ascii="Arial" w:hAnsi="Arial" w:cs="Arial"/>
        </w:rPr>
        <w:t xml:space="preserve">; 2) užtikrinti sklandų finansavimą </w:t>
      </w:r>
      <w:r w:rsidR="00814FF2" w:rsidRPr="003E40BD">
        <w:rPr>
          <w:rFonts w:ascii="Arial" w:hAnsi="Arial" w:cs="Arial"/>
        </w:rPr>
        <w:t xml:space="preserve">socialines paslaugas teikiančioms įstaigoms už  socialinių paslaugų teikimą esamiems šių </w:t>
      </w:r>
      <w:r w:rsidR="007F1525" w:rsidRPr="003E40BD">
        <w:rPr>
          <w:rFonts w:ascii="Arial" w:hAnsi="Arial" w:cs="Arial"/>
        </w:rPr>
        <w:t>paslaugų gavėjams</w:t>
      </w:r>
      <w:r w:rsidR="00814FF2" w:rsidRPr="003E40BD">
        <w:rPr>
          <w:rFonts w:ascii="Arial" w:hAnsi="Arial" w:cs="Arial"/>
        </w:rPr>
        <w:t>.</w:t>
      </w:r>
    </w:p>
    <w:p w14:paraId="318ACD9C" w14:textId="484EA0E6" w:rsidR="00AA299B" w:rsidRPr="003E40BD" w:rsidRDefault="00D83A57" w:rsidP="003E40BD">
      <w:pPr>
        <w:spacing w:line="276" w:lineRule="auto"/>
        <w:rPr>
          <w:rFonts w:ascii="Arial" w:hAnsi="Arial" w:cs="Arial"/>
        </w:rPr>
      </w:pPr>
      <w:r w:rsidRPr="003E40BD">
        <w:rPr>
          <w:rFonts w:ascii="Arial" w:hAnsi="Arial" w:cs="Arial"/>
          <w:b/>
        </w:rPr>
        <w:t>2.</w:t>
      </w:r>
      <w:r w:rsidR="00D736F0" w:rsidRPr="003E40BD">
        <w:rPr>
          <w:rFonts w:ascii="Arial" w:hAnsi="Arial" w:cs="Arial"/>
          <w:b/>
        </w:rPr>
        <w:t xml:space="preserve"> </w:t>
      </w:r>
      <w:r w:rsidR="00D736F0" w:rsidRPr="003E40BD">
        <w:rPr>
          <w:rFonts w:ascii="Arial" w:hAnsi="Arial" w:cs="Arial"/>
          <w:b/>
          <w:bCs/>
        </w:rPr>
        <w:t>Siūlomos teisinio reguliavimo nuostatos, laukiami rezultatai</w:t>
      </w:r>
      <w:r w:rsidRPr="003E40BD">
        <w:rPr>
          <w:rFonts w:ascii="Arial" w:hAnsi="Arial" w:cs="Arial"/>
          <w:b/>
          <w:bCs/>
        </w:rPr>
        <w:t>:</w:t>
      </w:r>
      <w:r w:rsidRPr="003E40BD">
        <w:rPr>
          <w:rFonts w:ascii="Arial" w:hAnsi="Arial" w:cs="Arial"/>
        </w:rPr>
        <w:t xml:space="preserve"> </w:t>
      </w:r>
      <w:r w:rsidR="008B4925" w:rsidRPr="003E40BD">
        <w:rPr>
          <w:rFonts w:ascii="Arial" w:hAnsi="Arial" w:cs="Arial"/>
        </w:rPr>
        <w:t>Savivaldybės tarybos 20</w:t>
      </w:r>
      <w:r w:rsidR="00BC6162" w:rsidRPr="003E40BD">
        <w:rPr>
          <w:rFonts w:ascii="Arial" w:hAnsi="Arial" w:cs="Arial"/>
        </w:rPr>
        <w:t>19</w:t>
      </w:r>
      <w:r w:rsidR="008B4925" w:rsidRPr="003E40BD">
        <w:rPr>
          <w:rFonts w:ascii="Arial" w:hAnsi="Arial" w:cs="Arial"/>
        </w:rPr>
        <w:t xml:space="preserve"> m. </w:t>
      </w:r>
      <w:r w:rsidR="00BC6162" w:rsidRPr="003E40BD">
        <w:rPr>
          <w:rFonts w:ascii="Arial" w:hAnsi="Arial" w:cs="Arial"/>
        </w:rPr>
        <w:t xml:space="preserve">gruodžio 22 </w:t>
      </w:r>
      <w:r w:rsidR="008B4925" w:rsidRPr="003E40BD">
        <w:rPr>
          <w:rFonts w:ascii="Arial" w:hAnsi="Arial" w:cs="Arial"/>
        </w:rPr>
        <w:t>d. sprendimu Nr. 1-</w:t>
      </w:r>
      <w:r w:rsidR="00BC6162" w:rsidRPr="003E40BD">
        <w:rPr>
          <w:rFonts w:ascii="Arial" w:hAnsi="Arial" w:cs="Arial"/>
        </w:rPr>
        <w:t>486</w:t>
      </w:r>
      <w:r w:rsidR="008B4925" w:rsidRPr="003E40BD">
        <w:rPr>
          <w:rFonts w:ascii="Arial" w:hAnsi="Arial" w:cs="Arial"/>
        </w:rPr>
        <w:t xml:space="preserve"> „Dėl maksimalių socialinės priežiūros ir socialinės globos išlaidų finansavimo dydžio Panevėžio miesto teritorijos gyventojui patvirtinim</w:t>
      </w:r>
      <w:r w:rsidR="00BC6162" w:rsidRPr="003E40BD">
        <w:rPr>
          <w:rFonts w:ascii="Arial" w:hAnsi="Arial" w:cs="Arial"/>
        </w:rPr>
        <w:t>o</w:t>
      </w:r>
      <w:r w:rsidR="008B4925" w:rsidRPr="003E40BD">
        <w:rPr>
          <w:rFonts w:ascii="Arial" w:hAnsi="Arial" w:cs="Arial"/>
        </w:rPr>
        <w:t>“ (toliau - Sprendimas dėl maksimalių dydžių) buvo patvirtinti maksimalūs socialinės priežiūros ir socialinės globos paslaugų  išlaidų finansavimo dydžiai</w:t>
      </w:r>
      <w:r w:rsidR="005B2BEE" w:rsidRPr="003E40BD">
        <w:rPr>
          <w:rFonts w:ascii="Arial" w:hAnsi="Arial" w:cs="Arial"/>
        </w:rPr>
        <w:t>. P</w:t>
      </w:r>
      <w:r w:rsidR="00094E55" w:rsidRPr="003E40BD">
        <w:rPr>
          <w:rFonts w:ascii="Arial" w:hAnsi="Arial" w:cs="Arial"/>
        </w:rPr>
        <w:t xml:space="preserve">askutinį kartą Sprendimas dėl maksimalių dydžių </w:t>
      </w:r>
      <w:r w:rsidR="00BC6162" w:rsidRPr="003E40BD">
        <w:rPr>
          <w:rFonts w:ascii="Arial" w:hAnsi="Arial" w:cs="Arial"/>
        </w:rPr>
        <w:t xml:space="preserve">buvo pakeistas </w:t>
      </w:r>
      <w:r w:rsidR="00DE3600" w:rsidRPr="003E40BD">
        <w:rPr>
          <w:rFonts w:ascii="Arial" w:hAnsi="Arial" w:cs="Arial"/>
        </w:rPr>
        <w:t>S</w:t>
      </w:r>
      <w:r w:rsidR="00BC6162" w:rsidRPr="003E40BD">
        <w:rPr>
          <w:rFonts w:ascii="Arial" w:hAnsi="Arial" w:cs="Arial"/>
        </w:rPr>
        <w:t xml:space="preserve">avivaldybės tarybos </w:t>
      </w:r>
      <w:r w:rsidR="00094E55" w:rsidRPr="003E40BD">
        <w:rPr>
          <w:rFonts w:ascii="Arial" w:hAnsi="Arial" w:cs="Arial"/>
        </w:rPr>
        <w:t>2023-06-22 sprendimu Nr. 1-212.</w:t>
      </w:r>
      <w:r w:rsidR="008B4925" w:rsidRPr="003E40BD">
        <w:rPr>
          <w:rFonts w:ascii="Arial" w:hAnsi="Arial" w:cs="Arial"/>
        </w:rPr>
        <w:t xml:space="preserve"> </w:t>
      </w:r>
      <w:r w:rsidR="008B4925" w:rsidRPr="003E40BD">
        <w:rPr>
          <w:rFonts w:ascii="Arial" w:hAnsi="Arial" w:cs="Arial"/>
          <w:color w:val="000000"/>
        </w:rPr>
        <w:t xml:space="preserve">Nuo </w:t>
      </w:r>
      <w:r w:rsidR="00094E55" w:rsidRPr="003E40BD">
        <w:rPr>
          <w:rFonts w:ascii="Arial" w:hAnsi="Arial" w:cs="Arial"/>
          <w:color w:val="000000"/>
        </w:rPr>
        <w:t xml:space="preserve">paskutinio </w:t>
      </w:r>
      <w:r w:rsidR="008B4925" w:rsidRPr="003E40BD">
        <w:rPr>
          <w:rFonts w:ascii="Arial" w:hAnsi="Arial" w:cs="Arial"/>
          <w:color w:val="000000"/>
        </w:rPr>
        <w:t>Sprendimo dėl maksimalių dydžių p</w:t>
      </w:r>
      <w:r w:rsidR="005B2BEE" w:rsidRPr="003E40BD">
        <w:rPr>
          <w:rFonts w:ascii="Arial" w:hAnsi="Arial" w:cs="Arial"/>
          <w:color w:val="000000"/>
        </w:rPr>
        <w:t>atvirtinimo</w:t>
      </w:r>
      <w:r w:rsidR="008B4925" w:rsidRPr="003E40BD">
        <w:rPr>
          <w:rFonts w:ascii="Arial" w:hAnsi="Arial" w:cs="Arial"/>
          <w:color w:val="000000"/>
        </w:rPr>
        <w:t xml:space="preserve"> </w:t>
      </w:r>
      <w:r w:rsidR="00BC6162" w:rsidRPr="003E40BD">
        <w:rPr>
          <w:rFonts w:ascii="Arial" w:hAnsi="Arial" w:cs="Arial"/>
          <w:color w:val="000000"/>
        </w:rPr>
        <w:t xml:space="preserve">didėjo </w:t>
      </w:r>
      <w:r w:rsidR="00094E55" w:rsidRPr="003E40BD">
        <w:rPr>
          <w:rFonts w:ascii="Arial" w:hAnsi="Arial" w:cs="Arial"/>
          <w:color w:val="000000"/>
        </w:rPr>
        <w:t xml:space="preserve">socialinių </w:t>
      </w:r>
      <w:r w:rsidR="008B4925" w:rsidRPr="003E40BD">
        <w:rPr>
          <w:rFonts w:ascii="Arial" w:hAnsi="Arial" w:cs="Arial"/>
          <w:color w:val="000000"/>
        </w:rPr>
        <w:t xml:space="preserve">paslaugų kainos, </w:t>
      </w:r>
      <w:r w:rsidR="00BC6162" w:rsidRPr="003E40BD">
        <w:rPr>
          <w:rFonts w:ascii="Arial" w:hAnsi="Arial" w:cs="Arial"/>
          <w:color w:val="000000"/>
        </w:rPr>
        <w:t>jos itin išaugo socialin</w:t>
      </w:r>
      <w:r w:rsidR="00DE3600" w:rsidRPr="003E40BD">
        <w:rPr>
          <w:rFonts w:ascii="Arial" w:hAnsi="Arial" w:cs="Arial"/>
          <w:color w:val="000000"/>
        </w:rPr>
        <w:t>ės globos</w:t>
      </w:r>
      <w:r w:rsidR="005B2BEE" w:rsidRPr="003E40BD">
        <w:rPr>
          <w:rFonts w:ascii="Arial" w:hAnsi="Arial" w:cs="Arial"/>
          <w:color w:val="000000"/>
        </w:rPr>
        <w:t xml:space="preserve"> </w:t>
      </w:r>
      <w:r w:rsidR="00BC6162" w:rsidRPr="003E40BD">
        <w:rPr>
          <w:rFonts w:ascii="Arial" w:hAnsi="Arial" w:cs="Arial"/>
          <w:color w:val="000000"/>
        </w:rPr>
        <w:t xml:space="preserve">paslaugas teikiančiose įstaigose, </w:t>
      </w:r>
      <w:r w:rsidR="008B4925" w:rsidRPr="003E40BD">
        <w:rPr>
          <w:rFonts w:ascii="Arial" w:hAnsi="Arial" w:cs="Arial"/>
          <w:color w:val="000000"/>
        </w:rPr>
        <w:t>todėl reikalinga tikslinti maksimalius socialinės priežiūros ir socialinės globos išlaidų finansavimo dydžius</w:t>
      </w:r>
      <w:r w:rsidR="00094E55" w:rsidRPr="003E40BD">
        <w:rPr>
          <w:rFonts w:ascii="Arial" w:hAnsi="Arial" w:cs="Arial"/>
          <w:color w:val="000000"/>
        </w:rPr>
        <w:t>.</w:t>
      </w:r>
    </w:p>
    <w:p w14:paraId="77C4EA4D" w14:textId="16E2D733" w:rsidR="00D83A57" w:rsidRPr="003E40BD" w:rsidRDefault="00D83A57" w:rsidP="003E40BD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E40BD">
        <w:rPr>
          <w:rFonts w:ascii="Arial" w:hAnsi="Arial" w:cs="Arial"/>
          <w:b/>
        </w:rPr>
        <w:t>3.</w:t>
      </w:r>
      <w:r w:rsidR="00D736F0" w:rsidRPr="003E40BD">
        <w:rPr>
          <w:rFonts w:ascii="Arial" w:hAnsi="Arial" w:cs="Arial"/>
          <w:b/>
        </w:rPr>
        <w:t xml:space="preserve"> </w:t>
      </w:r>
      <w:r w:rsidR="00D736F0" w:rsidRPr="003E40BD">
        <w:rPr>
          <w:rFonts w:ascii="Arial" w:hAnsi="Arial" w:cs="Arial"/>
          <w:b/>
          <w:bCs/>
        </w:rPr>
        <w:t>Lėšų poreikis ir šaltiniai</w:t>
      </w:r>
      <w:r w:rsidRPr="003E40BD">
        <w:rPr>
          <w:rFonts w:ascii="Arial" w:hAnsi="Arial" w:cs="Arial"/>
          <w:b/>
          <w:bCs/>
        </w:rPr>
        <w:t>:</w:t>
      </w:r>
      <w:r w:rsidRPr="003E40BD">
        <w:rPr>
          <w:rFonts w:ascii="Arial" w:hAnsi="Arial" w:cs="Arial"/>
        </w:rPr>
        <w:t xml:space="preserve"> </w:t>
      </w:r>
      <w:r w:rsidR="008B4925" w:rsidRPr="003E40BD">
        <w:rPr>
          <w:rFonts w:ascii="Arial" w:hAnsi="Arial" w:cs="Arial"/>
          <w:bCs/>
        </w:rPr>
        <w:t>Tuo atveju, jei asmeniui nustatytas socialinių paslaugų poreikis</w:t>
      </w:r>
      <w:r w:rsidR="005B2BEE" w:rsidRPr="003E40BD">
        <w:rPr>
          <w:rFonts w:ascii="Arial" w:hAnsi="Arial" w:cs="Arial"/>
          <w:bCs/>
        </w:rPr>
        <w:t xml:space="preserve"> -</w:t>
      </w:r>
      <w:r w:rsidR="008B4925" w:rsidRPr="003E40BD">
        <w:rPr>
          <w:rFonts w:ascii="Arial" w:hAnsi="Arial" w:cs="Arial"/>
          <w:bCs/>
        </w:rPr>
        <w:t xml:space="preserve"> socialinės paslaugos asmeniui finansuojamos iš asmens ir</w:t>
      </w:r>
      <w:r w:rsidR="00097AFF" w:rsidRPr="003E40BD">
        <w:rPr>
          <w:rFonts w:ascii="Arial" w:hAnsi="Arial" w:cs="Arial"/>
          <w:bCs/>
        </w:rPr>
        <w:t xml:space="preserve"> </w:t>
      </w:r>
      <w:r w:rsidR="008B4925" w:rsidRPr="003E40BD">
        <w:rPr>
          <w:rFonts w:ascii="Arial" w:hAnsi="Arial" w:cs="Arial"/>
          <w:bCs/>
        </w:rPr>
        <w:t xml:space="preserve"> Savivaldybės ar</w:t>
      </w:r>
      <w:r w:rsidR="00C20D12" w:rsidRPr="003E40BD">
        <w:rPr>
          <w:rFonts w:ascii="Arial" w:hAnsi="Arial" w:cs="Arial"/>
          <w:bCs/>
        </w:rPr>
        <w:t xml:space="preserve"> </w:t>
      </w:r>
      <w:r w:rsidR="008B4925" w:rsidRPr="003E40BD">
        <w:rPr>
          <w:rFonts w:ascii="Arial" w:hAnsi="Arial" w:cs="Arial"/>
          <w:bCs/>
        </w:rPr>
        <w:t>Valstybės  biudžeto lėšų.  K</w:t>
      </w:r>
      <w:r w:rsidR="008B4925" w:rsidRPr="003E40BD">
        <w:rPr>
          <w:rFonts w:ascii="Arial" w:eastAsia="Calibri" w:hAnsi="Arial" w:cs="Arial"/>
          <w:bCs/>
        </w:rPr>
        <w:t>onkrečiam asmeniui teikiamos socialinių paslaugų išlaidų finansavimo dydis priklauso</w:t>
      </w:r>
      <w:r w:rsidR="008B4925" w:rsidRPr="003E40BD">
        <w:rPr>
          <w:rFonts w:ascii="Arial" w:eastAsia="Calibri" w:hAnsi="Arial" w:cs="Arial"/>
        </w:rPr>
        <w:t xml:space="preserve"> nuo asmens finansinių galimybių mokėti už socialines paslaugas, įvertintų vadovaujantis</w:t>
      </w:r>
      <w:r w:rsidR="008B4925" w:rsidRPr="003E40BD">
        <w:rPr>
          <w:rFonts w:ascii="Arial" w:hAnsi="Arial" w:cs="Arial"/>
        </w:rPr>
        <w:t xml:space="preserve"> Panevėžio miesto savivaldybės mokėjimo už socialines paslaugas tvarkos aprašu, patvirtintu Savivaldybės tarybos 2015 m. vasario 23 d. sprendimu Nr. 1-34 „Dėl mokėjimo už socialines paslaugas tvarkos aprašo patvirtinimo ir savivaldybės tarybos 2010 m. rugsėjo 28 d. sprendimo Nr. 1-60-13 1 punkto pripažinimo netekusiu galios“.  Kita dalis dengiama iš Savivaldybės ar Valstybės biudžeto lėšų.</w:t>
      </w:r>
    </w:p>
    <w:p w14:paraId="444AEEDD" w14:textId="60E08034" w:rsidR="00DE6F9B" w:rsidRPr="003E40BD" w:rsidRDefault="00D83A57" w:rsidP="003E40BD">
      <w:pPr>
        <w:spacing w:line="276" w:lineRule="auto"/>
        <w:rPr>
          <w:rFonts w:ascii="Arial" w:hAnsi="Arial" w:cs="Arial"/>
          <w:color w:val="000000"/>
        </w:rPr>
      </w:pPr>
      <w:bookmarkStart w:id="0" w:name="_GoBack"/>
      <w:bookmarkEnd w:id="0"/>
      <w:r w:rsidRPr="003E40BD">
        <w:rPr>
          <w:rFonts w:ascii="Arial" w:hAnsi="Arial" w:cs="Arial"/>
          <w:b/>
        </w:rPr>
        <w:t>4.</w:t>
      </w:r>
      <w:r w:rsidR="00E86C4C" w:rsidRPr="003E40BD">
        <w:rPr>
          <w:rFonts w:ascii="Arial" w:hAnsi="Arial" w:cs="Arial"/>
          <w:b/>
        </w:rPr>
        <w:t xml:space="preserve"> </w:t>
      </w:r>
      <w:r w:rsidR="00D736F0" w:rsidRPr="003E40BD">
        <w:rPr>
          <w:rFonts w:ascii="Arial" w:hAnsi="Arial" w:cs="Arial"/>
          <w:b/>
          <w:bCs/>
        </w:rPr>
        <w:t>Sprendimui priimti reikalingi pagrindimai, skaičiavimai ar paaiškinimai</w:t>
      </w:r>
      <w:r w:rsidRPr="003E40BD">
        <w:rPr>
          <w:rFonts w:ascii="Arial" w:hAnsi="Arial" w:cs="Arial"/>
          <w:b/>
          <w:bCs/>
        </w:rPr>
        <w:t>:</w:t>
      </w:r>
      <w:r w:rsidR="008B4925" w:rsidRPr="003E40BD">
        <w:rPr>
          <w:rFonts w:ascii="Arial" w:hAnsi="Arial" w:cs="Arial"/>
          <w:color w:val="000000"/>
        </w:rPr>
        <w:t xml:space="preserve"> </w:t>
      </w:r>
    </w:p>
    <w:p w14:paraId="5EE63781" w14:textId="48E9F504" w:rsidR="00657EFA" w:rsidRPr="003E40BD" w:rsidRDefault="00AB12CF" w:rsidP="003E40BD">
      <w:pPr>
        <w:spacing w:line="276" w:lineRule="auto"/>
        <w:rPr>
          <w:rFonts w:ascii="Arial" w:hAnsi="Arial" w:cs="Arial"/>
        </w:rPr>
      </w:pPr>
      <w:r w:rsidRPr="003E40BD">
        <w:rPr>
          <w:rFonts w:ascii="Arial" w:hAnsi="Arial" w:cs="Arial"/>
        </w:rPr>
        <w:t xml:space="preserve">Savivaldybė finansuoja </w:t>
      </w:r>
      <w:r w:rsidR="00DE3600" w:rsidRPr="003E40BD">
        <w:rPr>
          <w:rFonts w:ascii="Arial" w:hAnsi="Arial" w:cs="Arial"/>
        </w:rPr>
        <w:t xml:space="preserve">socialinės priežiūros ir socialinės globos paslaugas Panevėžio miesto gyventojams </w:t>
      </w:r>
      <w:r w:rsidRPr="003E40BD">
        <w:rPr>
          <w:rFonts w:ascii="Arial" w:hAnsi="Arial" w:cs="Arial"/>
        </w:rPr>
        <w:t xml:space="preserve">tiesiogiai (pagal sudarytas </w:t>
      </w:r>
      <w:r w:rsidR="00097AFF" w:rsidRPr="003E40BD">
        <w:rPr>
          <w:rFonts w:ascii="Arial" w:hAnsi="Arial" w:cs="Arial"/>
        </w:rPr>
        <w:t xml:space="preserve">finansavimo </w:t>
      </w:r>
      <w:r w:rsidRPr="003E40BD">
        <w:rPr>
          <w:rFonts w:ascii="Arial" w:hAnsi="Arial" w:cs="Arial"/>
        </w:rPr>
        <w:t xml:space="preserve">sutartis). </w:t>
      </w:r>
      <w:r w:rsidR="00657EFA" w:rsidRPr="003E40BD">
        <w:rPr>
          <w:rFonts w:ascii="Arial" w:hAnsi="Arial" w:cs="Arial"/>
        </w:rPr>
        <w:t xml:space="preserve">Socialinių paslaugų </w:t>
      </w:r>
      <w:r w:rsidRPr="003E40BD">
        <w:rPr>
          <w:rFonts w:ascii="Arial" w:hAnsi="Arial" w:cs="Arial"/>
        </w:rPr>
        <w:t>įstaig</w:t>
      </w:r>
      <w:r w:rsidR="00657EFA" w:rsidRPr="003E40BD">
        <w:rPr>
          <w:rFonts w:ascii="Arial" w:hAnsi="Arial" w:cs="Arial"/>
        </w:rPr>
        <w:t xml:space="preserve">os </w:t>
      </w:r>
      <w:r w:rsidRPr="003E40BD">
        <w:rPr>
          <w:rFonts w:ascii="Arial" w:hAnsi="Arial" w:cs="Arial"/>
        </w:rPr>
        <w:t>nusistato savo teikiamų paslaugų kainas</w:t>
      </w:r>
      <w:r w:rsidR="00657EFA" w:rsidRPr="003E40BD">
        <w:rPr>
          <w:rFonts w:ascii="Arial" w:hAnsi="Arial" w:cs="Arial"/>
        </w:rPr>
        <w:t xml:space="preserve"> vadovaujantis Finansavimo metodika</w:t>
      </w:r>
      <w:r w:rsidR="00097AFF" w:rsidRPr="003E40BD">
        <w:rPr>
          <w:rFonts w:ascii="Arial" w:hAnsi="Arial" w:cs="Arial"/>
        </w:rPr>
        <w:t>.</w:t>
      </w:r>
    </w:p>
    <w:p w14:paraId="24F4B739" w14:textId="24531394" w:rsidR="00E70106" w:rsidRPr="003E40BD" w:rsidRDefault="00097AFF" w:rsidP="003E40BD">
      <w:pPr>
        <w:spacing w:line="276" w:lineRule="auto"/>
        <w:rPr>
          <w:rFonts w:ascii="Arial" w:hAnsi="Arial" w:cs="Arial"/>
        </w:rPr>
      </w:pPr>
      <w:r w:rsidRPr="003E40BD">
        <w:rPr>
          <w:rFonts w:ascii="Arial" w:hAnsi="Arial" w:cs="Arial"/>
        </w:rPr>
        <w:lastRenderedPageBreak/>
        <w:t>Paslaugų kainos yra skirtingos skirtingose įstaigose</w:t>
      </w:r>
      <w:r w:rsidR="00AB12CF" w:rsidRPr="003E40BD">
        <w:rPr>
          <w:rFonts w:ascii="Arial" w:hAnsi="Arial" w:cs="Arial"/>
        </w:rPr>
        <w:t xml:space="preserve">, tad norint užtikrinti </w:t>
      </w:r>
      <w:r w:rsidR="00AB12CF" w:rsidRPr="003E40BD">
        <w:rPr>
          <w:rFonts w:ascii="Arial" w:hAnsi="Arial" w:cs="Arial"/>
          <w:color w:val="000000"/>
        </w:rPr>
        <w:t xml:space="preserve">veiksmingą socialinių paslaugų teikimą ir siekiant racionaliai naudoti turimus išteklius, </w:t>
      </w:r>
      <w:r w:rsidRPr="003E40BD">
        <w:rPr>
          <w:rFonts w:ascii="Arial" w:hAnsi="Arial" w:cs="Arial"/>
        </w:rPr>
        <w:t>yra nustatomi</w:t>
      </w:r>
      <w:r w:rsidR="00AB12CF" w:rsidRPr="003E40BD">
        <w:rPr>
          <w:rFonts w:ascii="Arial" w:hAnsi="Arial" w:cs="Arial"/>
        </w:rPr>
        <w:t xml:space="preserve"> maksimal</w:t>
      </w:r>
      <w:r w:rsidRPr="003E40BD">
        <w:rPr>
          <w:rFonts w:ascii="Arial" w:hAnsi="Arial" w:cs="Arial"/>
        </w:rPr>
        <w:t>ū</w:t>
      </w:r>
      <w:r w:rsidR="00AB12CF" w:rsidRPr="003E40BD">
        <w:rPr>
          <w:rFonts w:ascii="Arial" w:hAnsi="Arial" w:cs="Arial"/>
        </w:rPr>
        <w:t>s socialinės priežiūros</w:t>
      </w:r>
      <w:r w:rsidR="00C20D12" w:rsidRPr="003E40BD">
        <w:rPr>
          <w:rFonts w:ascii="Arial" w:hAnsi="Arial" w:cs="Arial"/>
        </w:rPr>
        <w:t xml:space="preserve"> ir globos</w:t>
      </w:r>
      <w:r w:rsidR="00AB12CF" w:rsidRPr="003E40BD">
        <w:rPr>
          <w:rFonts w:ascii="Arial" w:hAnsi="Arial" w:cs="Arial"/>
        </w:rPr>
        <w:t xml:space="preserve"> paslaugų išlaidų finansavimo dydži</w:t>
      </w:r>
      <w:r w:rsidRPr="003E40BD">
        <w:rPr>
          <w:rFonts w:ascii="Arial" w:hAnsi="Arial" w:cs="Arial"/>
        </w:rPr>
        <w:t>ai</w:t>
      </w:r>
      <w:r w:rsidR="00AB12CF" w:rsidRPr="003E40BD">
        <w:rPr>
          <w:rFonts w:ascii="Arial" w:hAnsi="Arial" w:cs="Arial"/>
        </w:rPr>
        <w:t>.</w:t>
      </w:r>
    </w:p>
    <w:p w14:paraId="4CF9990B" w14:textId="2F3C8087" w:rsidR="00AB12CF" w:rsidRPr="003E40BD" w:rsidRDefault="00AB12CF" w:rsidP="003E40BD">
      <w:pPr>
        <w:spacing w:line="276" w:lineRule="auto"/>
        <w:rPr>
          <w:rFonts w:ascii="Arial" w:hAnsi="Arial" w:cs="Arial"/>
        </w:rPr>
      </w:pPr>
      <w:r w:rsidRPr="003E40BD">
        <w:rPr>
          <w:rFonts w:ascii="Arial" w:hAnsi="Arial" w:cs="Arial"/>
        </w:rPr>
        <w:t xml:space="preserve">Rengiant šį Savivaldybės tarybos sprendimo projektą </w:t>
      </w:r>
      <w:r w:rsidR="00C20D12" w:rsidRPr="003E40BD">
        <w:rPr>
          <w:rFonts w:ascii="Arial" w:hAnsi="Arial" w:cs="Arial"/>
        </w:rPr>
        <w:t xml:space="preserve">maksimalūs </w:t>
      </w:r>
      <w:r w:rsidRPr="003E40BD">
        <w:rPr>
          <w:rFonts w:ascii="Arial" w:hAnsi="Arial" w:cs="Arial"/>
        </w:rPr>
        <w:t xml:space="preserve">finansavimo dydžiai už socialines paslaugas </w:t>
      </w:r>
      <w:r w:rsidR="00C20D12" w:rsidRPr="003E40BD">
        <w:rPr>
          <w:rFonts w:ascii="Arial" w:hAnsi="Arial" w:cs="Arial"/>
        </w:rPr>
        <w:t>buvo vertinamu</w:t>
      </w:r>
      <w:r w:rsidRPr="003E40BD">
        <w:rPr>
          <w:rFonts w:ascii="Arial" w:hAnsi="Arial" w:cs="Arial"/>
        </w:rPr>
        <w:t>, atsižvelgiant į:</w:t>
      </w:r>
    </w:p>
    <w:p w14:paraId="7563EE74" w14:textId="77777777" w:rsidR="00AB12CF" w:rsidRPr="003E40BD" w:rsidRDefault="00AB12CF" w:rsidP="003E40BD">
      <w:pPr>
        <w:pStyle w:val="Sraopastraipa"/>
        <w:numPr>
          <w:ilvl w:val="0"/>
          <w:numId w:val="5"/>
        </w:numPr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3E40BD">
        <w:rPr>
          <w:rFonts w:ascii="Arial" w:eastAsia="Times New Roman" w:hAnsi="Arial"/>
          <w:sz w:val="24"/>
          <w:szCs w:val="24"/>
          <w:lang w:eastAsia="lt-LT"/>
        </w:rPr>
        <w:t>šiuo metu Panevėžio miesto gyventojams teikiamų socialinių paslaugų kainas;</w:t>
      </w:r>
    </w:p>
    <w:p w14:paraId="3FD19A23" w14:textId="26295046" w:rsidR="005E06D6" w:rsidRPr="003E40BD" w:rsidRDefault="005E06D6" w:rsidP="003E40BD">
      <w:pPr>
        <w:pStyle w:val="Sraopastraipa"/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/>
          <w:sz w:val="24"/>
          <w:szCs w:val="24"/>
        </w:rPr>
      </w:pPr>
      <w:r w:rsidRPr="003E40BD">
        <w:rPr>
          <w:rFonts w:ascii="Arial" w:hAnsi="Arial"/>
          <w:sz w:val="24"/>
          <w:szCs w:val="24"/>
        </w:rPr>
        <w:t>Socialinių paslaugų priežiūros departamento prie Socialinės apsaugos ir darbo ministerijos informaciją apie per 12 paskutinių mėnesių (iki 2024-0</w:t>
      </w:r>
      <w:r w:rsidR="00097AFF" w:rsidRPr="003E40BD">
        <w:rPr>
          <w:rFonts w:ascii="Arial" w:hAnsi="Arial"/>
          <w:sz w:val="24"/>
          <w:szCs w:val="24"/>
        </w:rPr>
        <w:t>2</w:t>
      </w:r>
      <w:r w:rsidRPr="003E40BD">
        <w:rPr>
          <w:rFonts w:ascii="Arial" w:hAnsi="Arial"/>
          <w:sz w:val="24"/>
          <w:szCs w:val="24"/>
        </w:rPr>
        <w:t>-01) savivaldybėse pirktų ar finansuotų socialinių paslaugų vidutines kainas ir kitų įstaigų, teikiančių šias paslaugas, nustatytas kainas</w:t>
      </w:r>
      <w:r w:rsidR="00C20D12" w:rsidRPr="003E40BD">
        <w:rPr>
          <w:rFonts w:ascii="Arial" w:hAnsi="Arial"/>
          <w:sz w:val="24"/>
          <w:szCs w:val="24"/>
        </w:rPr>
        <w:t xml:space="preserve"> (pridedama)</w:t>
      </w:r>
      <w:r w:rsidRPr="003E40BD">
        <w:rPr>
          <w:rFonts w:ascii="Arial" w:hAnsi="Arial"/>
          <w:sz w:val="24"/>
          <w:szCs w:val="24"/>
        </w:rPr>
        <w:t>.</w:t>
      </w:r>
    </w:p>
    <w:p w14:paraId="0DB4DBBB" w14:textId="3432A5EB" w:rsidR="00C20D12" w:rsidRPr="003E40BD" w:rsidRDefault="00C20D12" w:rsidP="003E40BD">
      <w:pPr>
        <w:tabs>
          <w:tab w:val="num" w:pos="270"/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3E40BD">
        <w:rPr>
          <w:rFonts w:ascii="Arial" w:hAnsi="Arial" w:cs="Arial"/>
        </w:rPr>
        <w:t>Taip pat, š</w:t>
      </w:r>
      <w:r w:rsidR="005E06D6" w:rsidRPr="003E40BD">
        <w:rPr>
          <w:rFonts w:ascii="Arial" w:hAnsi="Arial" w:cs="Arial"/>
        </w:rPr>
        <w:t xml:space="preserve">iuo </w:t>
      </w:r>
      <w:r w:rsidR="003E40BD">
        <w:rPr>
          <w:rFonts w:ascii="Arial" w:hAnsi="Arial" w:cs="Arial"/>
        </w:rPr>
        <w:t xml:space="preserve">Savivaldybės </w:t>
      </w:r>
      <w:r w:rsidR="005E06D6" w:rsidRPr="003E40BD">
        <w:rPr>
          <w:rFonts w:ascii="Arial" w:hAnsi="Arial" w:cs="Arial"/>
        </w:rPr>
        <w:t xml:space="preserve">tarybos sprendimo projektu </w:t>
      </w:r>
      <w:r w:rsidR="00097AFF" w:rsidRPr="003E40BD">
        <w:rPr>
          <w:rFonts w:ascii="Arial" w:hAnsi="Arial" w:cs="Arial"/>
        </w:rPr>
        <w:t>siūlome</w:t>
      </w:r>
      <w:r w:rsidRPr="003E40BD">
        <w:rPr>
          <w:rFonts w:ascii="Arial" w:hAnsi="Arial" w:cs="Arial"/>
        </w:rPr>
        <w:t>:</w:t>
      </w:r>
    </w:p>
    <w:p w14:paraId="5E392A1E" w14:textId="5574DAF3" w:rsidR="00C20D12" w:rsidRPr="003E40BD" w:rsidRDefault="00097AFF" w:rsidP="003E40BD">
      <w:pPr>
        <w:pStyle w:val="Sraopastraipa"/>
        <w:numPr>
          <w:ilvl w:val="0"/>
          <w:numId w:val="5"/>
        </w:numPr>
        <w:tabs>
          <w:tab w:val="num" w:pos="270"/>
          <w:tab w:val="left" w:pos="360"/>
        </w:tabs>
        <w:spacing w:after="0" w:line="276" w:lineRule="auto"/>
        <w:rPr>
          <w:rFonts w:ascii="Arial" w:hAnsi="Arial"/>
          <w:sz w:val="24"/>
          <w:szCs w:val="24"/>
        </w:rPr>
      </w:pPr>
      <w:r w:rsidRPr="003E40BD">
        <w:rPr>
          <w:rFonts w:ascii="Arial" w:hAnsi="Arial"/>
          <w:sz w:val="24"/>
          <w:szCs w:val="24"/>
        </w:rPr>
        <w:t>tikslinti kai kurias sąvokas (</w:t>
      </w:r>
      <w:r w:rsidR="00D913F4">
        <w:rPr>
          <w:rFonts w:ascii="Arial" w:hAnsi="Arial"/>
          <w:sz w:val="24"/>
          <w:szCs w:val="24"/>
        </w:rPr>
        <w:t xml:space="preserve">dėl statistinių duomenų rinkimo </w:t>
      </w:r>
      <w:r w:rsidR="00C20D12" w:rsidRPr="003E40BD">
        <w:rPr>
          <w:rFonts w:ascii="Arial" w:hAnsi="Arial"/>
          <w:sz w:val="24"/>
          <w:szCs w:val="24"/>
        </w:rPr>
        <w:t>tikslinamos</w:t>
      </w:r>
      <w:r w:rsidRPr="003E40BD">
        <w:rPr>
          <w:rFonts w:ascii="Arial" w:hAnsi="Arial"/>
          <w:sz w:val="24"/>
          <w:szCs w:val="24"/>
        </w:rPr>
        <w:t xml:space="preserve"> paslaugų teikimo vietos, asmenų</w:t>
      </w:r>
      <w:r w:rsidR="00C20D12" w:rsidRPr="003E40BD">
        <w:rPr>
          <w:rFonts w:ascii="Arial" w:hAnsi="Arial"/>
          <w:sz w:val="24"/>
          <w:szCs w:val="24"/>
        </w:rPr>
        <w:t xml:space="preserve"> (gavėjų)</w:t>
      </w:r>
      <w:r w:rsidRPr="003E40BD">
        <w:rPr>
          <w:rFonts w:ascii="Arial" w:hAnsi="Arial"/>
          <w:sz w:val="24"/>
          <w:szCs w:val="24"/>
        </w:rPr>
        <w:t xml:space="preserve"> grupės)</w:t>
      </w:r>
      <w:r w:rsidR="00C20D12" w:rsidRPr="003E40BD">
        <w:rPr>
          <w:rFonts w:ascii="Arial" w:hAnsi="Arial"/>
          <w:sz w:val="24"/>
          <w:szCs w:val="24"/>
        </w:rPr>
        <w:t>;</w:t>
      </w:r>
    </w:p>
    <w:p w14:paraId="1F4F9090" w14:textId="3B9590F5" w:rsidR="00C20D12" w:rsidRPr="003E40BD" w:rsidRDefault="00097AFF" w:rsidP="003E40BD">
      <w:pPr>
        <w:pStyle w:val="Sraopastraipa"/>
        <w:numPr>
          <w:ilvl w:val="0"/>
          <w:numId w:val="5"/>
        </w:numPr>
        <w:tabs>
          <w:tab w:val="num" w:pos="270"/>
          <w:tab w:val="left" w:pos="360"/>
        </w:tabs>
        <w:spacing w:after="0" w:line="276" w:lineRule="auto"/>
        <w:rPr>
          <w:rFonts w:ascii="Arial" w:hAnsi="Arial"/>
          <w:sz w:val="24"/>
          <w:szCs w:val="24"/>
        </w:rPr>
      </w:pPr>
      <w:r w:rsidRPr="003E40BD">
        <w:rPr>
          <w:rFonts w:ascii="Arial" w:hAnsi="Arial"/>
          <w:sz w:val="24"/>
          <w:szCs w:val="24"/>
        </w:rPr>
        <w:t>pakeisti</w:t>
      </w:r>
      <w:r w:rsidR="00C20D12" w:rsidRPr="003E40BD">
        <w:rPr>
          <w:rFonts w:ascii="Arial" w:hAnsi="Arial"/>
          <w:sz w:val="24"/>
          <w:szCs w:val="24"/>
        </w:rPr>
        <w:t xml:space="preserve"> (padidinti)</w:t>
      </w:r>
      <w:r w:rsidRPr="003E40BD">
        <w:rPr>
          <w:rFonts w:ascii="Arial" w:hAnsi="Arial"/>
          <w:sz w:val="24"/>
          <w:szCs w:val="24"/>
        </w:rPr>
        <w:t xml:space="preserve"> kai kurių socialinių paslaugų, finansuojamų iš biudžeto maksimalius finansavimo</w:t>
      </w:r>
      <w:r w:rsidR="00C20D12" w:rsidRPr="003E40BD">
        <w:rPr>
          <w:rFonts w:ascii="Arial" w:hAnsi="Arial"/>
          <w:sz w:val="24"/>
          <w:szCs w:val="24"/>
        </w:rPr>
        <w:t xml:space="preserve"> </w:t>
      </w:r>
      <w:r w:rsidRPr="003E40BD">
        <w:rPr>
          <w:rFonts w:ascii="Arial" w:hAnsi="Arial"/>
          <w:sz w:val="24"/>
          <w:szCs w:val="24"/>
        </w:rPr>
        <w:t xml:space="preserve">dydžius. </w:t>
      </w:r>
    </w:p>
    <w:p w14:paraId="6F75653C" w14:textId="61906576" w:rsidR="00470651" w:rsidRPr="003E40BD" w:rsidRDefault="003E40BD" w:rsidP="003E40BD">
      <w:pPr>
        <w:tabs>
          <w:tab w:val="num" w:pos="270"/>
          <w:tab w:val="left" w:pos="360"/>
        </w:tabs>
        <w:spacing w:line="276" w:lineRule="auto"/>
        <w:rPr>
          <w:rFonts w:ascii="Arial" w:hAnsi="Arial" w:cs="Arial"/>
        </w:rPr>
      </w:pPr>
      <w:r w:rsidRPr="003E40BD">
        <w:rPr>
          <w:rFonts w:ascii="Arial" w:hAnsi="Arial" w:cs="Arial"/>
        </w:rPr>
        <w:t>Maksimalaus socialinės priežiūros ir socialinės globos paslaugų išlaidų finansavimo dydžio didėjimo priežastis - s</w:t>
      </w:r>
      <w:r w:rsidR="007F1525" w:rsidRPr="003E40BD">
        <w:rPr>
          <w:rFonts w:ascii="Arial" w:hAnsi="Arial" w:cs="Arial"/>
        </w:rPr>
        <w:t>ocialines</w:t>
      </w:r>
      <w:r w:rsidR="00097AFF" w:rsidRPr="003E40BD">
        <w:rPr>
          <w:rFonts w:ascii="Arial" w:hAnsi="Arial" w:cs="Arial"/>
        </w:rPr>
        <w:t xml:space="preserve"> paslaugas </w:t>
      </w:r>
      <w:r w:rsidRPr="003E40BD">
        <w:rPr>
          <w:rFonts w:ascii="Arial" w:hAnsi="Arial" w:cs="Arial"/>
        </w:rPr>
        <w:t>teikiančios</w:t>
      </w:r>
      <w:r w:rsidR="00097AFF" w:rsidRPr="003E40BD">
        <w:rPr>
          <w:rFonts w:ascii="Arial" w:hAnsi="Arial" w:cs="Arial"/>
        </w:rPr>
        <w:t xml:space="preserve"> įstaigos perskaičiavo savo teikiamų paslaugų kainas, kainos didėja. Esant dideliam kainų šuoliui</w:t>
      </w:r>
      <w:r w:rsidR="007F1525" w:rsidRPr="003E40BD">
        <w:rPr>
          <w:rFonts w:ascii="Arial" w:hAnsi="Arial" w:cs="Arial"/>
        </w:rPr>
        <w:t xml:space="preserve"> Savivaldybės administracija nebegali užtikrinti sklandaus finansavimo esamiems paslaugų gavėjams, todėl s</w:t>
      </w:r>
      <w:r w:rsidR="005E06D6" w:rsidRPr="003E40BD">
        <w:rPr>
          <w:rFonts w:ascii="Arial" w:hAnsi="Arial" w:cs="Arial"/>
        </w:rPr>
        <w:t xml:space="preserve">iūloma keisti </w:t>
      </w:r>
      <w:r w:rsidR="007F1525" w:rsidRPr="003E40BD">
        <w:rPr>
          <w:rFonts w:ascii="Arial" w:hAnsi="Arial" w:cs="Arial"/>
        </w:rPr>
        <w:t>kai kurių</w:t>
      </w:r>
      <w:r w:rsidR="005E06D6" w:rsidRPr="003E40BD">
        <w:rPr>
          <w:rFonts w:ascii="Arial" w:hAnsi="Arial" w:cs="Arial"/>
        </w:rPr>
        <w:t xml:space="preserve"> socialinių paslaugų maksimalius finansavimo dydžius:</w:t>
      </w:r>
      <w:r w:rsidR="007F1525" w:rsidRPr="003E40BD">
        <w:rPr>
          <w:rFonts w:ascii="Arial" w:hAnsi="Arial" w:cs="Arial"/>
        </w:rPr>
        <w:t xml:space="preserve"> Pakeitimai yra pridedami lyginamajame dokumente.</w:t>
      </w:r>
    </w:p>
    <w:p w14:paraId="6E48A3DE" w14:textId="2D88781D" w:rsidR="00C20D12" w:rsidRPr="003E40BD" w:rsidRDefault="00C20D12" w:rsidP="003E40BD">
      <w:pPr>
        <w:tabs>
          <w:tab w:val="num" w:pos="270"/>
          <w:tab w:val="left" w:pos="360"/>
        </w:tabs>
        <w:spacing w:line="276" w:lineRule="auto"/>
        <w:rPr>
          <w:rFonts w:ascii="Arial" w:hAnsi="Arial" w:cs="Arial"/>
        </w:rPr>
      </w:pPr>
      <w:r w:rsidRPr="003E40BD">
        <w:rPr>
          <w:rFonts w:ascii="Arial" w:hAnsi="Arial" w:cs="Arial"/>
        </w:rPr>
        <w:t>Šiuo Savivaldybės tarybos sprendimo projektu skaičiavimai neatliekami, šiuo metu maksimalus</w:t>
      </w:r>
      <w:r w:rsidR="003E40BD" w:rsidRPr="003E40BD">
        <w:rPr>
          <w:rFonts w:ascii="Arial" w:hAnsi="Arial" w:cs="Arial"/>
        </w:rPr>
        <w:t xml:space="preserve"> paslaugų išlaidų</w:t>
      </w:r>
      <w:r w:rsidRPr="003E40BD">
        <w:rPr>
          <w:rFonts w:ascii="Arial" w:hAnsi="Arial" w:cs="Arial"/>
        </w:rPr>
        <w:t xml:space="preserve"> finansavimo dydis už </w:t>
      </w:r>
      <w:r w:rsidR="003E40BD" w:rsidRPr="003E40BD">
        <w:rPr>
          <w:rFonts w:ascii="Arial" w:hAnsi="Arial" w:cs="Arial"/>
        </w:rPr>
        <w:t xml:space="preserve">miesto gyventojams teikiamas </w:t>
      </w:r>
      <w:r w:rsidRPr="003E40BD">
        <w:rPr>
          <w:rFonts w:ascii="Arial" w:hAnsi="Arial" w:cs="Arial"/>
        </w:rPr>
        <w:t>socialines paslaugas iš Savivaldybės biudžeto lėšų yra pakankamas.</w:t>
      </w:r>
    </w:p>
    <w:p w14:paraId="7633E0AB" w14:textId="77777777" w:rsidR="006A3ACA" w:rsidRPr="003E40BD" w:rsidRDefault="00AA299B" w:rsidP="003E40BD">
      <w:pPr>
        <w:tabs>
          <w:tab w:val="num" w:pos="0"/>
        </w:tabs>
        <w:spacing w:line="276" w:lineRule="auto"/>
        <w:rPr>
          <w:rFonts w:ascii="Arial" w:hAnsi="Arial" w:cs="Arial"/>
          <w:color w:val="000000"/>
        </w:rPr>
      </w:pPr>
      <w:r w:rsidRPr="003E40BD">
        <w:rPr>
          <w:rFonts w:ascii="Arial" w:hAnsi="Arial" w:cs="Arial"/>
          <w:b/>
        </w:rPr>
        <w:t>5</w:t>
      </w:r>
      <w:r w:rsidR="00D83A57" w:rsidRPr="003E40BD">
        <w:rPr>
          <w:rFonts w:ascii="Arial" w:hAnsi="Arial" w:cs="Arial"/>
          <w:b/>
        </w:rPr>
        <w:t>.</w:t>
      </w:r>
      <w:r w:rsidR="008F7A51" w:rsidRPr="003E40BD">
        <w:rPr>
          <w:rFonts w:ascii="Arial" w:hAnsi="Arial" w:cs="Arial"/>
          <w:b/>
        </w:rPr>
        <w:t xml:space="preserve"> </w:t>
      </w:r>
      <w:r w:rsidR="00D83A57" w:rsidRPr="003E40BD">
        <w:rPr>
          <w:rFonts w:ascii="Arial" w:hAnsi="Arial" w:cs="Arial"/>
          <w:b/>
        </w:rPr>
        <w:t>Kieno iniciatyva parengtas sprendimo projektas:</w:t>
      </w:r>
      <w:r w:rsidR="00D83A57" w:rsidRPr="003E40BD">
        <w:rPr>
          <w:rFonts w:ascii="Arial" w:hAnsi="Arial" w:cs="Arial"/>
        </w:rPr>
        <w:t xml:space="preserve"> </w:t>
      </w:r>
      <w:r w:rsidR="006A3ACA" w:rsidRPr="003E40BD">
        <w:rPr>
          <w:rFonts w:ascii="Arial" w:hAnsi="Arial" w:cs="Arial"/>
        </w:rPr>
        <w:t>Savivaldybės administracijos Socialinių reikalų skyriaus iniciatyva.</w:t>
      </w:r>
      <w:r w:rsidR="006A3ACA" w:rsidRPr="003E40BD">
        <w:rPr>
          <w:rFonts w:ascii="Arial" w:hAnsi="Arial" w:cs="Arial"/>
          <w:color w:val="000000"/>
        </w:rPr>
        <w:t xml:space="preserve"> </w:t>
      </w:r>
    </w:p>
    <w:p w14:paraId="2836E279" w14:textId="77777777" w:rsidR="003E40BD" w:rsidRPr="00D913F4" w:rsidRDefault="007F1525" w:rsidP="003E40BD">
      <w:pPr>
        <w:tabs>
          <w:tab w:val="num" w:pos="0"/>
        </w:tabs>
        <w:spacing w:line="276" w:lineRule="auto"/>
        <w:rPr>
          <w:rFonts w:ascii="Arial" w:hAnsi="Arial" w:cs="Arial"/>
          <w:b/>
          <w:bCs/>
          <w:color w:val="000000"/>
        </w:rPr>
      </w:pPr>
      <w:r w:rsidRPr="00D913F4">
        <w:rPr>
          <w:rFonts w:ascii="Arial" w:hAnsi="Arial" w:cs="Arial"/>
          <w:b/>
          <w:bCs/>
          <w:color w:val="000000"/>
        </w:rPr>
        <w:t>PRIDEDAMA</w:t>
      </w:r>
      <w:r w:rsidR="003E40BD" w:rsidRPr="00D913F4">
        <w:rPr>
          <w:rFonts w:ascii="Arial" w:hAnsi="Arial" w:cs="Arial"/>
          <w:b/>
          <w:bCs/>
          <w:color w:val="000000"/>
        </w:rPr>
        <w:t>:</w:t>
      </w:r>
    </w:p>
    <w:p w14:paraId="3608370C" w14:textId="77777777" w:rsidR="003E40BD" w:rsidRPr="003E40BD" w:rsidRDefault="007F1525" w:rsidP="003E40BD">
      <w:pPr>
        <w:pStyle w:val="Sraopastraipa"/>
        <w:numPr>
          <w:ilvl w:val="0"/>
          <w:numId w:val="6"/>
        </w:numPr>
        <w:tabs>
          <w:tab w:val="num" w:pos="0"/>
        </w:tabs>
        <w:spacing w:line="276" w:lineRule="auto"/>
        <w:rPr>
          <w:rFonts w:ascii="Arial" w:hAnsi="Arial"/>
          <w:color w:val="000000"/>
          <w:sz w:val="24"/>
          <w:szCs w:val="24"/>
        </w:rPr>
      </w:pPr>
      <w:r w:rsidRPr="003E40BD">
        <w:rPr>
          <w:rFonts w:ascii="Arial" w:hAnsi="Arial"/>
          <w:color w:val="000000"/>
          <w:sz w:val="24"/>
          <w:szCs w:val="24"/>
        </w:rPr>
        <w:t>Lyginamasis dokumentas, 3 lapai</w:t>
      </w:r>
      <w:r w:rsidR="003E40BD" w:rsidRPr="003E40BD">
        <w:rPr>
          <w:rFonts w:ascii="Arial" w:hAnsi="Arial"/>
          <w:color w:val="000000"/>
          <w:sz w:val="24"/>
          <w:szCs w:val="24"/>
        </w:rPr>
        <w:t>;</w:t>
      </w:r>
    </w:p>
    <w:p w14:paraId="77C4EA57" w14:textId="25046E4D" w:rsidR="00434584" w:rsidRPr="003E40BD" w:rsidRDefault="003E40BD" w:rsidP="003E40BD">
      <w:pPr>
        <w:pStyle w:val="Sraopastraipa"/>
        <w:numPr>
          <w:ilvl w:val="0"/>
          <w:numId w:val="6"/>
        </w:numPr>
        <w:tabs>
          <w:tab w:val="num" w:pos="0"/>
        </w:tabs>
        <w:spacing w:line="276" w:lineRule="auto"/>
        <w:rPr>
          <w:rFonts w:ascii="Arial" w:hAnsi="Arial"/>
          <w:color w:val="000000"/>
          <w:sz w:val="24"/>
          <w:szCs w:val="24"/>
        </w:rPr>
      </w:pPr>
      <w:r w:rsidRPr="003E40BD">
        <w:rPr>
          <w:rFonts w:ascii="Arial" w:hAnsi="Arial"/>
          <w:sz w:val="24"/>
          <w:szCs w:val="24"/>
        </w:rPr>
        <w:t>Socialinių paslaugų priežiūros departamento prie Socialinės apsaugos ir darbo ministerijos informacija apie per 12 paskutinių mėnesių (iki 2024-02-01) savivaldybėse pirktų ar finansuotų socialinių paslaugų vidutines kainas, 14 lapų.</w:t>
      </w:r>
    </w:p>
    <w:p w14:paraId="1CA7C140" w14:textId="77777777" w:rsidR="00C858EE" w:rsidRPr="003E40BD" w:rsidRDefault="00C858EE" w:rsidP="003E40BD">
      <w:pPr>
        <w:tabs>
          <w:tab w:val="left" w:pos="0"/>
        </w:tabs>
        <w:spacing w:line="276" w:lineRule="auto"/>
        <w:ind w:firstLine="720"/>
        <w:rPr>
          <w:rFonts w:ascii="Arial" w:hAnsi="Arial" w:cs="Arial"/>
        </w:rPr>
      </w:pPr>
    </w:p>
    <w:p w14:paraId="360FCE11" w14:textId="77777777" w:rsidR="005C414B" w:rsidRPr="003E40BD" w:rsidRDefault="005C414B" w:rsidP="003E40BD">
      <w:pPr>
        <w:spacing w:line="276" w:lineRule="auto"/>
        <w:rPr>
          <w:rFonts w:ascii="Arial" w:hAnsi="Arial" w:cs="Arial"/>
        </w:rPr>
      </w:pPr>
    </w:p>
    <w:p w14:paraId="77C4EA58" w14:textId="24A3FE7A" w:rsidR="00434584" w:rsidRPr="003E40BD" w:rsidRDefault="00291057" w:rsidP="003E40BD">
      <w:pPr>
        <w:spacing w:line="276" w:lineRule="auto"/>
        <w:rPr>
          <w:rFonts w:ascii="Arial" w:hAnsi="Arial" w:cs="Arial"/>
          <w:color w:val="FF0000"/>
        </w:rPr>
      </w:pPr>
      <w:r w:rsidRPr="003E40BD">
        <w:rPr>
          <w:rFonts w:ascii="Arial" w:hAnsi="Arial" w:cs="Arial"/>
        </w:rPr>
        <w:t xml:space="preserve">Socialinių paslaugų poskyrio vedėja </w:t>
      </w:r>
      <w:r w:rsidR="00AA299B" w:rsidRPr="003E40BD">
        <w:rPr>
          <w:rFonts w:ascii="Arial" w:hAnsi="Arial" w:cs="Arial"/>
        </w:rPr>
        <w:tab/>
      </w:r>
      <w:r w:rsidR="00AA299B" w:rsidRPr="003E40BD">
        <w:rPr>
          <w:rFonts w:ascii="Arial" w:hAnsi="Arial" w:cs="Arial"/>
        </w:rPr>
        <w:tab/>
      </w:r>
      <w:r w:rsidRPr="003E40BD">
        <w:rPr>
          <w:rFonts w:ascii="Arial" w:hAnsi="Arial" w:cs="Arial"/>
        </w:rPr>
        <w:t xml:space="preserve">                           Rasa Urbonavičienė</w:t>
      </w:r>
      <w:r w:rsidR="00AA299B" w:rsidRPr="003E40BD">
        <w:rPr>
          <w:rFonts w:ascii="Arial" w:hAnsi="Arial" w:cs="Arial"/>
        </w:rPr>
        <w:tab/>
      </w:r>
      <w:r w:rsidR="00AA299B" w:rsidRPr="003E40BD">
        <w:rPr>
          <w:rFonts w:ascii="Arial" w:hAnsi="Arial" w:cs="Arial"/>
          <w:color w:val="FF0000"/>
        </w:rPr>
        <w:tab/>
      </w:r>
      <w:r w:rsidR="00AA299B" w:rsidRPr="003E40BD">
        <w:rPr>
          <w:rFonts w:ascii="Arial" w:hAnsi="Arial" w:cs="Arial"/>
          <w:color w:val="FF0000"/>
        </w:rPr>
        <w:tab/>
      </w:r>
      <w:r w:rsidR="008B4925" w:rsidRPr="003E40BD">
        <w:rPr>
          <w:rFonts w:ascii="Arial" w:hAnsi="Arial" w:cs="Arial"/>
          <w:color w:val="FF0000"/>
        </w:rPr>
        <w:t xml:space="preserve">         </w:t>
      </w:r>
      <w:r w:rsidR="006A3ACA" w:rsidRPr="003E40BD">
        <w:rPr>
          <w:rFonts w:ascii="Arial" w:hAnsi="Arial" w:cs="Arial"/>
          <w:color w:val="FF0000"/>
        </w:rPr>
        <w:t xml:space="preserve">  </w:t>
      </w:r>
    </w:p>
    <w:p w14:paraId="77C4EA59" w14:textId="433C6478" w:rsidR="0076256E" w:rsidRPr="0051563A" w:rsidRDefault="0076256E" w:rsidP="00E70106">
      <w:pPr>
        <w:tabs>
          <w:tab w:val="left" w:pos="0"/>
        </w:tabs>
        <w:spacing w:line="276" w:lineRule="auto"/>
        <w:ind w:firstLine="720"/>
        <w:rPr>
          <w:color w:val="FF0000"/>
        </w:rPr>
      </w:pPr>
    </w:p>
    <w:sectPr w:rsidR="0076256E" w:rsidRPr="0051563A" w:rsidSect="0091600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AAFD7" w14:textId="77777777" w:rsidR="00916005" w:rsidRDefault="00916005" w:rsidP="00A52524">
      <w:r>
        <w:separator/>
      </w:r>
    </w:p>
  </w:endnote>
  <w:endnote w:type="continuationSeparator" w:id="0">
    <w:p w14:paraId="439E5AC9" w14:textId="77777777" w:rsidR="00916005" w:rsidRDefault="0091600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A46E9" w14:textId="77777777" w:rsidR="00916005" w:rsidRDefault="00916005" w:rsidP="00A52524">
      <w:r>
        <w:separator/>
      </w:r>
    </w:p>
  </w:footnote>
  <w:footnote w:type="continuationSeparator" w:id="0">
    <w:p w14:paraId="0166D73F" w14:textId="77777777" w:rsidR="00916005" w:rsidRDefault="0091600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F3640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5" w15:restartNumberingAfterBreak="0">
    <w:nsid w:val="787F640F"/>
    <w:multiLevelType w:val="hybridMultilevel"/>
    <w:tmpl w:val="9A3670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B3B"/>
    <w:rsid w:val="00014C86"/>
    <w:rsid w:val="0003001F"/>
    <w:rsid w:val="0004567B"/>
    <w:rsid w:val="00047414"/>
    <w:rsid w:val="0006183E"/>
    <w:rsid w:val="00065144"/>
    <w:rsid w:val="00066E6B"/>
    <w:rsid w:val="00066EF6"/>
    <w:rsid w:val="00070FD7"/>
    <w:rsid w:val="00081D67"/>
    <w:rsid w:val="000913B9"/>
    <w:rsid w:val="00094E55"/>
    <w:rsid w:val="00097AFF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4FC7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057"/>
    <w:rsid w:val="002914C2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7495"/>
    <w:rsid w:val="002E1C63"/>
    <w:rsid w:val="002F02BD"/>
    <w:rsid w:val="002F294E"/>
    <w:rsid w:val="003167E2"/>
    <w:rsid w:val="003301AE"/>
    <w:rsid w:val="00333D1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E40BD"/>
    <w:rsid w:val="004022A3"/>
    <w:rsid w:val="00404560"/>
    <w:rsid w:val="00413ACE"/>
    <w:rsid w:val="00421857"/>
    <w:rsid w:val="004231B5"/>
    <w:rsid w:val="00434584"/>
    <w:rsid w:val="00441287"/>
    <w:rsid w:val="00450256"/>
    <w:rsid w:val="00462829"/>
    <w:rsid w:val="00470651"/>
    <w:rsid w:val="004A5AF0"/>
    <w:rsid w:val="004B1BA5"/>
    <w:rsid w:val="004B7BC3"/>
    <w:rsid w:val="004C20A3"/>
    <w:rsid w:val="004D23C1"/>
    <w:rsid w:val="004D3C2F"/>
    <w:rsid w:val="004E51DD"/>
    <w:rsid w:val="004E5D2B"/>
    <w:rsid w:val="004F24E2"/>
    <w:rsid w:val="005107B6"/>
    <w:rsid w:val="0051563A"/>
    <w:rsid w:val="00520C5A"/>
    <w:rsid w:val="00531FD1"/>
    <w:rsid w:val="005336FE"/>
    <w:rsid w:val="00536F4F"/>
    <w:rsid w:val="00573BD9"/>
    <w:rsid w:val="00576615"/>
    <w:rsid w:val="00591718"/>
    <w:rsid w:val="0059465A"/>
    <w:rsid w:val="005A1C79"/>
    <w:rsid w:val="005A2B5B"/>
    <w:rsid w:val="005B0280"/>
    <w:rsid w:val="005B2BEE"/>
    <w:rsid w:val="005B5240"/>
    <w:rsid w:val="005B707F"/>
    <w:rsid w:val="005C0E53"/>
    <w:rsid w:val="005C414B"/>
    <w:rsid w:val="005C4A05"/>
    <w:rsid w:val="005E06D6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57EFA"/>
    <w:rsid w:val="00670701"/>
    <w:rsid w:val="00683C22"/>
    <w:rsid w:val="006961FD"/>
    <w:rsid w:val="006A041A"/>
    <w:rsid w:val="006A3AC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1525"/>
    <w:rsid w:val="007F60AF"/>
    <w:rsid w:val="008044D8"/>
    <w:rsid w:val="00807B2C"/>
    <w:rsid w:val="00812E50"/>
    <w:rsid w:val="00814FF2"/>
    <w:rsid w:val="00817123"/>
    <w:rsid w:val="008201B6"/>
    <w:rsid w:val="00821D84"/>
    <w:rsid w:val="0083069B"/>
    <w:rsid w:val="008310AE"/>
    <w:rsid w:val="0084293C"/>
    <w:rsid w:val="008449A7"/>
    <w:rsid w:val="00845E4A"/>
    <w:rsid w:val="008674C1"/>
    <w:rsid w:val="00874356"/>
    <w:rsid w:val="008801C6"/>
    <w:rsid w:val="00883E7D"/>
    <w:rsid w:val="0089215A"/>
    <w:rsid w:val="008B24D5"/>
    <w:rsid w:val="008B4925"/>
    <w:rsid w:val="008C6757"/>
    <w:rsid w:val="008D23DF"/>
    <w:rsid w:val="008D6C97"/>
    <w:rsid w:val="008F3269"/>
    <w:rsid w:val="008F3CEE"/>
    <w:rsid w:val="008F7A51"/>
    <w:rsid w:val="009022A5"/>
    <w:rsid w:val="009129F1"/>
    <w:rsid w:val="00916005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353"/>
    <w:rsid w:val="009B0664"/>
    <w:rsid w:val="009B4236"/>
    <w:rsid w:val="009C41D2"/>
    <w:rsid w:val="009D143C"/>
    <w:rsid w:val="009E54C7"/>
    <w:rsid w:val="009E685B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43E8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12CF"/>
    <w:rsid w:val="00AB796F"/>
    <w:rsid w:val="00AC1F11"/>
    <w:rsid w:val="00AC2FFA"/>
    <w:rsid w:val="00AD5374"/>
    <w:rsid w:val="00AE31BB"/>
    <w:rsid w:val="00AE703E"/>
    <w:rsid w:val="00AF58BA"/>
    <w:rsid w:val="00B0021B"/>
    <w:rsid w:val="00B03B39"/>
    <w:rsid w:val="00B068B5"/>
    <w:rsid w:val="00B06BEE"/>
    <w:rsid w:val="00B1346D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162"/>
    <w:rsid w:val="00BD1257"/>
    <w:rsid w:val="00BD74AC"/>
    <w:rsid w:val="00BF2481"/>
    <w:rsid w:val="00BF268C"/>
    <w:rsid w:val="00BF739D"/>
    <w:rsid w:val="00C000DF"/>
    <w:rsid w:val="00C04247"/>
    <w:rsid w:val="00C043B7"/>
    <w:rsid w:val="00C06F03"/>
    <w:rsid w:val="00C11539"/>
    <w:rsid w:val="00C20D12"/>
    <w:rsid w:val="00C23689"/>
    <w:rsid w:val="00C25760"/>
    <w:rsid w:val="00C37FE0"/>
    <w:rsid w:val="00C41AA1"/>
    <w:rsid w:val="00C5176B"/>
    <w:rsid w:val="00C6045F"/>
    <w:rsid w:val="00C65618"/>
    <w:rsid w:val="00C661EB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233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13F4"/>
    <w:rsid w:val="00D93128"/>
    <w:rsid w:val="00D96B8F"/>
    <w:rsid w:val="00DA31DC"/>
    <w:rsid w:val="00DA4550"/>
    <w:rsid w:val="00DB1804"/>
    <w:rsid w:val="00DB3C73"/>
    <w:rsid w:val="00DC1E3B"/>
    <w:rsid w:val="00DE3600"/>
    <w:rsid w:val="00DE6688"/>
    <w:rsid w:val="00DE6F9B"/>
    <w:rsid w:val="00E01918"/>
    <w:rsid w:val="00E129C4"/>
    <w:rsid w:val="00E34311"/>
    <w:rsid w:val="00E350BE"/>
    <w:rsid w:val="00E36855"/>
    <w:rsid w:val="00E53864"/>
    <w:rsid w:val="00E53CC3"/>
    <w:rsid w:val="00E54BAF"/>
    <w:rsid w:val="00E57C7E"/>
    <w:rsid w:val="00E61173"/>
    <w:rsid w:val="00E70106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3640"/>
    <w:rsid w:val="00F15095"/>
    <w:rsid w:val="00F56BB8"/>
    <w:rsid w:val="00F86497"/>
    <w:rsid w:val="00F86A79"/>
    <w:rsid w:val="00F86A89"/>
    <w:rsid w:val="00F903A6"/>
    <w:rsid w:val="00FA082B"/>
    <w:rsid w:val="00FA308F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4670</Characters>
  <Application>Microsoft Office Word</Application>
  <DocSecurity>4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2024-05-14T13:11:00Z</dcterms:created>
  <dcterms:modified xsi:type="dcterms:W3CDTF">2024-05-14T13:11:00Z</dcterms:modified>
</cp:coreProperties>
</file>