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09579CDC"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T</w:t>
      </w:r>
      <w:r w:rsidR="00A624F4">
        <w:rPr>
          <w:sz w:val="24"/>
        </w:rPr>
        <w:t>.</w:t>
      </w:r>
      <w:r w:rsidR="002E478B" w:rsidRPr="006B757F">
        <w:rPr>
          <w:sz w:val="24"/>
        </w:rPr>
        <w:t xml:space="preserve"> J</w:t>
      </w:r>
      <w:r w:rsidR="00A624F4">
        <w:rPr>
          <w:sz w:val="24"/>
        </w:rPr>
        <w:t xml:space="preserve">. </w:t>
      </w:r>
      <w:r w:rsidR="00A624F4" w:rsidRPr="00A624F4">
        <w:rPr>
          <w:i/>
          <w:iCs/>
          <w:sz w:val="24"/>
        </w:rPr>
        <w:t>(duomenys neskelbtini</w:t>
      </w:r>
      <w:r w:rsidR="00A624F4">
        <w:rPr>
          <w:sz w:val="24"/>
        </w:rPr>
        <w:t>)</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0" w:name="_Hlk166076229"/>
      <w:r w:rsidR="00376747" w:rsidRPr="00376747">
        <w:rPr>
          <w:sz w:val="24"/>
        </w:rPr>
        <w:t xml:space="preserve">UAB „ANT“ </w:t>
      </w:r>
      <w:bookmarkEnd w:id="0"/>
      <w:r w:rsidR="00376747" w:rsidRPr="00376747">
        <w:rPr>
          <w:sz w:val="24"/>
        </w:rPr>
        <w:t>(juridinio asmens kodas 147968357, buveinės adresas Panevėžys, Pramonės g. 8), toliau vadinama nuomininku, atstovaujama direktoriaus R</w:t>
      </w:r>
      <w:r w:rsidR="00A624F4">
        <w:rPr>
          <w:sz w:val="24"/>
        </w:rPr>
        <w:t>.</w:t>
      </w:r>
      <w:r w:rsidR="00376747" w:rsidRPr="00376747">
        <w:rPr>
          <w:sz w:val="24"/>
        </w:rPr>
        <w:t xml:space="preserve"> K</w:t>
      </w:r>
      <w:r w:rsidR="00A624F4">
        <w:rPr>
          <w:sz w:val="24"/>
        </w:rPr>
        <w:t xml:space="preserve">. </w:t>
      </w:r>
      <w:r w:rsidR="00A624F4" w:rsidRPr="00A624F4">
        <w:rPr>
          <w:i/>
          <w:iCs/>
          <w:sz w:val="24"/>
        </w:rPr>
        <w:t>(duomenys neskelbtini)</w:t>
      </w:r>
      <w:r w:rsidR="00376747" w:rsidRPr="00376747">
        <w:rPr>
          <w:sz w:val="24"/>
        </w:rPr>
        <w:t xml:space="preserve">, </w:t>
      </w:r>
      <w:r w:rsidR="00376747">
        <w:rPr>
          <w:sz w:val="24"/>
        </w:rPr>
        <w:t xml:space="preserve">veikiančio </w:t>
      </w:r>
      <w:r w:rsidR="00376747" w:rsidRPr="00376747">
        <w:rPr>
          <w:sz w:val="24"/>
        </w:rPr>
        <w:t>pagal bendrovės įstatus</w:t>
      </w:r>
      <w:r w:rsidR="0030053C" w:rsidRPr="006B757F">
        <w:rPr>
          <w:sz w:val="24"/>
          <w:lang w:eastAsia="zh-CN"/>
        </w:rPr>
        <w:t>, s u d a r ė šią sutartį:</w:t>
      </w:r>
    </w:p>
    <w:p w14:paraId="599FA0C7" w14:textId="2BCF6DB8"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376747">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376747" w:rsidRPr="00376747">
        <w:rPr>
          <w:sz w:val="24"/>
          <w:szCs w:val="24"/>
          <w:lang w:eastAsia="zh-CN"/>
        </w:rPr>
        <w:t>23,6228 ha žemės sklypo, kadastro Nr. 2701/0010:148 Panevėžio m. k. v., unikalus Nr. 2701-0010-0148, esančio Panevėžyje, Pramonės g. 8, 0,2401 ha ploto dalį</w:t>
      </w:r>
      <w:r w:rsidR="00DD455C">
        <w:rPr>
          <w:sz w:val="24"/>
          <w:szCs w:val="24"/>
          <w:lang w:eastAsia="zh-CN"/>
        </w:rPr>
        <w:t xml:space="preserve"> (žemės sklypo plane pažymėt</w:t>
      </w:r>
      <w:r w:rsidR="00C7084A">
        <w:rPr>
          <w:sz w:val="24"/>
          <w:szCs w:val="24"/>
          <w:lang w:eastAsia="zh-CN"/>
        </w:rPr>
        <w:t>ą</w:t>
      </w:r>
      <w:r w:rsidR="00DD455C">
        <w:rPr>
          <w:sz w:val="24"/>
          <w:szCs w:val="24"/>
          <w:lang w:eastAsia="zh-CN"/>
        </w:rPr>
        <w:t xml:space="preserve"> indeksu 7) </w:t>
      </w:r>
      <w:r w:rsidR="00376747" w:rsidRPr="00376747">
        <w:rPr>
          <w:sz w:val="24"/>
          <w:szCs w:val="24"/>
          <w:lang w:eastAsia="zh-CN"/>
        </w:rPr>
        <w:t>pastat</w:t>
      </w:r>
      <w:r w:rsidR="00C7084A">
        <w:rPr>
          <w:sz w:val="24"/>
          <w:szCs w:val="24"/>
          <w:lang w:eastAsia="zh-CN"/>
        </w:rPr>
        <w:t>ui</w:t>
      </w:r>
      <w:r w:rsidR="00376747" w:rsidRPr="00376747">
        <w:rPr>
          <w:sz w:val="24"/>
          <w:szCs w:val="24"/>
          <w:lang w:eastAsia="zh-CN"/>
        </w:rPr>
        <w:t xml:space="preserve"> – slėptuv</w:t>
      </w:r>
      <w:r w:rsidR="00C7084A">
        <w:rPr>
          <w:sz w:val="24"/>
          <w:szCs w:val="24"/>
          <w:lang w:eastAsia="zh-CN"/>
        </w:rPr>
        <w:t>ei</w:t>
      </w:r>
      <w:r w:rsidR="00376747" w:rsidRPr="00376747">
        <w:rPr>
          <w:sz w:val="24"/>
          <w:szCs w:val="24"/>
          <w:lang w:eastAsia="zh-CN"/>
        </w:rPr>
        <w:t xml:space="preserve"> (unikalus Nr. 2796-9002-0420) eksploat</w:t>
      </w:r>
      <w:r w:rsidR="00C7084A">
        <w:rPr>
          <w:sz w:val="24"/>
          <w:szCs w:val="24"/>
          <w:lang w:eastAsia="zh-CN"/>
        </w:rPr>
        <w:t>uot</w:t>
      </w:r>
      <w:r w:rsidR="00376747" w:rsidRPr="00376747">
        <w:rPr>
          <w:sz w:val="24"/>
          <w:szCs w:val="24"/>
          <w:lang w:eastAsia="zh-CN"/>
        </w:rPr>
        <w:t>i</w:t>
      </w:r>
      <w:r w:rsidR="00DD455C">
        <w:rPr>
          <w:sz w:val="24"/>
          <w:szCs w:val="24"/>
          <w:lang w:eastAsia="zh-CN"/>
        </w:rPr>
        <w:t>.</w:t>
      </w:r>
      <w:r w:rsidR="00E4391B">
        <w:rPr>
          <w:sz w:val="24"/>
          <w:szCs w:val="24"/>
          <w:lang w:eastAsia="zh-CN"/>
        </w:rPr>
        <w:t xml:space="preserve"> </w:t>
      </w:r>
    </w:p>
    <w:p w14:paraId="4B9F7EAA" w14:textId="07C0E7D3"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640999">
        <w:rPr>
          <w:sz w:val="24"/>
          <w:szCs w:val="24"/>
          <w:lang w:eastAsia="zh-CN"/>
        </w:rPr>
        <w:t xml:space="preserve">as </w:t>
      </w:r>
      <w:r w:rsidRPr="006B757F">
        <w:rPr>
          <w:sz w:val="24"/>
          <w:szCs w:val="24"/>
          <w:lang w:eastAsia="zh-CN"/>
        </w:rPr>
        <w:t>išnuomojama</w:t>
      </w:r>
      <w:r w:rsidR="00640999">
        <w:rPr>
          <w:sz w:val="24"/>
          <w:szCs w:val="24"/>
          <w:lang w:eastAsia="zh-CN"/>
        </w:rPr>
        <w:t>s</w:t>
      </w:r>
      <w:r w:rsidRPr="006B757F">
        <w:rPr>
          <w:sz w:val="24"/>
          <w:szCs w:val="24"/>
          <w:lang w:eastAsia="zh-CN"/>
        </w:rPr>
        <w:t xml:space="preserve"> </w:t>
      </w:r>
      <w:r w:rsidR="00376747">
        <w:rPr>
          <w:i/>
          <w:iCs/>
          <w:sz w:val="24"/>
          <w:szCs w:val="24"/>
          <w:lang w:eastAsia="zh-CN"/>
        </w:rPr>
        <w:t>4</w:t>
      </w:r>
      <w:r w:rsidR="008B678E">
        <w:rPr>
          <w:i/>
          <w:iCs/>
          <w:sz w:val="24"/>
          <w:szCs w:val="24"/>
          <w:lang w:eastAsia="zh-CN"/>
        </w:rPr>
        <w:t>8</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4BD4782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376747" w:rsidRPr="00376747">
        <w:rPr>
          <w:i/>
          <w:iCs/>
          <w:sz w:val="24"/>
          <w:szCs w:val="24"/>
          <w:lang w:eastAsia="zh-CN"/>
        </w:rPr>
        <w:t>pramonės ir sandėliavimo objektų teritorijos</w:t>
      </w:r>
      <w:r w:rsidRPr="006B757F">
        <w:rPr>
          <w:i/>
          <w:iCs/>
          <w:sz w:val="24"/>
          <w:szCs w:val="24"/>
          <w:lang w:eastAsia="zh-CN"/>
        </w:rPr>
        <w:t>.</w:t>
      </w:r>
      <w:r w:rsidRPr="006B757F">
        <w:rPr>
          <w:sz w:val="24"/>
          <w:szCs w:val="24"/>
          <w:lang w:eastAsia="zh-CN"/>
        </w:rPr>
        <w:t xml:space="preserve"> </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3BF99050"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as</w:t>
      </w:r>
      <w:r w:rsidRPr="006B757F">
        <w:rPr>
          <w:i/>
          <w:iCs/>
          <w:sz w:val="24"/>
          <w:szCs w:val="24"/>
          <w:lang w:eastAsia="en-US"/>
        </w:rPr>
        <w:t xml:space="preserve"> privalo nugriauti ir sutvarkyti žemės sklypą. Pasibaigus nuomos sutarties terminui, nuomininkas privalo nugriauti pastatytus laikinus statinius, sutvarkyti žemės sklypą.</w:t>
      </w:r>
    </w:p>
    <w:p w14:paraId="2280ADAC" w14:textId="4FB10588" w:rsidR="0030053C" w:rsidRPr="006B757F" w:rsidRDefault="0030053C" w:rsidP="00891883">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8B678E" w:rsidRPr="008B678E">
        <w:rPr>
          <w:i/>
          <w:iCs/>
          <w:sz w:val="24"/>
          <w:szCs w:val="24"/>
          <w:lang w:eastAsia="en-US"/>
        </w:rPr>
        <w:t xml:space="preserve">statyti naujus statinius ar įrenginius ir (ar) rekonstruoti esamus statinius ar įrenginius galima tuo atveju, </w:t>
      </w:r>
      <w:r w:rsidR="008B678E" w:rsidRPr="008B678E">
        <w:rPr>
          <w:i/>
          <w:iCs/>
          <w:sz w:val="24"/>
          <w:szCs w:val="24"/>
          <w:lang w:eastAsia="en-US"/>
        </w:rPr>
        <w:lastRenderedPageBreak/>
        <w:t>jeigu tokia statyba ir (ar) rekonstravimas numatyta galiojančiuose teritorijų planavimo dokumentų sprendiniuose ir atitinka valstybinės žemės nuomos sutartyje nurodytą žemės sklypo pagrindinę žemės naudojimo paskirtį ir būdą</w:t>
      </w:r>
      <w:r w:rsidR="002D1745" w:rsidRPr="006B757F">
        <w:rPr>
          <w:i/>
          <w:iCs/>
          <w:sz w:val="24"/>
          <w:szCs w:val="24"/>
          <w:lang w:eastAsia="en-US"/>
        </w:rPr>
        <w:t>.</w:t>
      </w:r>
      <w:r w:rsidRPr="006B757F">
        <w:rPr>
          <w:i/>
          <w:iCs/>
          <w:sz w:val="24"/>
          <w:szCs w:val="24"/>
          <w:lang w:eastAsia="en-US"/>
        </w:rPr>
        <w:t xml:space="preserve"> </w:t>
      </w:r>
    </w:p>
    <w:p w14:paraId="3D93719B" w14:textId="7ACDF85F" w:rsidR="0030053C" w:rsidRPr="006B757F" w:rsidRDefault="0030053C" w:rsidP="00F64D97">
      <w:pPr>
        <w:suppressAutoHyphens w:val="0"/>
        <w:ind w:firstLine="720"/>
        <w:jc w:val="both"/>
        <w:rPr>
          <w:i/>
          <w:iCs/>
          <w:sz w:val="24"/>
          <w:szCs w:val="24"/>
          <w:lang w:eastAsia="en-US"/>
        </w:rPr>
      </w:pPr>
      <w:bookmarkStart w:id="5" w:name="part_99e5e30cc5ca4df38307ba992da9a367"/>
      <w:bookmarkEnd w:id="5"/>
      <w:r w:rsidRPr="006B757F">
        <w:rPr>
          <w:sz w:val="24"/>
          <w:szCs w:val="24"/>
          <w:lang w:eastAsia="en-US"/>
        </w:rPr>
        <w:t xml:space="preserve">7. </w:t>
      </w:r>
      <w:r w:rsidR="00891883" w:rsidRPr="006B757F">
        <w:rPr>
          <w:color w:val="000000"/>
          <w:sz w:val="24"/>
          <w:lang w:eastAsia="en-US"/>
        </w:rPr>
        <w:t>Žemės sklypo nuomininka</w:t>
      </w:r>
      <w:r w:rsidR="000A7340" w:rsidRPr="006B757F">
        <w:rPr>
          <w:color w:val="000000"/>
          <w:sz w:val="24"/>
          <w:lang w:eastAsia="en-US"/>
        </w:rPr>
        <w:t>s</w:t>
      </w:r>
      <w:r w:rsidR="00891883" w:rsidRPr="006B757F">
        <w:rPr>
          <w:color w:val="000000"/>
          <w:sz w:val="24"/>
          <w:lang w:eastAsia="en-US"/>
        </w:rPr>
        <w:t xml:space="preserve"> galimybę statyti ir (ar) rekonstruoti statinius įgyja tik sumokėję</w:t>
      </w:r>
      <w:r w:rsidR="000A7340" w:rsidRPr="006B757F">
        <w:rPr>
          <w:color w:val="000000"/>
          <w:sz w:val="24"/>
          <w:lang w:eastAsia="en-US"/>
        </w:rPr>
        <w:t>s</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bookmarkStart w:id="6" w:name="part_0cfcfaafd0de4467962fda1247b4d1f9"/>
      <w:bookmarkEnd w:id="6"/>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47F2B4F7" w14:textId="3F250A9A" w:rsidR="00640999"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9.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C7084A">
        <w:rPr>
          <w:i/>
          <w:iCs/>
          <w:sz w:val="24"/>
          <w:szCs w:val="24"/>
          <w:lang w:eastAsia="zh-CN"/>
        </w:rPr>
        <w:t>„</w:t>
      </w:r>
      <w:r w:rsidR="008B678E" w:rsidRPr="008B678E">
        <w:rPr>
          <w:i/>
          <w:iCs/>
          <w:sz w:val="24"/>
          <w:szCs w:val="24"/>
          <w:lang w:eastAsia="zh-CN"/>
        </w:rPr>
        <w:t xml:space="preserve">Žymos“ ir </w:t>
      </w:r>
      <w:r w:rsidR="00C7084A">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36E9337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w:t>
      </w:r>
      <w:r w:rsidR="008B678E">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376747" w:rsidRPr="00376747">
        <w:rPr>
          <w:i/>
          <w:sz w:val="24"/>
          <w:szCs w:val="24"/>
          <w:lang w:eastAsia="zh-CN"/>
        </w:rPr>
        <w:t>10001,00 Eur (dešimt tūkstančių vienas euras</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29BC723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D7DAA5A"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sidR="00C7084A">
        <w:rPr>
          <w:sz w:val="24"/>
          <w:lang w:eastAsia="en-US"/>
        </w:rPr>
        <w:t>n</w:t>
      </w:r>
      <w:r w:rsidRPr="006B757F">
        <w:rPr>
          <w:sz w:val="24"/>
          <w:lang w:eastAsia="en-US"/>
        </w:rPr>
        <w:t>uomininkui praleidus mokesčio ar jo dalies mokėjimo terminą, už kiekvieną pradelstą dieną moka</w:t>
      </w:r>
      <w:r w:rsidR="00C7084A">
        <w:rPr>
          <w:sz w:val="24"/>
          <w:lang w:eastAsia="en-US"/>
        </w:rPr>
        <w:t>mi</w:t>
      </w:r>
      <w:r w:rsidRPr="006B757F">
        <w:rPr>
          <w:sz w:val="24"/>
          <w:lang w:eastAsia="en-US"/>
        </w:rPr>
        <w:t xml:space="preserve"> 0,04 proc. dydžio delspinigi</w:t>
      </w:r>
      <w:r w:rsidR="00C7084A">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15377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w:t>
      </w:r>
      <w:r w:rsidRPr="006B757F">
        <w:rPr>
          <w:color w:val="000000"/>
          <w:sz w:val="24"/>
          <w:lang w:eastAsia="en-US"/>
        </w:rPr>
        <w:lastRenderedPageBreak/>
        <w:t>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10EADAE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r w:rsidR="00932A99">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516238">
        <w:rPr>
          <w:i/>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25DD638A"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59596B77" w:rsidR="007E3632" w:rsidRPr="006B757F" w:rsidRDefault="007E3632" w:rsidP="007E3632">
      <w:pPr>
        <w:widowControl w:val="0"/>
        <w:suppressAutoHyphens w:val="0"/>
        <w:ind w:firstLine="720"/>
        <w:jc w:val="both"/>
        <w:rPr>
          <w:sz w:val="24"/>
          <w:lang w:eastAsia="lt-LT"/>
        </w:rPr>
      </w:pPr>
      <w:r w:rsidRPr="00D51996">
        <w:rPr>
          <w:sz w:val="24"/>
          <w:lang w:eastAsia="lt-LT"/>
        </w:rPr>
        <w:t>23.1. nuomininkui neįvykdžius sutarties 2</w:t>
      </w:r>
      <w:r w:rsidR="00D51996" w:rsidRPr="00D51996">
        <w:rPr>
          <w:sz w:val="24"/>
          <w:lang w:eastAsia="lt-LT"/>
        </w:rPr>
        <w:t>8</w:t>
      </w:r>
      <w:r w:rsidRPr="00D51996">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CDBF2EF" w:rsidR="007E3632" w:rsidRPr="006B757F" w:rsidRDefault="007E3632" w:rsidP="007E3632">
      <w:pPr>
        <w:widowControl w:val="0"/>
        <w:suppressAutoHyphens w:val="0"/>
        <w:ind w:firstLine="720"/>
        <w:jc w:val="both"/>
        <w:rPr>
          <w:color w:val="000000"/>
          <w:sz w:val="24"/>
          <w:lang w:eastAsia="en-US"/>
        </w:rPr>
      </w:pPr>
      <w:bookmarkStart w:id="7" w:name="_GoBack"/>
      <w:bookmarkEnd w:id="7"/>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1A47F3A2" w14:textId="0DCDD30C" w:rsidR="00D51996" w:rsidRPr="006B757F" w:rsidRDefault="00D51996" w:rsidP="007E3632">
      <w:pPr>
        <w:widowControl w:val="0"/>
        <w:suppressAutoHyphens w:val="0"/>
        <w:ind w:firstLine="720"/>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6F8647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7</w:t>
      </w:r>
      <w:r w:rsidRPr="006B757F">
        <w:rPr>
          <w:sz w:val="24"/>
          <w:lang w:eastAsia="en-US"/>
        </w:rPr>
        <w:t>. Prie šios sutarties pridedamas išnuomojamo žemės sklypo planas M 1:</w:t>
      </w:r>
      <w:r w:rsidR="00376747">
        <w:rPr>
          <w:sz w:val="24"/>
          <w:lang w:eastAsia="en-US"/>
        </w:rPr>
        <w:t>2</w:t>
      </w:r>
      <w:r w:rsidR="00640999">
        <w:rPr>
          <w:sz w:val="24"/>
          <w:lang w:eastAsia="en-US"/>
        </w:rPr>
        <w:t>000</w:t>
      </w:r>
      <w:r w:rsidRPr="006B757F">
        <w:rPr>
          <w:sz w:val="24"/>
          <w:lang w:eastAsia="en-US"/>
        </w:rPr>
        <w:t xml:space="preserve"> kaip neatskiriama sudedamoji šios sutarties dalis.</w:t>
      </w:r>
    </w:p>
    <w:p w14:paraId="6BB24617" w14:textId="26D31FFA"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8</w:t>
      </w:r>
      <w:r w:rsidRPr="006B757F">
        <w:rPr>
          <w:sz w:val="24"/>
          <w:lang w:eastAsia="en-US"/>
        </w:rPr>
        <w:t>. Juridinį faktą apie sudarytą sutartį nuomininkas savo lėšomis per 3 mėnesius įregistruoja Nekilnojamojo turto registre.</w:t>
      </w:r>
    </w:p>
    <w:p w14:paraId="3137E38E" w14:textId="19D84CFB" w:rsidR="007E3632" w:rsidRPr="006B757F" w:rsidRDefault="007E3632" w:rsidP="00A624F4">
      <w:pPr>
        <w:widowControl w:val="0"/>
        <w:tabs>
          <w:tab w:val="right" w:leader="underscore" w:pos="9072"/>
        </w:tabs>
        <w:suppressAutoHyphens w:val="0"/>
        <w:spacing w:before="240"/>
        <w:ind w:firstLine="720"/>
        <w:jc w:val="both"/>
        <w:rPr>
          <w:sz w:val="24"/>
          <w:lang w:eastAsia="en-US"/>
        </w:rPr>
      </w:pPr>
      <w:r w:rsidRPr="006B757F">
        <w:rPr>
          <w:sz w:val="24"/>
          <w:lang w:eastAsia="en-US"/>
        </w:rPr>
        <w:t>2</w:t>
      </w:r>
      <w:r w:rsidR="00D51996">
        <w:rPr>
          <w:sz w:val="24"/>
          <w:lang w:eastAsia="en-US"/>
        </w:rPr>
        <w:t>9</w:t>
      </w:r>
      <w:r w:rsidRPr="006B757F">
        <w:rPr>
          <w:sz w:val="24"/>
          <w:lang w:eastAsia="en-US"/>
        </w:rPr>
        <w:t xml:space="preserve">. Sutartis </w:t>
      </w:r>
      <w:r w:rsidRPr="009E197A">
        <w:rPr>
          <w:sz w:val="24"/>
          <w:lang w:eastAsia="en-US"/>
        </w:rPr>
        <w:t xml:space="preserve">sudaryta </w:t>
      </w:r>
      <w:r w:rsidR="00376747">
        <w:rPr>
          <w:sz w:val="24"/>
          <w:lang w:eastAsia="en-US"/>
        </w:rPr>
        <w:t>2</w:t>
      </w:r>
      <w:r w:rsidRPr="009E197A">
        <w:rPr>
          <w:sz w:val="24"/>
          <w:lang w:eastAsia="en-US"/>
        </w:rPr>
        <w:t xml:space="preserve"> egzemplioriais, kurių vienas paliekamas nuomotojui, kit</w:t>
      </w:r>
      <w:r w:rsidR="00376747">
        <w:rPr>
          <w:sz w:val="24"/>
          <w:lang w:eastAsia="en-US"/>
        </w:rPr>
        <w:t>as</w:t>
      </w:r>
      <w:r w:rsidRPr="009E197A">
        <w:rPr>
          <w:sz w:val="24"/>
          <w:lang w:eastAsia="en-US"/>
        </w:rPr>
        <w:t xml:space="preserve"> egzempliori</w:t>
      </w:r>
      <w:r w:rsidR="00376747">
        <w:rPr>
          <w:sz w:val="24"/>
          <w:lang w:eastAsia="en-US"/>
        </w:rPr>
        <w:t>us</w:t>
      </w:r>
      <w:r w:rsidRPr="009E197A">
        <w:rPr>
          <w:sz w:val="24"/>
          <w:lang w:eastAsia="en-US"/>
        </w:rPr>
        <w:t xml:space="preserve"> įteikiam</w:t>
      </w:r>
      <w:r w:rsidR="00376747">
        <w:rPr>
          <w:sz w:val="24"/>
          <w:lang w:eastAsia="en-US"/>
        </w:rPr>
        <w:t xml:space="preserve">as </w:t>
      </w:r>
      <w:r w:rsidR="00376747" w:rsidRPr="00376747">
        <w:rPr>
          <w:sz w:val="24"/>
          <w:lang w:eastAsia="en-US"/>
        </w:rPr>
        <w:t xml:space="preserve">UAB „ANT“ </w:t>
      </w:r>
      <w:r w:rsidR="00376747">
        <w:rPr>
          <w:sz w:val="24"/>
          <w:lang w:eastAsia="en-US"/>
        </w:rPr>
        <w:t xml:space="preserve">atstovui </w:t>
      </w:r>
      <w:bookmarkStart w:id="8" w:name="_Hlk166165900"/>
      <w:r w:rsidR="00376747">
        <w:rPr>
          <w:sz w:val="24"/>
          <w:lang w:eastAsia="en-US"/>
        </w:rPr>
        <w:t>R</w:t>
      </w:r>
      <w:r w:rsidR="00A624F4">
        <w:rPr>
          <w:sz w:val="24"/>
          <w:lang w:eastAsia="en-US"/>
        </w:rPr>
        <w:t>.</w:t>
      </w:r>
      <w:r w:rsidR="00376747">
        <w:rPr>
          <w:sz w:val="24"/>
          <w:lang w:eastAsia="en-US"/>
        </w:rPr>
        <w:t xml:space="preserve"> K</w:t>
      </w:r>
      <w:r w:rsidR="00A624F4">
        <w:rPr>
          <w:sz w:val="24"/>
          <w:lang w:eastAsia="en-US"/>
        </w:rPr>
        <w:t xml:space="preserve">. </w:t>
      </w:r>
      <w:r w:rsidR="00A624F4" w:rsidRPr="00A624F4">
        <w:rPr>
          <w:i/>
          <w:iCs/>
          <w:sz w:val="24"/>
          <w:lang w:eastAsia="en-US"/>
        </w:rPr>
        <w:t>(duomenys neskelbtini</w:t>
      </w:r>
      <w:bookmarkEnd w:id="8"/>
      <w:r w:rsidR="00A624F4" w:rsidRPr="00A624F4">
        <w:rPr>
          <w:i/>
          <w:iCs/>
          <w:sz w:val="24"/>
          <w:lang w:eastAsia="en-US"/>
        </w:rPr>
        <w:t>)</w:t>
      </w:r>
      <w:r w:rsidRPr="00A624F4">
        <w:rPr>
          <w:i/>
          <w:iCs/>
          <w:sz w:val="24"/>
          <w:lang w:eastAsia="en-US"/>
        </w:rPr>
        <w:t>.</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F1CC97C" w:rsidR="008F574C" w:rsidRPr="006B757F" w:rsidRDefault="008F574C" w:rsidP="008F574C">
      <w:pPr>
        <w:suppressAutoHyphens w:val="0"/>
        <w:jc w:val="both"/>
        <w:rPr>
          <w:sz w:val="24"/>
          <w:szCs w:val="24"/>
          <w:lang w:eastAsia="lt-LT"/>
        </w:rPr>
      </w:pPr>
      <w:r w:rsidRPr="006B757F">
        <w:rPr>
          <w:sz w:val="24"/>
          <w:szCs w:val="24"/>
          <w:lang w:eastAsia="lt-LT"/>
        </w:rPr>
        <w:t>Nuomotojas                     ___________________</w:t>
      </w:r>
      <w:r w:rsidR="001765DE">
        <w:rPr>
          <w:sz w:val="24"/>
          <w:szCs w:val="24"/>
          <w:lang w:eastAsia="lt-LT"/>
        </w:rPr>
        <w:tab/>
      </w:r>
      <w:r w:rsidR="001765DE">
        <w:rPr>
          <w:sz w:val="24"/>
          <w:szCs w:val="24"/>
          <w:lang w:eastAsia="lt-LT"/>
        </w:rPr>
        <w:tab/>
      </w:r>
      <w:r w:rsidR="001765DE">
        <w:rPr>
          <w:sz w:val="24"/>
          <w:szCs w:val="24"/>
          <w:lang w:eastAsia="lt-LT"/>
        </w:rPr>
        <w:tab/>
      </w:r>
      <w:r w:rsidR="001765DE">
        <w:rPr>
          <w:sz w:val="24"/>
          <w:szCs w:val="24"/>
          <w:lang w:eastAsia="lt-LT"/>
        </w:rPr>
        <w:tab/>
      </w:r>
      <w:r w:rsidR="001765DE">
        <w:rPr>
          <w:sz w:val="24"/>
          <w:szCs w:val="24"/>
          <w:lang w:eastAsia="lt-LT"/>
        </w:rPr>
        <w:tab/>
      </w:r>
      <w:r w:rsidR="001765DE">
        <w:rPr>
          <w:sz w:val="24"/>
          <w:szCs w:val="24"/>
          <w:lang w:eastAsia="lt-LT"/>
        </w:rPr>
        <w:tab/>
      </w:r>
      <w:r w:rsidR="001765DE">
        <w:rPr>
          <w:sz w:val="24"/>
          <w:szCs w:val="24"/>
          <w:lang w:eastAsia="lt-LT"/>
        </w:rPr>
        <w:tab/>
      </w:r>
      <w:r w:rsidRPr="006B757F">
        <w:rPr>
          <w:sz w:val="24"/>
          <w:szCs w:val="24"/>
          <w:lang w:eastAsia="lt-LT"/>
        </w:rPr>
        <w:t>T</w:t>
      </w:r>
      <w:r w:rsidR="00A624F4">
        <w:rPr>
          <w:sz w:val="24"/>
          <w:szCs w:val="24"/>
          <w:lang w:eastAsia="lt-LT"/>
        </w:rPr>
        <w:t>.</w:t>
      </w:r>
      <w:r w:rsidRPr="006B757F">
        <w:rPr>
          <w:sz w:val="24"/>
          <w:szCs w:val="24"/>
          <w:lang w:eastAsia="lt-LT"/>
        </w:rPr>
        <w:t xml:space="preserve"> J</w:t>
      </w:r>
      <w:r w:rsidR="00A624F4">
        <w:rPr>
          <w:sz w:val="24"/>
          <w:szCs w:val="24"/>
          <w:lang w:eastAsia="lt-LT"/>
        </w:rPr>
        <w:t xml:space="preserve">. </w:t>
      </w:r>
      <w:r w:rsidR="00A624F4" w:rsidRPr="00A624F4">
        <w:rPr>
          <w:i/>
          <w:iCs/>
          <w:sz w:val="24"/>
          <w:szCs w:val="24"/>
          <w:lang w:eastAsia="lt-LT"/>
        </w:rPr>
        <w:t>(duomenys neskelbtini)</w:t>
      </w:r>
    </w:p>
    <w:p w14:paraId="7A0C8FDF" w14:textId="46C8B925"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376747">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09C89AEC" w:rsidR="008F574C" w:rsidRPr="006B757F" w:rsidRDefault="008F574C" w:rsidP="008F574C">
      <w:pPr>
        <w:suppressAutoHyphens w:val="0"/>
        <w:jc w:val="both"/>
        <w:rPr>
          <w:sz w:val="24"/>
          <w:szCs w:val="24"/>
          <w:lang w:eastAsia="en-US"/>
        </w:rPr>
      </w:pPr>
      <w:bookmarkStart w:id="9" w:name="_Hlk52353357"/>
      <w:r w:rsidRPr="006B757F">
        <w:rPr>
          <w:sz w:val="24"/>
          <w:szCs w:val="24"/>
          <w:lang w:eastAsia="en-US"/>
        </w:rPr>
        <w:t>Nuomininka</w:t>
      </w:r>
      <w:r w:rsidR="00376747">
        <w:rPr>
          <w:sz w:val="24"/>
          <w:szCs w:val="24"/>
          <w:lang w:eastAsia="en-US"/>
        </w:rPr>
        <w:t>s</w:t>
      </w:r>
      <w:r w:rsidRPr="006B757F">
        <w:rPr>
          <w:sz w:val="24"/>
          <w:szCs w:val="24"/>
          <w:lang w:eastAsia="en-US"/>
        </w:rPr>
        <w:t xml:space="preserve">                    </w:t>
      </w:r>
      <w:r w:rsidRPr="006B757F">
        <w:rPr>
          <w:lang w:eastAsia="en-US"/>
        </w:rPr>
        <w:t>________________________</w:t>
      </w:r>
      <w:r w:rsidR="001765DE">
        <w:rPr>
          <w:sz w:val="24"/>
          <w:szCs w:val="24"/>
          <w:lang w:eastAsia="en-US"/>
        </w:rPr>
        <w:tab/>
      </w:r>
      <w:r w:rsidR="001765DE">
        <w:rPr>
          <w:sz w:val="24"/>
          <w:szCs w:val="24"/>
          <w:lang w:eastAsia="en-US"/>
        </w:rPr>
        <w:tab/>
      </w:r>
      <w:r w:rsidR="001765DE">
        <w:rPr>
          <w:sz w:val="24"/>
          <w:szCs w:val="24"/>
          <w:lang w:eastAsia="en-US"/>
        </w:rPr>
        <w:tab/>
      </w:r>
      <w:r w:rsidR="001765DE">
        <w:rPr>
          <w:sz w:val="24"/>
          <w:szCs w:val="24"/>
          <w:lang w:eastAsia="en-US"/>
        </w:rPr>
        <w:tab/>
      </w:r>
      <w:r w:rsidR="001765DE">
        <w:rPr>
          <w:sz w:val="24"/>
          <w:szCs w:val="24"/>
          <w:lang w:eastAsia="en-US"/>
        </w:rPr>
        <w:tab/>
      </w:r>
      <w:r w:rsidR="001765DE">
        <w:rPr>
          <w:sz w:val="24"/>
          <w:szCs w:val="24"/>
          <w:lang w:eastAsia="en-US"/>
        </w:rPr>
        <w:tab/>
      </w:r>
      <w:r w:rsidR="001765DE">
        <w:rPr>
          <w:sz w:val="24"/>
          <w:szCs w:val="24"/>
          <w:lang w:eastAsia="en-US"/>
        </w:rPr>
        <w:tab/>
      </w:r>
      <w:r w:rsidR="00A624F4">
        <w:rPr>
          <w:sz w:val="24"/>
          <w:lang w:eastAsia="en-US"/>
        </w:rPr>
        <w:t xml:space="preserve">R. K. </w:t>
      </w:r>
      <w:r w:rsidR="00A624F4" w:rsidRPr="00A624F4">
        <w:rPr>
          <w:i/>
          <w:iCs/>
          <w:sz w:val="24"/>
          <w:lang w:eastAsia="en-US"/>
        </w:rPr>
        <w:t>(duomenys neskelbtini</w:t>
      </w:r>
    </w:p>
    <w:p w14:paraId="13D93E58" w14:textId="4A67463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p>
    <w:p w14:paraId="10397B35" w14:textId="77777777" w:rsidR="008F574C" w:rsidRPr="00D51996" w:rsidRDefault="008F574C" w:rsidP="008F574C">
      <w:pPr>
        <w:tabs>
          <w:tab w:val="left" w:pos="1418"/>
        </w:tabs>
        <w:suppressAutoHyphens w:val="0"/>
        <w:ind w:firstLine="720"/>
        <w:jc w:val="both"/>
        <w:rPr>
          <w:lang w:eastAsia="en-US"/>
        </w:rPr>
      </w:pPr>
      <w:r w:rsidRPr="006B757F">
        <w:rPr>
          <w:sz w:val="24"/>
          <w:szCs w:val="24"/>
          <w:lang w:eastAsia="en-US"/>
        </w:rPr>
        <w:t>A. V. (</w:t>
      </w:r>
      <w:r w:rsidRPr="00D51996">
        <w:rPr>
          <w:lang w:eastAsia="en-US"/>
        </w:rPr>
        <w:t xml:space="preserve">jeigu reikalavimas turėti antspaudą </w:t>
      </w:r>
      <w:r w:rsidRPr="00D51996">
        <w:rPr>
          <w:lang w:eastAsia="en-US"/>
        </w:rPr>
        <w:tab/>
        <w:t xml:space="preserve">                </w:t>
      </w:r>
    </w:p>
    <w:p w14:paraId="08384D70" w14:textId="77777777" w:rsidR="008F574C" w:rsidRPr="00D51996" w:rsidRDefault="008F574C" w:rsidP="008F574C">
      <w:pPr>
        <w:tabs>
          <w:tab w:val="left" w:pos="1418"/>
        </w:tabs>
        <w:suppressAutoHyphens w:val="0"/>
        <w:ind w:left="720"/>
        <w:jc w:val="both"/>
        <w:rPr>
          <w:lang w:eastAsia="en-US"/>
        </w:rPr>
      </w:pPr>
      <w:r w:rsidRPr="00D51996">
        <w:rPr>
          <w:lang w:eastAsia="en-US"/>
        </w:rPr>
        <w:t>numatytas įstatymuose ar juridinio</w:t>
      </w:r>
    </w:p>
    <w:p w14:paraId="2535FBA1" w14:textId="7465970F" w:rsidR="00D51996" w:rsidRPr="001765DE" w:rsidRDefault="008F574C" w:rsidP="001765DE">
      <w:pPr>
        <w:tabs>
          <w:tab w:val="left" w:pos="1418"/>
        </w:tabs>
        <w:suppressAutoHyphens w:val="0"/>
        <w:ind w:left="720"/>
        <w:jc w:val="both"/>
        <w:rPr>
          <w:sz w:val="24"/>
          <w:szCs w:val="24"/>
          <w:lang w:eastAsia="en-US"/>
        </w:rPr>
      </w:pPr>
      <w:r w:rsidRPr="00D51996">
        <w:rPr>
          <w:lang w:eastAsia="en-US"/>
        </w:rPr>
        <w:t>asmens steigimo dokumentuose</w:t>
      </w:r>
      <w:r w:rsidRPr="006B757F">
        <w:rPr>
          <w:sz w:val="24"/>
          <w:szCs w:val="24"/>
          <w:lang w:eastAsia="en-US"/>
        </w:rPr>
        <w:t>)</w:t>
      </w:r>
      <w:bookmarkEnd w:id="9"/>
    </w:p>
    <w:sectPr w:rsidR="00D51996" w:rsidRPr="001765DE" w:rsidSect="008E6E90">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BAD3D" w14:textId="77777777" w:rsidR="008E6E90" w:rsidRPr="006B757F" w:rsidRDefault="008E6E90">
      <w:r w:rsidRPr="006B757F">
        <w:separator/>
      </w:r>
    </w:p>
  </w:endnote>
  <w:endnote w:type="continuationSeparator" w:id="0">
    <w:p w14:paraId="1F82C013" w14:textId="77777777" w:rsidR="008E6E90" w:rsidRPr="006B757F" w:rsidRDefault="008E6E9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27C76" w14:textId="77777777" w:rsidR="008E6E90" w:rsidRPr="006B757F" w:rsidRDefault="008E6E90">
      <w:r w:rsidRPr="006B757F">
        <w:separator/>
      </w:r>
    </w:p>
  </w:footnote>
  <w:footnote w:type="continuationSeparator" w:id="0">
    <w:p w14:paraId="2FD7CB44" w14:textId="77777777" w:rsidR="008E6E90" w:rsidRPr="006B757F" w:rsidRDefault="008E6E90">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E4368F">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5DE"/>
    <w:rsid w:val="0017683C"/>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4C40"/>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747"/>
    <w:rsid w:val="00376FB1"/>
    <w:rsid w:val="00380DA9"/>
    <w:rsid w:val="00383950"/>
    <w:rsid w:val="00384553"/>
    <w:rsid w:val="003865C6"/>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D030E"/>
    <w:rsid w:val="008D1B30"/>
    <w:rsid w:val="008D2AC8"/>
    <w:rsid w:val="008D3226"/>
    <w:rsid w:val="008D6738"/>
    <w:rsid w:val="008E2B86"/>
    <w:rsid w:val="008E308F"/>
    <w:rsid w:val="008E45FF"/>
    <w:rsid w:val="008E6671"/>
    <w:rsid w:val="008E6E90"/>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2A99"/>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4F4"/>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3316"/>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1086"/>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84A"/>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55C"/>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368F"/>
    <w:rsid w:val="00E4391B"/>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www.w3.org/XML/1998/namespace"/>
    <ds:schemaRef ds:uri="http://schemas.microsoft.com/office/2006/documentManagement/types"/>
    <ds:schemaRef ds:uri="2d4b52e3-d30b-44a0-a8e1-1efde94fc7cd"/>
    <ds:schemaRef ds:uri="http://purl.org/dc/elements/1.1/"/>
    <ds:schemaRef ds:uri="http://purl.org/dc/dcmitype/"/>
    <ds:schemaRef ds:uri="http://schemas.openxmlformats.org/package/2006/metadata/core-properties"/>
    <ds:schemaRef ds:uri="e847d82d-b97e-4716-b8cd-9ca8cf006b80"/>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5A1E389-A166-44F3-8A17-D9A17260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9778</Words>
  <Characters>5575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2024-05-08T12:33:00Z</cp:lastPrinted>
  <dcterms:created xsi:type="dcterms:W3CDTF">2024-05-14T13:28:00Z</dcterms:created>
  <dcterms:modified xsi:type="dcterms:W3CDTF">2024-05-14T13:28:00Z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