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AF3C444" w14:textId="77777777" w:rsidR="00EB0BBB" w:rsidRPr="00002C95" w:rsidRDefault="00EB0BBB" w:rsidP="00EB0BBB">
      <w:pPr>
        <w:jc w:val="center"/>
        <w:rPr>
          <w:b/>
        </w:rPr>
      </w:pPr>
      <w:r w:rsidRPr="00002C95">
        <w:rPr>
          <w:b/>
        </w:rPr>
        <w:t>DĖL</w:t>
      </w:r>
      <w:r>
        <w:rPr>
          <w:b/>
        </w:rPr>
        <w:t xml:space="preserve"> TURTO</w:t>
      </w:r>
      <w:r w:rsidRPr="00002C95">
        <w:rPr>
          <w:b/>
        </w:rPr>
        <w:t xml:space="preserve"> PERDAVIMO PANEVĖŽIO </w:t>
      </w:r>
      <w:r>
        <w:rPr>
          <w:b/>
        </w:rPr>
        <w:t>MIESTO SAVIVALDYBĖS ADMINISTRACIJAI</w:t>
      </w:r>
    </w:p>
    <w:p w14:paraId="7D989DD2" w14:textId="77777777" w:rsidR="0021258E" w:rsidRDefault="0021258E" w:rsidP="00B42A26">
      <w:pPr>
        <w:jc w:val="center"/>
        <w:rPr>
          <w:b/>
        </w:rPr>
      </w:pPr>
    </w:p>
    <w:p w14:paraId="77C4EA46" w14:textId="53647244" w:rsidR="006539FD" w:rsidRPr="00B332F8" w:rsidRDefault="002062C1" w:rsidP="001352EF">
      <w:pPr>
        <w:tabs>
          <w:tab w:val="left" w:pos="0"/>
        </w:tabs>
        <w:jc w:val="center"/>
      </w:pPr>
      <w:r>
        <w:t>2024</w:t>
      </w:r>
      <w:r w:rsidR="00F56BB8" w:rsidRPr="00B332F8">
        <w:t xml:space="preserve"> m. </w:t>
      </w:r>
      <w:r w:rsidR="00EB0BBB">
        <w:t>gegužės 14</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1CD1D5B" w14:textId="16ABFEFA" w:rsidR="00AA299B" w:rsidRPr="005534DF" w:rsidRDefault="00EB0BBB" w:rsidP="005534DF">
      <w:pPr>
        <w:autoSpaceDE w:val="0"/>
        <w:autoSpaceDN w:val="0"/>
        <w:adjustRightInd w:val="0"/>
        <w:ind w:firstLine="709"/>
        <w:jc w:val="both"/>
      </w:pPr>
      <w:r>
        <w:t>Vykdant inžinerinių tinklų, esančių Venslaviškio g. rekonstrukciją, buvo pažeista futbolo stadiono, esančio Venslaviškio g. 14A, danga. Pagal parengtą projektą bei sutarties sąlygas, rangovas atstato pažeistus žaliųjų zonų plotus. Tačiau atstačius tik pažeistą stadiono dalį išryškės dideli kokybiniai bei vizualiniai atstatytų bei senų dangų plotų skirtumai. Panevėžio miesto savivaldybės administracija planuoja atstatyti visą stadiono dangos plotą. Tokio pobūdžio darbų vykdymui reikalinga, kad Savivaldybės administracija būtų šio turto valdytoja. Šiuo metu turto valdytojas yra Panevėžio sporto centras. Parengtas Savivaldybės tarybos sprendimo projektas, kuriuo turtas perduodamas Savivaldybės administracijai valdyti, naudoti ir disponuoti juo patikėjimo teise.</w:t>
      </w:r>
    </w:p>
    <w:p w14:paraId="5ACC3ABA" w14:textId="77777777" w:rsidR="00754AE7" w:rsidRDefault="00754AE7"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8767A06" w:rsidR="00AA299B" w:rsidRPr="00617034" w:rsidRDefault="00C20C7A" w:rsidP="005C414B">
      <w:pPr>
        <w:tabs>
          <w:tab w:val="left" w:pos="0"/>
        </w:tabs>
        <w:ind w:firstLine="720"/>
        <w:jc w:val="both"/>
      </w:pPr>
      <w:r>
        <w:t>Stadiono dangos sutvarkymui gali reikėti apie 60000,00 Eur Savivaldybės biudžeto lėšų. Tiksli suma bus žinoma atlikus viešą pirkimą.</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68D2DC42" w:rsidR="008C4FCF" w:rsidRPr="00747EB9" w:rsidRDefault="008C4FCF" w:rsidP="00754AE7">
      <w:pPr>
        <w:ind w:firstLine="709"/>
        <w:jc w:val="both"/>
      </w:pPr>
      <w:r w:rsidRPr="00747EB9">
        <w:t>Projektą parengė Miesto infrastruktūros skyrius</w:t>
      </w:r>
      <w:r w:rsidR="005E7A20" w:rsidRPr="00747EB9">
        <w:t>.</w:t>
      </w:r>
    </w:p>
    <w:p w14:paraId="1CA7C140" w14:textId="702ABB74" w:rsidR="00C858EE" w:rsidRDefault="00C858EE" w:rsidP="00C858EE">
      <w:pPr>
        <w:tabs>
          <w:tab w:val="left" w:pos="0"/>
        </w:tabs>
        <w:ind w:firstLine="720"/>
        <w:jc w:val="both"/>
      </w:pPr>
    </w:p>
    <w:p w14:paraId="326652D8" w14:textId="57E824EA" w:rsidR="00DC7F5D" w:rsidRDefault="00DC7F5D" w:rsidP="00C858EE">
      <w:pPr>
        <w:tabs>
          <w:tab w:val="left" w:pos="0"/>
        </w:tabs>
        <w:ind w:firstLine="720"/>
        <w:jc w:val="both"/>
      </w:pPr>
      <w:r>
        <w:t>PRIDEDAMA:</w:t>
      </w:r>
    </w:p>
    <w:p w14:paraId="7FDD0FED" w14:textId="6A5BA9AD" w:rsidR="00DC7F5D" w:rsidRDefault="00DC7F5D" w:rsidP="00C858EE">
      <w:pPr>
        <w:tabs>
          <w:tab w:val="left" w:pos="0"/>
        </w:tabs>
        <w:ind w:firstLine="720"/>
        <w:jc w:val="both"/>
      </w:pPr>
      <w:r>
        <w:t>Nekilnojamojo turto registro duomenų bazės išrašas</w:t>
      </w:r>
      <w:r w:rsidR="001D3326">
        <w:t>, 3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EACB5" w14:textId="77777777" w:rsidR="0094367F" w:rsidRDefault="0094367F" w:rsidP="00A52524">
      <w:r>
        <w:separator/>
      </w:r>
    </w:p>
  </w:endnote>
  <w:endnote w:type="continuationSeparator" w:id="0">
    <w:p w14:paraId="743567A7" w14:textId="77777777" w:rsidR="0094367F" w:rsidRDefault="0094367F"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5BD13" w14:textId="77777777" w:rsidR="0094367F" w:rsidRDefault="0094367F" w:rsidP="00A52524">
      <w:r>
        <w:separator/>
      </w:r>
    </w:p>
  </w:footnote>
  <w:footnote w:type="continuationSeparator" w:id="0">
    <w:p w14:paraId="1B0EF863" w14:textId="77777777" w:rsidR="0094367F" w:rsidRDefault="0094367F"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326"/>
    <w:rsid w:val="001D340A"/>
    <w:rsid w:val="001D610D"/>
    <w:rsid w:val="001D7D66"/>
    <w:rsid w:val="001E2E0C"/>
    <w:rsid w:val="001F6739"/>
    <w:rsid w:val="00201025"/>
    <w:rsid w:val="002062C1"/>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31344"/>
    <w:rsid w:val="0037426A"/>
    <w:rsid w:val="003762B9"/>
    <w:rsid w:val="003854E9"/>
    <w:rsid w:val="003B3161"/>
    <w:rsid w:val="003B3767"/>
    <w:rsid w:val="003B6813"/>
    <w:rsid w:val="003B69B1"/>
    <w:rsid w:val="003C36C1"/>
    <w:rsid w:val="003C3BA8"/>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F3CEE"/>
    <w:rsid w:val="008F7A51"/>
    <w:rsid w:val="009022A5"/>
    <w:rsid w:val="009129F1"/>
    <w:rsid w:val="009177AB"/>
    <w:rsid w:val="009208C9"/>
    <w:rsid w:val="0092588B"/>
    <w:rsid w:val="00931AEB"/>
    <w:rsid w:val="00931EE1"/>
    <w:rsid w:val="00942E8A"/>
    <w:rsid w:val="0094367F"/>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E790B"/>
    <w:rsid w:val="00BF2481"/>
    <w:rsid w:val="00BF268C"/>
    <w:rsid w:val="00BF739D"/>
    <w:rsid w:val="00C000DF"/>
    <w:rsid w:val="00C04247"/>
    <w:rsid w:val="00C06F03"/>
    <w:rsid w:val="00C11539"/>
    <w:rsid w:val="00C20C7A"/>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C7F5D"/>
    <w:rsid w:val="00DE6688"/>
    <w:rsid w:val="00DE6F9B"/>
    <w:rsid w:val="00E01918"/>
    <w:rsid w:val="00E106B2"/>
    <w:rsid w:val="00E129C4"/>
    <w:rsid w:val="00E34311"/>
    <w:rsid w:val="00E350BE"/>
    <w:rsid w:val="00E53864"/>
    <w:rsid w:val="00E53CC3"/>
    <w:rsid w:val="00E54BAF"/>
    <w:rsid w:val="00E57C7E"/>
    <w:rsid w:val="00E61173"/>
    <w:rsid w:val="00E645C9"/>
    <w:rsid w:val="00E74C4A"/>
    <w:rsid w:val="00E86C4C"/>
    <w:rsid w:val="00E909FE"/>
    <w:rsid w:val="00E90E21"/>
    <w:rsid w:val="00E936DD"/>
    <w:rsid w:val="00EA2E59"/>
    <w:rsid w:val="00EA6E14"/>
    <w:rsid w:val="00EB0BBB"/>
    <w:rsid w:val="00EB3D70"/>
    <w:rsid w:val="00EC1D0F"/>
    <w:rsid w:val="00ED0D98"/>
    <w:rsid w:val="00ED3A00"/>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1804"/>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1504</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2024-05-15T11:12:00Z</dcterms:created>
  <dcterms:modified xsi:type="dcterms:W3CDTF">2024-05-15T11:12:00Z</dcterms:modified>
</cp:coreProperties>
</file>