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01F13" w14:textId="77777777" w:rsidR="009E1A86" w:rsidRDefault="00AF1E9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166BC7" wp14:editId="6B3151CF">
            <wp:extent cx="497840" cy="600710"/>
            <wp:effectExtent l="0" t="0" r="0" b="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0448" w14:textId="77777777" w:rsidR="009E1A86" w:rsidRDefault="009E1A86">
      <w:pPr>
        <w:jc w:val="center"/>
        <w:rPr>
          <w:szCs w:val="24"/>
        </w:rPr>
      </w:pPr>
    </w:p>
    <w:p w14:paraId="0591F29C" w14:textId="77777777" w:rsidR="009E1A86" w:rsidRDefault="00AF1E99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4B1503D8" w14:textId="77777777" w:rsidR="009E1A86" w:rsidRDefault="009E1A86">
      <w:pPr>
        <w:keepNext/>
        <w:jc w:val="center"/>
        <w:outlineLvl w:val="1"/>
      </w:pPr>
    </w:p>
    <w:p w14:paraId="00413FA7" w14:textId="77777777" w:rsidR="009E1A86" w:rsidRDefault="009E1A86">
      <w:pPr>
        <w:keepNext/>
        <w:jc w:val="center"/>
        <w:outlineLvl w:val="1"/>
      </w:pPr>
    </w:p>
    <w:p w14:paraId="62339666" w14:textId="77777777" w:rsidR="009E1A86" w:rsidRDefault="00AF1E9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1DB1C0" w14:textId="77777777" w:rsidR="009E1A86" w:rsidRDefault="00AF1E99">
      <w:pPr>
        <w:jc w:val="center"/>
        <w:rPr>
          <w:b/>
          <w:szCs w:val="24"/>
        </w:rPr>
      </w:pPr>
      <w:r>
        <w:rPr>
          <w:b/>
          <w:szCs w:val="24"/>
        </w:rPr>
        <w:t>DĖL PANEVĖŽIO ŠVIETIMO CENTRO NUOSTATŲ PATVIRTINIMO IR SAVIVALDYBĖS TARYBOS 2019 M. VASARIO 21 D. SPRENDIMO NR. 1-45 PRIPAŽINIMO NETEKUSIU GALIOS</w:t>
      </w:r>
    </w:p>
    <w:p w14:paraId="3E391427" w14:textId="77777777" w:rsidR="009E1A86" w:rsidRDefault="009E1A86">
      <w:pPr>
        <w:jc w:val="center"/>
      </w:pPr>
    </w:p>
    <w:p w14:paraId="2EC6EA52" w14:textId="77777777" w:rsidR="009E1A86" w:rsidRDefault="00AF1E99">
      <w:pPr>
        <w:ind w:left="360"/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1" w:name="registravimoDataIlga"/>
      <w:r>
        <w:rPr>
          <w:rStyle w:val="Style3"/>
        </w:rPr>
        <w:t>2024 m. birželio 4 d.</w:t>
      </w:r>
      <w:r>
        <w:rPr>
          <w:rStyle w:val="Style3"/>
        </w:rP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registravimoNr"/>
      <w:r>
        <w:t>TSP-334</w:t>
      </w:r>
      <w:r>
        <w:fldChar w:fldCharType="end"/>
      </w:r>
      <w:bookmarkEnd w:id="2"/>
    </w:p>
    <w:p w14:paraId="20181093" w14:textId="77777777" w:rsidR="009E1A86" w:rsidRDefault="00AF1E99">
      <w:pPr>
        <w:keepNext/>
        <w:ind w:left="360"/>
        <w:jc w:val="center"/>
        <w:outlineLvl w:val="2"/>
        <w:rPr>
          <w:b/>
          <w:szCs w:val="24"/>
        </w:rPr>
      </w:pPr>
      <w:r>
        <w:rPr>
          <w:szCs w:val="24"/>
        </w:rPr>
        <w:t>Panevėžys</w:t>
      </w:r>
    </w:p>
    <w:p w14:paraId="5640A780" w14:textId="77777777" w:rsidR="009E1A86" w:rsidRDefault="009E1A86">
      <w:pPr>
        <w:jc w:val="center"/>
        <w:rPr>
          <w:sz w:val="20"/>
          <w:szCs w:val="24"/>
        </w:rPr>
      </w:pPr>
    </w:p>
    <w:p w14:paraId="0966BA03" w14:textId="77777777" w:rsidR="009E1A86" w:rsidRDefault="009E1A86">
      <w:pPr>
        <w:jc w:val="center"/>
      </w:pPr>
    </w:p>
    <w:p w14:paraId="44FAB6C4" w14:textId="7F306403" w:rsidR="009E1A86" w:rsidRDefault="00AF1E99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2</w:t>
      </w:r>
      <w:r>
        <w:rPr>
          <w:szCs w:val="24"/>
        </w:rPr>
        <w:t xml:space="preserve"> dalies 9 punktu, Lietuvos Respublikos švietimo įstatymo 43 straipsnio 4 dalimi, Lietuvos Respublikos biudžetinių įstaigų įstatymo 7 straipsnio 6 dalimi, Nuostatų, įstatų ar statutų įforminimo reikalavimais, patvirtintais Lietuvos Respublikos švietimo, mok</w:t>
      </w:r>
      <w:r>
        <w:rPr>
          <w:szCs w:val="24"/>
        </w:rPr>
        <w:t>slo ir sporto ministro 2011 m. birželio 29 d. įsakymu Nr. V-1164 „Dėl Nuostatų, įstatų ar statutų įforminimo reikalavimų patvirtinimo“, atsižvelgdama į Panevėžio miesto savivaldybės mero 2024 m. birželio 3 d. teikimą Nr. D2-871 „Teikimas dėl Panevėžio švie</w:t>
      </w:r>
      <w:r>
        <w:rPr>
          <w:szCs w:val="24"/>
        </w:rPr>
        <w:t xml:space="preserve">timo centro nuostatų patvirtinimo“, Panevėžio miesto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61426773" w14:textId="77777777" w:rsidR="009E1A86" w:rsidRDefault="00AF1E99">
      <w:pPr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Patvirtinti Panevėžio švietimo centro nuostatus (pridedama).</w:t>
      </w:r>
    </w:p>
    <w:p w14:paraId="4B879658" w14:textId="77777777" w:rsidR="009E1A86" w:rsidRDefault="00AF1E99">
      <w:pPr>
        <w:pStyle w:val="Sraopastraipa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Įgalioti Panevėžio švietimo centro direktorių pasirašyti ir Juridinių asmenų registre teisės aktų nustatyta t</w:t>
      </w:r>
      <w:r>
        <w:rPr>
          <w:sz w:val="24"/>
          <w:szCs w:val="24"/>
        </w:rPr>
        <w:t>varka įregistruoti Panevėžio švietimo centro nuostatus.</w:t>
      </w:r>
    </w:p>
    <w:p w14:paraId="2B9F9991" w14:textId="77777777" w:rsidR="009E1A86" w:rsidRDefault="00AF1E99">
      <w:pPr>
        <w:pStyle w:val="Sraopastraipa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Pripažinti netekusiu galios nuo 1 punkte minimų nuostatų įregistravimo Juridinių asmenų registre dienos Panevėžio miesto savivaldybės tarybos 2019 m. vasario 21 d. sprendimą Nr. 1-45 „Dėl Panevėžio šv</w:t>
      </w:r>
      <w:r>
        <w:rPr>
          <w:sz w:val="24"/>
          <w:szCs w:val="24"/>
        </w:rPr>
        <w:t>ietimo centro nuostatų patvirtinimo ir Savivaldybės tarybos 2017 m. gruodžio 21 d. sprendimo Nr. 1-418 2 punkto pripažinimo netekusiu galios“.</w:t>
      </w:r>
    </w:p>
    <w:p w14:paraId="24D32339" w14:textId="77777777" w:rsidR="009E1A86" w:rsidRDefault="00AF1E99">
      <w:pPr>
        <w:pStyle w:val="Sraopastraipa"/>
        <w:numPr>
          <w:ilvl w:val="0"/>
          <w:numId w:val="1"/>
        </w:numPr>
        <w:tabs>
          <w:tab w:val="clear" w:pos="720"/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Nurodyti</w:t>
      </w:r>
      <w:r>
        <w:rPr>
          <w:color w:val="000000"/>
          <w:sz w:val="24"/>
          <w:szCs w:val="24"/>
        </w:rPr>
        <w:t>, kad sprendimas per vieną mėnesį gali būti apskundžiamas Lietuvos administracinių ginčų komisijos Panevė</w:t>
      </w:r>
      <w:r>
        <w:rPr>
          <w:color w:val="000000"/>
          <w:sz w:val="24"/>
          <w:szCs w:val="24"/>
        </w:rPr>
        <w:t xml:space="preserve">žio apygardos skyriui (Respublikos g. 62, 35158 Panevėžys) Lietuvos Respublikos ikiteisminio administracinių ginčų nagrinėjimo tvarkos įstatymo nustatyta tvarka, Regionų administracinio teismo Panevėžio rūmams (Respublikos g. 62, 35158 Panevėžys) Lietuvos </w:t>
      </w:r>
      <w:r>
        <w:rPr>
          <w:color w:val="000000"/>
          <w:sz w:val="24"/>
          <w:szCs w:val="24"/>
        </w:rPr>
        <w:t>Respublikos administracinių bylų teisenos įstatymo nustatyta tvarka.</w:t>
      </w:r>
    </w:p>
    <w:p w14:paraId="52FB097D" w14:textId="77777777" w:rsidR="009E1A86" w:rsidRDefault="009E1A86">
      <w:pPr>
        <w:spacing w:after="240"/>
        <w:rPr>
          <w:szCs w:val="24"/>
          <w:lang w:eastAsia="lt-LT"/>
        </w:rPr>
      </w:pPr>
    </w:p>
    <w:p w14:paraId="03A7DAB4" w14:textId="77777777" w:rsidR="009E1A86" w:rsidRDefault="00AF1E99">
      <w:pPr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Savivaldybės meras</w:t>
      </w:r>
      <w:r>
        <w:rPr>
          <w:color w:val="000000"/>
          <w:szCs w:val="24"/>
          <w:lang w:eastAsia="lt-LT"/>
        </w:rPr>
        <w:tab/>
        <w:t xml:space="preserve">                                                                       Rytis Mykolas Račkauskas</w:t>
      </w:r>
    </w:p>
    <w:p w14:paraId="597DDA25" w14:textId="77777777" w:rsidR="009E1A86" w:rsidRDefault="009E1A86">
      <w:pPr>
        <w:outlineLvl w:val="0"/>
        <w:rPr>
          <w:iCs/>
          <w:szCs w:val="24"/>
        </w:rPr>
      </w:pPr>
    </w:p>
    <w:p w14:paraId="4C26A478" w14:textId="77777777" w:rsidR="009E1A86" w:rsidRDefault="009E1A86">
      <w:pPr>
        <w:widowControl w:val="0"/>
        <w:jc w:val="center"/>
        <w:rPr>
          <w:b/>
          <w:bCs/>
          <w:szCs w:val="24"/>
        </w:rPr>
      </w:pPr>
    </w:p>
    <w:p w14:paraId="01806012" w14:textId="77777777" w:rsidR="009E1A86" w:rsidRDefault="00AF1E99">
      <w:pPr>
        <w:rPr>
          <w:b/>
          <w:bCs/>
          <w:szCs w:val="24"/>
        </w:rPr>
      </w:pPr>
      <w:r>
        <w:br w:type="page"/>
      </w:r>
    </w:p>
    <w:p w14:paraId="34F2492A" w14:textId="77777777" w:rsidR="009E1A86" w:rsidRDefault="00AF1E99">
      <w:pPr>
        <w:ind w:left="5529"/>
        <w:outlineLvl w:val="0"/>
        <w:rPr>
          <w:iCs/>
          <w:szCs w:val="24"/>
        </w:rPr>
      </w:pPr>
      <w:r>
        <w:rPr>
          <w:iCs/>
          <w:szCs w:val="24"/>
        </w:rPr>
        <w:lastRenderedPageBreak/>
        <w:t>PATVIRTINTA</w:t>
      </w:r>
    </w:p>
    <w:p w14:paraId="4DED93B2" w14:textId="77777777" w:rsidR="009E1A86" w:rsidRDefault="00AF1E99">
      <w:pPr>
        <w:ind w:left="5529"/>
        <w:rPr>
          <w:iCs/>
          <w:szCs w:val="24"/>
        </w:rPr>
      </w:pPr>
      <w:r>
        <w:rPr>
          <w:iCs/>
          <w:szCs w:val="24"/>
        </w:rPr>
        <w:t>Panevėžio miesto savivaldybės tarybos</w:t>
      </w:r>
    </w:p>
    <w:p w14:paraId="2E47E4ED" w14:textId="77777777" w:rsidR="009E1A86" w:rsidRDefault="00AF1E99">
      <w:pPr>
        <w:ind w:left="5529"/>
        <w:rPr>
          <w:szCs w:val="24"/>
        </w:rPr>
      </w:pPr>
      <w:r>
        <w:rPr>
          <w:iCs/>
          <w:szCs w:val="24"/>
        </w:rPr>
        <w:t xml:space="preserve">                         sprendimu Nr. </w:t>
      </w:r>
    </w:p>
    <w:p w14:paraId="17261E62" w14:textId="77777777" w:rsidR="009E1A86" w:rsidRDefault="009E1A86">
      <w:pPr>
        <w:widowControl w:val="0"/>
        <w:jc w:val="center"/>
        <w:rPr>
          <w:b/>
          <w:bCs/>
          <w:szCs w:val="24"/>
        </w:rPr>
      </w:pPr>
    </w:p>
    <w:p w14:paraId="2C68579D" w14:textId="77777777" w:rsidR="009E1A86" w:rsidRDefault="00AF1E99">
      <w:pPr>
        <w:widowControl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PANEVĖŽIO ŠVIETIMO CENTRO NUOSTATAI</w:t>
      </w:r>
    </w:p>
    <w:p w14:paraId="39F5FCD9" w14:textId="77777777" w:rsidR="009E1A86" w:rsidRDefault="009E1A86">
      <w:pPr>
        <w:widowControl w:val="0"/>
        <w:jc w:val="center"/>
        <w:rPr>
          <w:szCs w:val="24"/>
        </w:rPr>
      </w:pPr>
    </w:p>
    <w:p w14:paraId="2CF1F05E" w14:textId="77777777" w:rsidR="009E1A86" w:rsidRDefault="00AF1E9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 SKYRIUS</w:t>
      </w:r>
    </w:p>
    <w:p w14:paraId="589F1054" w14:textId="77777777" w:rsidR="009E1A86" w:rsidRDefault="00AF1E99">
      <w:pPr>
        <w:widowControl w:val="0"/>
        <w:jc w:val="center"/>
        <w:outlineLvl w:val="0"/>
        <w:rPr>
          <w:b/>
          <w:szCs w:val="24"/>
        </w:rPr>
      </w:pPr>
      <w:r>
        <w:rPr>
          <w:b/>
          <w:szCs w:val="24"/>
        </w:rPr>
        <w:t>BENDROSIOS NUOSTATOS</w:t>
      </w:r>
    </w:p>
    <w:p w14:paraId="6942399C" w14:textId="77777777" w:rsidR="009E1A86" w:rsidRDefault="009E1A86">
      <w:pPr>
        <w:widowControl w:val="0"/>
        <w:jc w:val="center"/>
        <w:outlineLvl w:val="0"/>
        <w:rPr>
          <w:b/>
          <w:szCs w:val="24"/>
        </w:rPr>
      </w:pPr>
    </w:p>
    <w:p w14:paraId="2CA9005F" w14:textId="77777777" w:rsidR="009E1A86" w:rsidRDefault="00AF1E99">
      <w:pPr>
        <w:widowControl w:val="0"/>
        <w:ind w:firstLine="851"/>
        <w:jc w:val="both"/>
      </w:pPr>
      <w:r>
        <w:rPr>
          <w:color w:val="000000"/>
          <w:szCs w:val="24"/>
        </w:rPr>
        <w:t xml:space="preserve">1. Panevėžio švietimo centro nuostatai (toliau – Nuostatai) reglamentuoja Panevėžio švietimo centro (toliau – Centras) </w:t>
      </w:r>
      <w:r>
        <w:rPr>
          <w:color w:val="000000"/>
        </w:rPr>
        <w:t>teisinę formą, priklausomyb</w:t>
      </w:r>
      <w:r>
        <w:rPr>
          <w:color w:val="000000"/>
        </w:rPr>
        <w:t>ę, savininką, savininko teises ir pareigas įgyvendinančią instituciją, buveinę, grupę, pagrindinę ir kitą paskirtį</w:t>
      </w:r>
      <w:r>
        <w:t>, mokymo kalbą, mokymosi formas, mokymo proceso organizavimo būdus, veiklos teisinį pagrindą, veiklos sritį, rūšis, tikslą, uždavinius, funkci</w:t>
      </w:r>
      <w:r>
        <w:t xml:space="preserve">jas, vykdomas švietimo programas, mokymosi pasiekimus įteisinančių dokumentų išdavimą, Centro </w:t>
      </w:r>
      <w:r>
        <w:rPr>
          <w:bCs/>
        </w:rPr>
        <w:t>struktūrą,</w:t>
      </w:r>
      <w:r>
        <w:t xml:space="preserve"> teises ir pareigas, veiklos organizavimą ir valdymą, savivaldą, darbuotojų priėmimą į darbą, jų darbo apmokėjimo tvarką, turtą, lėšas, jų naudojimo tva</w:t>
      </w:r>
      <w:r>
        <w:t>rką ir finansinės veiklos kontrolę, Centro veiklos priežiūrą, reorganizavimo, likvidavimo ar pertvarkymo tvarką.</w:t>
      </w:r>
    </w:p>
    <w:p w14:paraId="6A800929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2. Centro oficialusis pavadinimas – Panevėžio švietimo centras, trumpasis pavadinimas – </w:t>
      </w:r>
      <w:r>
        <w:rPr>
          <w:szCs w:val="24"/>
        </w:rPr>
        <w:t>Švietimo centras arba PŠC.</w:t>
      </w:r>
      <w:r>
        <w:rPr>
          <w:color w:val="000000"/>
          <w:szCs w:val="24"/>
        </w:rPr>
        <w:t xml:space="preserve"> Centras įregistruotas Juridi</w:t>
      </w:r>
      <w:r>
        <w:rPr>
          <w:color w:val="000000"/>
          <w:szCs w:val="24"/>
        </w:rPr>
        <w:t xml:space="preserve">nių asmenų registre, kodas </w:t>
      </w:r>
      <w:r>
        <w:rPr>
          <w:szCs w:val="24"/>
          <w:lang w:eastAsia="lt-LT"/>
        </w:rPr>
        <w:t>195473036.</w:t>
      </w:r>
    </w:p>
    <w:p w14:paraId="4CEC632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3. Centras įsteigtas ir veiklą pradėjo 2002 metais.</w:t>
      </w:r>
    </w:p>
    <w:p w14:paraId="23A3BEC9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4. Centro teisinė </w:t>
      </w:r>
      <w:r>
        <w:rPr>
          <w:szCs w:val="24"/>
        </w:rPr>
        <w:t>forma – biudžetinė įstaiga.</w:t>
      </w:r>
    </w:p>
    <w:p w14:paraId="5BDAD7A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5. Centro priklausomybė – savivaldybės įstaiga.</w:t>
      </w:r>
    </w:p>
    <w:p w14:paraId="7590B33A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6. Centro savininkė – Panevėžio miesto savivaldybė </w:t>
      </w:r>
      <w:r>
        <w:rPr>
          <w:bCs/>
          <w:szCs w:val="24"/>
        </w:rPr>
        <w:t>(toliau – Savivaldybė</w:t>
      </w:r>
      <w:r>
        <w:rPr>
          <w:bCs/>
          <w:szCs w:val="24"/>
        </w:rPr>
        <w:t>).</w:t>
      </w:r>
    </w:p>
    <w:p w14:paraId="4B38BECB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color w:val="000000"/>
          <w:szCs w:val="24"/>
        </w:rPr>
      </w:pPr>
      <w:r>
        <w:rPr>
          <w:szCs w:val="24"/>
        </w:rPr>
        <w:t xml:space="preserve">7. Centro savininko teises ir pareigas </w:t>
      </w:r>
      <w:r>
        <w:rPr>
          <w:bCs/>
          <w:szCs w:val="24"/>
        </w:rPr>
        <w:t>įgyvendina Panevėžio miesto savivaldybės meras (toliau – meras), išskyrus</w:t>
      </w:r>
      <w:r>
        <w:rPr>
          <w:szCs w:val="24"/>
        </w:rPr>
        <w:t xml:space="preserve"> </w:t>
      </w:r>
      <w:r>
        <w:rPr>
          <w:bCs/>
          <w:szCs w:val="24"/>
        </w:rPr>
        <w:t>tas biudžetinės įstaigos savininko teises ir pareigas, kurios yra priskirtos išimtinei ir</w:t>
      </w:r>
      <w:r>
        <w:rPr>
          <w:szCs w:val="24"/>
        </w:rPr>
        <w:t xml:space="preserve"> </w:t>
      </w:r>
      <w:r>
        <w:rPr>
          <w:bCs/>
          <w:szCs w:val="24"/>
        </w:rPr>
        <w:t>paprastajai savivaldybės tarybos kompetencijai</w:t>
      </w:r>
      <w:r>
        <w:rPr>
          <w:szCs w:val="24"/>
        </w:rPr>
        <w:t xml:space="preserve">. </w:t>
      </w:r>
      <w:r>
        <w:rPr>
          <w:bCs/>
          <w:szCs w:val="24"/>
        </w:rPr>
        <w:t>Sa</w:t>
      </w:r>
      <w:r>
        <w:rPr>
          <w:bCs/>
          <w:szCs w:val="24"/>
        </w:rPr>
        <w:t>vininko teises ir pareigas įgyvendinančios institucijos kompetencijos:</w:t>
      </w:r>
    </w:p>
    <w:p w14:paraId="5AFC3C00" w14:textId="77777777" w:rsidR="009E1A86" w:rsidRDefault="00AF1E99">
      <w:pPr>
        <w:tabs>
          <w:tab w:val="left" w:pos="142"/>
          <w:tab w:val="left" w:pos="284"/>
          <w:tab w:val="left" w:pos="426"/>
        </w:tabs>
        <w:ind w:firstLine="851"/>
        <w:jc w:val="both"/>
        <w:rPr>
          <w:bCs/>
          <w:szCs w:val="24"/>
        </w:rPr>
      </w:pPr>
      <w:r>
        <w:rPr>
          <w:szCs w:val="24"/>
        </w:rPr>
        <w:t>7.1.</w:t>
      </w:r>
      <w:r>
        <w:rPr>
          <w:bCs/>
          <w:szCs w:val="24"/>
        </w:rPr>
        <w:t xml:space="preserve"> Savivaldybės taryba:</w:t>
      </w:r>
    </w:p>
    <w:p w14:paraId="1996A611" w14:textId="77777777" w:rsidR="009E1A86" w:rsidRDefault="00AF1E99">
      <w:pPr>
        <w:tabs>
          <w:tab w:val="left" w:pos="142"/>
          <w:tab w:val="left" w:pos="284"/>
          <w:tab w:val="left" w:pos="426"/>
        </w:tabs>
        <w:ind w:firstLine="851"/>
        <w:jc w:val="both"/>
        <w:rPr>
          <w:bCs/>
          <w:color w:val="000000"/>
          <w:szCs w:val="24"/>
        </w:rPr>
      </w:pPr>
      <w:r>
        <w:rPr>
          <w:bCs/>
          <w:szCs w:val="24"/>
        </w:rPr>
        <w:t>7</w:t>
      </w:r>
      <w:r>
        <w:rPr>
          <w:bCs/>
          <w:color w:val="000000"/>
          <w:szCs w:val="24"/>
        </w:rPr>
        <w:t xml:space="preserve">.1.1. </w:t>
      </w:r>
      <w:r>
        <w:rPr>
          <w:szCs w:val="24"/>
        </w:rPr>
        <w:t xml:space="preserve">tvirtina Nuostatus </w:t>
      </w:r>
      <w:r>
        <w:rPr>
          <w:bCs/>
          <w:color w:val="000000"/>
          <w:szCs w:val="24"/>
        </w:rPr>
        <w:t>mero teikimu;</w:t>
      </w:r>
    </w:p>
    <w:p w14:paraId="436D9A64" w14:textId="77777777" w:rsidR="009E1A86" w:rsidRDefault="00AF1E99">
      <w:pPr>
        <w:ind w:firstLine="851"/>
        <w:jc w:val="both"/>
        <w:rPr>
          <w:szCs w:val="24"/>
        </w:rPr>
      </w:pPr>
      <w:r>
        <w:rPr>
          <w:bCs/>
          <w:color w:val="000000"/>
          <w:szCs w:val="24"/>
        </w:rPr>
        <w:t xml:space="preserve">7.1.2. priima sprendimą dėl </w:t>
      </w:r>
      <w:r>
        <w:rPr>
          <w:szCs w:val="24"/>
        </w:rPr>
        <w:t>Centro pertvarkymo, reorganizavimo ar likvidavimo;</w:t>
      </w:r>
    </w:p>
    <w:p w14:paraId="5EC8BB5A" w14:textId="77777777" w:rsidR="009E1A86" w:rsidRDefault="00AF1E99">
      <w:pPr>
        <w:tabs>
          <w:tab w:val="left" w:pos="142"/>
          <w:tab w:val="left" w:pos="284"/>
          <w:tab w:val="left" w:pos="426"/>
        </w:tabs>
        <w:ind w:firstLine="851"/>
        <w:jc w:val="both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7.1.3. tvirtina </w:t>
      </w:r>
      <w:r>
        <w:rPr>
          <w:bCs/>
          <w:szCs w:val="24"/>
        </w:rPr>
        <w:t>Centro</w:t>
      </w:r>
      <w:r>
        <w:rPr>
          <w:szCs w:val="24"/>
        </w:rPr>
        <w:t xml:space="preserve"> </w:t>
      </w:r>
      <w:r>
        <w:rPr>
          <w:bCs/>
          <w:color w:val="000000"/>
          <w:szCs w:val="24"/>
        </w:rPr>
        <w:t xml:space="preserve">metinių ataskaitų rinkinį; </w:t>
      </w:r>
    </w:p>
    <w:p w14:paraId="55C86168" w14:textId="77777777" w:rsidR="009E1A86" w:rsidRDefault="00AF1E99">
      <w:pPr>
        <w:ind w:firstLine="851"/>
        <w:jc w:val="both"/>
        <w:rPr>
          <w:szCs w:val="24"/>
        </w:rPr>
      </w:pPr>
      <w:r>
        <w:rPr>
          <w:bCs/>
          <w:szCs w:val="24"/>
        </w:rPr>
        <w:t>7.1.4.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priima sprendimą </w:t>
      </w:r>
      <w:r>
        <w:rPr>
          <w:bCs/>
          <w:color w:val="000000"/>
          <w:szCs w:val="24"/>
        </w:rPr>
        <w:t xml:space="preserve">dėl </w:t>
      </w:r>
      <w:r>
        <w:rPr>
          <w:szCs w:val="24"/>
        </w:rPr>
        <w:t>kainų ir tarifų už teikiamas atlygintinas paslaugas nustatymo;</w:t>
      </w:r>
    </w:p>
    <w:p w14:paraId="034DBA56" w14:textId="77777777" w:rsidR="009E1A86" w:rsidRDefault="00AF1E99">
      <w:pPr>
        <w:ind w:firstLine="851"/>
        <w:jc w:val="both"/>
        <w:rPr>
          <w:szCs w:val="24"/>
        </w:rPr>
      </w:pPr>
      <w:r>
        <w:rPr>
          <w:szCs w:val="24"/>
        </w:rPr>
        <w:t xml:space="preserve">7.2. </w:t>
      </w:r>
      <w:r>
        <w:rPr>
          <w:bCs/>
          <w:szCs w:val="24"/>
        </w:rPr>
        <w:t>meras:</w:t>
      </w:r>
    </w:p>
    <w:p w14:paraId="57F229C4" w14:textId="77777777" w:rsidR="009E1A86" w:rsidRDefault="00AF1E99">
      <w:pPr>
        <w:ind w:firstLine="851"/>
        <w:jc w:val="both"/>
        <w:rPr>
          <w:szCs w:val="24"/>
        </w:rPr>
      </w:pPr>
      <w:r>
        <w:rPr>
          <w:szCs w:val="24"/>
        </w:rPr>
        <w:t xml:space="preserve">7.2.1. </w:t>
      </w:r>
      <w:r>
        <w:rPr>
          <w:bCs/>
          <w:szCs w:val="24"/>
        </w:rPr>
        <w:t xml:space="preserve">priima sprendimą </w:t>
      </w:r>
      <w:r>
        <w:rPr>
          <w:bCs/>
          <w:color w:val="000000"/>
          <w:szCs w:val="24"/>
        </w:rPr>
        <w:t xml:space="preserve">dėl </w:t>
      </w:r>
      <w:r>
        <w:rPr>
          <w:szCs w:val="24"/>
        </w:rPr>
        <w:t>Centro buveinės pakeitimo;</w:t>
      </w:r>
    </w:p>
    <w:p w14:paraId="00392AB6" w14:textId="77777777" w:rsidR="009E1A86" w:rsidRDefault="00AF1E99">
      <w:pPr>
        <w:ind w:firstLine="851"/>
        <w:jc w:val="both"/>
        <w:rPr>
          <w:szCs w:val="24"/>
        </w:rPr>
      </w:pPr>
      <w:r>
        <w:rPr>
          <w:szCs w:val="24"/>
        </w:rPr>
        <w:t xml:space="preserve">7.2.2. </w:t>
      </w:r>
      <w:r>
        <w:rPr>
          <w:bCs/>
          <w:szCs w:val="24"/>
        </w:rPr>
        <w:t xml:space="preserve">priima sprendimą </w:t>
      </w:r>
      <w:r>
        <w:rPr>
          <w:bCs/>
          <w:color w:val="000000"/>
          <w:szCs w:val="24"/>
        </w:rPr>
        <w:t xml:space="preserve">dėl </w:t>
      </w:r>
      <w:r>
        <w:rPr>
          <w:bCs/>
          <w:szCs w:val="24"/>
        </w:rPr>
        <w:t>Centro</w:t>
      </w:r>
      <w:r>
        <w:rPr>
          <w:szCs w:val="24"/>
        </w:rPr>
        <w:t xml:space="preserve"> filialo steigimo ir jo veiklos nutr</w:t>
      </w:r>
      <w:r>
        <w:rPr>
          <w:szCs w:val="24"/>
        </w:rPr>
        <w:t>aukimo;</w:t>
      </w:r>
    </w:p>
    <w:p w14:paraId="2C283ED1" w14:textId="77777777" w:rsidR="009E1A86" w:rsidRDefault="00AF1E99">
      <w:pPr>
        <w:ind w:firstLine="851"/>
        <w:jc w:val="both"/>
        <w:rPr>
          <w:szCs w:val="24"/>
        </w:rPr>
      </w:pPr>
      <w:r>
        <w:rPr>
          <w:szCs w:val="24"/>
        </w:rPr>
        <w:t xml:space="preserve">7.2.3. </w:t>
      </w:r>
      <w:r>
        <w:rPr>
          <w:bCs/>
          <w:szCs w:val="24"/>
        </w:rPr>
        <w:t xml:space="preserve">priima sprendimą </w:t>
      </w:r>
      <w:r>
        <w:rPr>
          <w:bCs/>
          <w:color w:val="000000"/>
          <w:szCs w:val="24"/>
        </w:rPr>
        <w:t xml:space="preserve">dėl </w:t>
      </w:r>
      <w:r>
        <w:rPr>
          <w:szCs w:val="24"/>
        </w:rPr>
        <w:t>likvidatoriaus skyrimo ir atleidimo arba likvidacinės komisijos sudarymo ir jos įgaliojimų nutraukimo;</w:t>
      </w:r>
    </w:p>
    <w:p w14:paraId="1EFEA255" w14:textId="77777777" w:rsidR="009E1A86" w:rsidRDefault="00AF1E99">
      <w:pPr>
        <w:tabs>
          <w:tab w:val="left" w:pos="1361"/>
        </w:tabs>
        <w:ind w:firstLine="851"/>
        <w:jc w:val="both"/>
        <w:rPr>
          <w:bCs/>
          <w:szCs w:val="24"/>
        </w:rPr>
      </w:pPr>
      <w:r>
        <w:rPr>
          <w:szCs w:val="24"/>
        </w:rPr>
        <w:t xml:space="preserve">7.2.4. </w:t>
      </w:r>
      <w:r>
        <w:rPr>
          <w:bCs/>
          <w:szCs w:val="24"/>
        </w:rPr>
        <w:t>priima į pareigas ir atleidžia iš jų ar nušalina nuo pareigų Centro</w:t>
      </w:r>
      <w:r>
        <w:rPr>
          <w:szCs w:val="24"/>
        </w:rPr>
        <w:t xml:space="preserve"> </w:t>
      </w:r>
      <w:r>
        <w:rPr>
          <w:bCs/>
          <w:szCs w:val="24"/>
        </w:rPr>
        <w:t>vadovą;</w:t>
      </w:r>
    </w:p>
    <w:p w14:paraId="29A666E7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7.2.5. sprendžia kitus Lietuvos Re</w:t>
      </w:r>
      <w:r>
        <w:rPr>
          <w:szCs w:val="24"/>
        </w:rPr>
        <w:t>spublikos įstatymuose ir Nuostatuose jos kompetencijai priskirtus klausimus.</w:t>
      </w:r>
    </w:p>
    <w:p w14:paraId="6FC68574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8. Centro buveinės adresas: </w:t>
      </w:r>
      <w:r>
        <w:t>Topolių al. 12, LT-35169 Panevėžys</w:t>
      </w:r>
      <w:r>
        <w:rPr>
          <w:szCs w:val="24"/>
        </w:rPr>
        <w:t>.</w:t>
      </w:r>
    </w:p>
    <w:p w14:paraId="2DFAB5A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9. Centro grupė – </w:t>
      </w:r>
      <w:r>
        <w:rPr>
          <w:szCs w:val="24"/>
          <w:lang w:eastAsia="lt-LT"/>
        </w:rPr>
        <w:t>neformaliojo suaugusiųjų švietimo mokykla</w:t>
      </w:r>
      <w:r>
        <w:rPr>
          <w:szCs w:val="24"/>
        </w:rPr>
        <w:t>.</w:t>
      </w:r>
    </w:p>
    <w:p w14:paraId="061824C9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10. Centro pagrindinė paskirtis – neformaliojo suaugus</w:t>
      </w:r>
      <w:r>
        <w:rPr>
          <w:szCs w:val="24"/>
        </w:rPr>
        <w:t>iųjų švietimo grupės kvalifikacijos tobulinimo mokykla.</w:t>
      </w:r>
    </w:p>
    <w:p w14:paraId="6747E751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11. Kitos paskirtys:</w:t>
      </w:r>
    </w:p>
    <w:p w14:paraId="4C820663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11.1. kita neformaliojo vaikų švietimo grupės mokykla;</w:t>
      </w:r>
    </w:p>
    <w:p w14:paraId="333BD663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11.2. neformaliojo vaikų švietimo grupės informacinių technologijų ugdymo mokykla. </w:t>
      </w:r>
    </w:p>
    <w:p w14:paraId="199C6650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12.</w:t>
      </w:r>
      <w:r>
        <w:rPr>
          <w:color w:val="000000"/>
          <w:szCs w:val="24"/>
        </w:rPr>
        <w:t xml:space="preserve">  Mokymo kalba – lietuvių.</w:t>
      </w:r>
    </w:p>
    <w:p w14:paraId="200DD671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szCs w:val="24"/>
        </w:rPr>
        <w:t>13.</w:t>
      </w:r>
      <w:r>
        <w:rPr>
          <w:szCs w:val="24"/>
        </w:rPr>
        <w:t xml:space="preserve"> Mokymo</w:t>
      </w:r>
      <w:r>
        <w:rPr>
          <w:szCs w:val="24"/>
        </w:rPr>
        <w:t>si formos:</w:t>
      </w:r>
    </w:p>
    <w:p w14:paraId="4DE87C8D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13.1. grupinio mokymosi forma, įgyvendinama kasdieniu mokymo proceso organizavimo būdu;</w:t>
      </w:r>
    </w:p>
    <w:p w14:paraId="6AFEFC58" w14:textId="77777777" w:rsidR="009E1A86" w:rsidRDefault="00AF1E99">
      <w:pPr>
        <w:widowControl w:val="0"/>
        <w:ind w:firstLine="851"/>
        <w:jc w:val="both"/>
      </w:pPr>
      <w:r>
        <w:rPr>
          <w:szCs w:val="24"/>
        </w:rPr>
        <w:lastRenderedPageBreak/>
        <w:t>13.2. pavienio mokymosi forma, įgyvendinama nuotoliniu ar savarankišku mokymo proceso organizavimo būdu.</w:t>
      </w:r>
    </w:p>
    <w:p w14:paraId="5323B4FA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14. </w:t>
      </w:r>
      <w:r>
        <w:rPr>
          <w:szCs w:val="24"/>
          <w:lang w:eastAsia="lt-LT"/>
        </w:rPr>
        <w:t xml:space="preserve">Centras vykdo neformaliojo suaugusiųjų švietimo </w:t>
      </w:r>
      <w:r>
        <w:rPr>
          <w:szCs w:val="24"/>
          <w:lang w:eastAsia="lt-LT"/>
        </w:rPr>
        <w:t>programas ir neformaliojo vaikų švietimo programas.</w:t>
      </w:r>
    </w:p>
    <w:p w14:paraId="1BE2C226" w14:textId="77777777" w:rsidR="009E1A86" w:rsidRDefault="00AF1E99">
      <w:pPr>
        <w:pStyle w:val="Default"/>
        <w:widowControl w:val="0"/>
        <w:ind w:firstLine="851"/>
        <w:jc w:val="both"/>
      </w:pPr>
      <w:r>
        <w:t>15. Centre teisės aktų nustatyta tvarka išduodami:</w:t>
      </w:r>
    </w:p>
    <w:p w14:paraId="653EF1C9" w14:textId="77777777" w:rsidR="009E1A86" w:rsidRDefault="00AF1E99">
      <w:pPr>
        <w:pStyle w:val="Default"/>
        <w:widowControl w:val="0"/>
        <w:tabs>
          <w:tab w:val="left" w:pos="1332"/>
          <w:tab w:val="left" w:pos="1560"/>
        </w:tabs>
        <w:ind w:firstLine="851"/>
        <w:jc w:val="both"/>
        <w:rPr>
          <w:b/>
        </w:rPr>
      </w:pPr>
      <w:r>
        <w:t>15.1. Centro nustatytos formos pažymėjimai baigusiems neformaliojo vaikų ar suaugusiųjų  švietimo programą;</w:t>
      </w:r>
    </w:p>
    <w:p w14:paraId="3ACE9EE3" w14:textId="77777777" w:rsidR="009E1A86" w:rsidRDefault="00AF1E99">
      <w:pPr>
        <w:pStyle w:val="Default"/>
        <w:widowControl w:val="0"/>
        <w:tabs>
          <w:tab w:val="left" w:pos="1276"/>
        </w:tabs>
        <w:ind w:firstLine="851"/>
        <w:jc w:val="both"/>
      </w:pPr>
      <w:r>
        <w:t xml:space="preserve">15.2. pažymos, patvirtinančios dalyvavimą </w:t>
      </w:r>
      <w:r>
        <w:t>kvalifikacijos tobulinimo(si) renginiuose, neformaliojo suaugusiųjų mokymo(si) programų rengime ar kūrime ir įgyvendinime.</w:t>
      </w:r>
    </w:p>
    <w:p w14:paraId="23B22F67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 Centras turi du struktūrinius padalinius-skyrius:</w:t>
      </w:r>
    </w:p>
    <w:p w14:paraId="05D13A18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16.1. Pirmo skyriaus duomenys:</w:t>
      </w:r>
    </w:p>
    <w:p w14:paraId="46AE5C9F" w14:textId="77777777" w:rsidR="009E1A86" w:rsidRDefault="00AF1E99">
      <w:pPr>
        <w:widowControl w:val="0"/>
        <w:ind w:firstLine="851"/>
        <w:jc w:val="both"/>
        <w:rPr>
          <w:b/>
          <w:szCs w:val="24"/>
        </w:rPr>
      </w:pPr>
      <w:r>
        <w:rPr>
          <w:szCs w:val="24"/>
        </w:rPr>
        <w:t>16.1.1. Skyriaus pavadinimas – Panevėžio regioni</w:t>
      </w:r>
      <w:r>
        <w:rPr>
          <w:szCs w:val="24"/>
        </w:rPr>
        <w:t xml:space="preserve">nis </w:t>
      </w:r>
      <w:r>
        <w:rPr>
          <w:szCs w:val="22"/>
        </w:rPr>
        <w:t>STEAM</w:t>
      </w:r>
      <w:r>
        <w:rPr>
          <w:sz w:val="28"/>
          <w:szCs w:val="28"/>
        </w:rPr>
        <w:t xml:space="preserve"> </w:t>
      </w:r>
      <w:r>
        <w:rPr>
          <w:szCs w:val="24"/>
        </w:rPr>
        <w:t>atviros prieigos centras (toliau – PRAPC);</w:t>
      </w:r>
    </w:p>
    <w:p w14:paraId="2A24188E" w14:textId="7E79B3F5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16.1.2. PRAPC įsteigimo data 2018 m. spalio 24 d.;</w:t>
      </w:r>
    </w:p>
    <w:p w14:paraId="45CEBC6D" w14:textId="1DF9BB5D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16.1.3. PRAPC buveinės adresas – Kniaudiškių g. 40, LT-37119 Panevėžys;</w:t>
      </w:r>
    </w:p>
    <w:p w14:paraId="271F8E52" w14:textId="10958DEB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16.1.4. PRAPC mokymo kalba – lietuvių;</w:t>
      </w:r>
    </w:p>
    <w:p w14:paraId="00A3A8C6" w14:textId="54722D83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16.1.5. PRAPC mokymo formos – grupinio ir</w:t>
      </w:r>
      <w:r>
        <w:rPr>
          <w:szCs w:val="24"/>
        </w:rPr>
        <w:t xml:space="preserve"> pavienio mokymosi;</w:t>
      </w:r>
    </w:p>
    <w:p w14:paraId="218E6443" w14:textId="3B48DCD2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16.1.6. PRAPC vykdo </w:t>
      </w:r>
      <w:r>
        <w:rPr>
          <w:szCs w:val="24"/>
          <w:lang w:eastAsia="lt-LT"/>
        </w:rPr>
        <w:t>neformaliojo vaikų švietimo programas ir neformaliojo suaugusiųjų švietimo programas.</w:t>
      </w:r>
    </w:p>
    <w:p w14:paraId="6EA917E2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16.2. Antro skyriaus duomenys:</w:t>
      </w:r>
    </w:p>
    <w:p w14:paraId="6806319F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16.2.1. Skyriaus pavadinimas – Panevėžio robotikos centras „RoboLabas“ (toliau – PRC);</w:t>
      </w:r>
    </w:p>
    <w:p w14:paraId="50AA9460" w14:textId="754C4325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16.2.2. PRC </w:t>
      </w:r>
      <w:r>
        <w:rPr>
          <w:szCs w:val="24"/>
        </w:rPr>
        <w:t>įsteigimo data 2019 m. vasario 21 d.;</w:t>
      </w:r>
    </w:p>
    <w:p w14:paraId="3B0B0B21" w14:textId="09B8E100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16.2.3. PRC buveinės adresas – Kniaudiškių g. 40, LT-37119 Panevėžys;</w:t>
      </w:r>
    </w:p>
    <w:p w14:paraId="31B6CC2D" w14:textId="149C6889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16.2.4. PRC mokymo kalba – lietuvių;</w:t>
      </w:r>
    </w:p>
    <w:p w14:paraId="4CC3B65C" w14:textId="4F6317B3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16.2.5. PRC mokymo formos – grupinio ir pavienio mokymosi;</w:t>
      </w:r>
    </w:p>
    <w:p w14:paraId="0B37C35D" w14:textId="27911641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</w:rPr>
        <w:t xml:space="preserve">16.2.6. PRC vykdo </w:t>
      </w:r>
      <w:r>
        <w:rPr>
          <w:szCs w:val="24"/>
          <w:lang w:eastAsia="lt-LT"/>
        </w:rPr>
        <w:t>neformaliojo vaikų švietimo progra</w:t>
      </w:r>
      <w:r>
        <w:rPr>
          <w:szCs w:val="24"/>
          <w:lang w:eastAsia="lt-LT"/>
        </w:rPr>
        <w:t>mas ir neformaliojo suaugusiųjų švietimo programas.</w:t>
      </w:r>
    </w:p>
    <w:p w14:paraId="754E7563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17. Centras yra viešasis juridinis asmuo, turintis antspaudą, atsiskaitomąją ir kitas sąskaitas Lietuvos Respublikos įregistruotuose bankuose, atributiką; savo veiklą grindžia Lietuvos Respublikos Konstit</w:t>
      </w:r>
      <w:r>
        <w:rPr>
          <w:color w:val="000000"/>
          <w:szCs w:val="24"/>
        </w:rPr>
        <w:t xml:space="preserve">ucija, Lietuvos Respublikos įstatymais, Lietuvos Respublikos Vyriausybės nutarimais, Lietuvos Respublikos švietimo, mokslo ir sporto ministro įsakymais, Savivaldybės tarybos sprendimais, </w:t>
      </w:r>
      <w:r>
        <w:rPr>
          <w:bCs/>
          <w:szCs w:val="24"/>
        </w:rPr>
        <w:t>mero potvarkiais</w:t>
      </w:r>
      <w:r>
        <w:rPr>
          <w:szCs w:val="24"/>
        </w:rPr>
        <w:t xml:space="preserve">, </w:t>
      </w:r>
      <w:r>
        <w:rPr>
          <w:color w:val="000000"/>
          <w:szCs w:val="24"/>
        </w:rPr>
        <w:t>kitais teisės aktais ir šiais Nuostatais.</w:t>
      </w:r>
    </w:p>
    <w:p w14:paraId="5DFA566B" w14:textId="77777777" w:rsidR="009E1A86" w:rsidRDefault="009E1A86">
      <w:pPr>
        <w:widowControl w:val="0"/>
        <w:tabs>
          <w:tab w:val="left" w:pos="720"/>
        </w:tabs>
        <w:ind w:firstLine="851"/>
        <w:jc w:val="center"/>
        <w:rPr>
          <w:color w:val="000000"/>
          <w:szCs w:val="24"/>
        </w:rPr>
      </w:pPr>
    </w:p>
    <w:p w14:paraId="67D21FA9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II SKYRI</w:t>
      </w:r>
      <w:r>
        <w:rPr>
          <w:b/>
          <w:color w:val="000000"/>
          <w:szCs w:val="24"/>
        </w:rPr>
        <w:t>US</w:t>
      </w:r>
    </w:p>
    <w:p w14:paraId="0315799B" w14:textId="77777777" w:rsidR="009E1A86" w:rsidRDefault="00AF1E9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CENTRO VEIKLOS SRITIS IR RŪŠYS, TIKSLAS, UŽDAVINIAI, FUNKCIJOS, MOKYMOSI PASIEKIMUS ĮTEISINANČIŲ DOKUMENTŲ IŠDAVIMAS</w:t>
      </w:r>
    </w:p>
    <w:p w14:paraId="69E6CF4D" w14:textId="77777777" w:rsidR="009E1A86" w:rsidRDefault="009E1A86">
      <w:pPr>
        <w:widowControl w:val="0"/>
        <w:ind w:firstLine="851"/>
        <w:jc w:val="center"/>
        <w:rPr>
          <w:b/>
          <w:szCs w:val="24"/>
        </w:rPr>
      </w:pPr>
    </w:p>
    <w:p w14:paraId="56ABAC5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szCs w:val="24"/>
        </w:rPr>
        <w:t>18.</w:t>
      </w:r>
      <w:r>
        <w:rPr>
          <w:color w:val="000000"/>
          <w:szCs w:val="24"/>
        </w:rPr>
        <w:t xml:space="preserve"> Centro veiklos sritis – švietimas, kodas 85.</w:t>
      </w:r>
    </w:p>
    <w:p w14:paraId="12FE8D20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 xml:space="preserve">19. Centro švietimo veiklos rūšys </w:t>
      </w:r>
      <w:r>
        <w:rPr>
          <w:bCs/>
          <w:szCs w:val="24"/>
        </w:rPr>
        <w:t>pagal Ekonominės veiklos rūšių klasifikatorių (EVRK2</w:t>
      </w:r>
      <w:r>
        <w:rPr>
          <w:bCs/>
          <w:szCs w:val="24"/>
        </w:rPr>
        <w:t xml:space="preserve"> red.):</w:t>
      </w:r>
    </w:p>
    <w:p w14:paraId="4A78B51A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19.1. pagrindinė veiklos rūšis – kitas, niekur nepriskirtas, švietimas, kodas 85.59;</w:t>
      </w:r>
    </w:p>
    <w:p w14:paraId="13C8944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19.2. kitos švietimo veiklos rūšys:</w:t>
      </w:r>
    </w:p>
    <w:p w14:paraId="10EDBFAA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19.2.1. švietimui būdingų paslaugų veikla, kodas 85.60;</w:t>
      </w:r>
    </w:p>
    <w:p w14:paraId="0BDE9C00" w14:textId="77777777" w:rsidR="009E1A86" w:rsidRDefault="00AF1E99">
      <w:pPr>
        <w:widowControl w:val="0"/>
        <w:ind w:firstLine="851"/>
        <w:jc w:val="both"/>
      </w:pPr>
      <w:r>
        <w:rPr>
          <w:szCs w:val="24"/>
        </w:rPr>
        <w:t xml:space="preserve">19.2.2. </w:t>
      </w:r>
      <w:r>
        <w:t>kultūrinis švietimas, kodas 85.52;</w:t>
      </w:r>
    </w:p>
    <w:p w14:paraId="76136B29" w14:textId="77777777" w:rsidR="009E1A86" w:rsidRDefault="00AF1E99">
      <w:pPr>
        <w:widowControl w:val="0"/>
        <w:ind w:firstLine="851"/>
        <w:jc w:val="both"/>
      </w:pPr>
      <w:r>
        <w:t xml:space="preserve">19.2.3. sportinis ir </w:t>
      </w:r>
      <w:r>
        <w:t>rekreacinis švietimas, kodas 85.51;</w:t>
      </w:r>
    </w:p>
    <w:p w14:paraId="620308D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19.3. kitos ne švietimo veiklos rūšys:</w:t>
      </w:r>
    </w:p>
    <w:p w14:paraId="29761CC2" w14:textId="77777777" w:rsidR="009E1A86" w:rsidRDefault="00AF1E99">
      <w:pPr>
        <w:widowControl w:val="0"/>
        <w:ind w:firstLine="851"/>
        <w:jc w:val="both"/>
        <w:rPr>
          <w:color w:val="000000"/>
        </w:rPr>
      </w:pPr>
      <w:r>
        <w:rPr>
          <w:color w:val="000000"/>
          <w:szCs w:val="24"/>
        </w:rPr>
        <w:t xml:space="preserve">19.3.1. </w:t>
      </w:r>
      <w:r>
        <w:rPr>
          <w:color w:val="000000"/>
        </w:rPr>
        <w:t>nuosavo arba nuomojamo nekilnojamojo turto nuoma ir eksploatavimas, kodas 68.20;</w:t>
      </w:r>
    </w:p>
    <w:p w14:paraId="333A085B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19.3.2. kita leidyba, kodas 58.19;</w:t>
      </w:r>
    </w:p>
    <w:p w14:paraId="545F68A5" w14:textId="77777777" w:rsidR="009E1A86" w:rsidRDefault="00AF1E99">
      <w:pPr>
        <w:widowControl w:val="0"/>
        <w:ind w:firstLine="851"/>
        <w:jc w:val="both"/>
      </w:pPr>
      <w:r>
        <w:t>19.3.3. socialinių ir humanitarinių mokslų moksliniai tyr</w:t>
      </w:r>
      <w:r>
        <w:t>imai ir taikomoji veikla, kodas 72.20;</w:t>
      </w:r>
    </w:p>
    <w:p w14:paraId="6B3E56C2" w14:textId="77777777" w:rsidR="009E1A86" w:rsidRDefault="00AF1E99">
      <w:pPr>
        <w:widowControl w:val="0"/>
        <w:ind w:firstLine="851"/>
        <w:jc w:val="both"/>
        <w:rPr>
          <w:bCs/>
        </w:rPr>
      </w:pPr>
      <w:r>
        <w:t>19.3.4. bibliotekos ir archyvo veikla, kodas 91.01.</w:t>
      </w:r>
    </w:p>
    <w:p w14:paraId="519341FE" w14:textId="77777777" w:rsidR="009E1A86" w:rsidRDefault="00AF1E99">
      <w:pPr>
        <w:widowControl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20. Centro tikslai:</w:t>
      </w:r>
    </w:p>
    <w:p w14:paraId="19578E4F" w14:textId="77777777" w:rsidR="009E1A86" w:rsidRDefault="00AF1E99">
      <w:pPr>
        <w:widowControl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20.1. </w:t>
      </w:r>
      <w:r>
        <w:rPr>
          <w:bCs/>
          <w:szCs w:val="24"/>
        </w:rPr>
        <w:t>įgyvendinti mokymosi visą gyvenimą idėją;</w:t>
      </w:r>
    </w:p>
    <w:p w14:paraId="4EFB28CB" w14:textId="77777777" w:rsidR="009E1A86" w:rsidRDefault="00AF1E99">
      <w:pPr>
        <w:widowControl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20.2. </w:t>
      </w:r>
      <w:r>
        <w:rPr>
          <w:bCs/>
          <w:szCs w:val="24"/>
        </w:rPr>
        <w:t>plėtoti ugdymo karjerai veiklas;</w:t>
      </w:r>
    </w:p>
    <w:p w14:paraId="1458C126" w14:textId="77777777" w:rsidR="009E1A86" w:rsidRDefault="00AF1E99">
      <w:pPr>
        <w:widowControl w:val="0"/>
        <w:ind w:firstLine="851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 xml:space="preserve">20.3. </w:t>
      </w:r>
      <w:r>
        <w:rPr>
          <w:bCs/>
          <w:szCs w:val="24"/>
        </w:rPr>
        <w:t>stiprinti STEAM ugdymą(si).</w:t>
      </w:r>
    </w:p>
    <w:p w14:paraId="2BF69AA2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21. Centro veiklos uždav</w:t>
      </w:r>
      <w:r>
        <w:rPr>
          <w:color w:val="000000"/>
          <w:szCs w:val="24"/>
        </w:rPr>
        <w:t>iniai:</w:t>
      </w:r>
    </w:p>
    <w:p w14:paraId="2E970BCC" w14:textId="77777777" w:rsidR="009E1A86" w:rsidRDefault="00AF1E99">
      <w:pPr>
        <w:widowControl w:val="0"/>
        <w:ind w:firstLine="851"/>
        <w:jc w:val="both"/>
        <w:rPr>
          <w:bCs/>
          <w:strike/>
          <w:szCs w:val="24"/>
        </w:rPr>
      </w:pPr>
      <w:r>
        <w:rPr>
          <w:bCs/>
          <w:szCs w:val="24"/>
        </w:rPr>
        <w:t>21.1. aktyvinti  Panevėžio švietimo institucijų bendradarbiavimą ir socialinę partnerystę;</w:t>
      </w:r>
    </w:p>
    <w:p w14:paraId="73AC6DDE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21.2. skatinti pedagogų ir kitų suaugusiųjų ir (ar) vaikų iniciatyvas, profesinės, kūrybinės, socialinės, visuomeninės, kultūrinės, pilietinės patirties sklai</w:t>
      </w:r>
      <w:r>
        <w:rPr>
          <w:bCs/>
          <w:szCs w:val="24"/>
        </w:rPr>
        <w:t>dą;</w:t>
      </w:r>
    </w:p>
    <w:p w14:paraId="38FFD8E8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21.3. tenkinti pedagogų, kitų suaugusiųjų ir švietimo bendruomenių profesinio tobulėjimo ir (ar) savišvietos poreikius, padedant įgyti ir (ar) ugdyti bendrąsias ir profesines kompetencijas;</w:t>
      </w:r>
    </w:p>
    <w:p w14:paraId="4A310E7A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21.4. padėti mokiniams ugdytis karjeros kompetencijas, būtinas</w:t>
      </w:r>
      <w:r>
        <w:rPr>
          <w:bCs/>
          <w:szCs w:val="24"/>
        </w:rPr>
        <w:t xml:space="preserve"> sėkmingam mokymosi krypties, profesijos ir (ar) darbinės veiklos pasirinkimui, perėjimui iš mokymo aplinkos į darbinę aplinką;</w:t>
      </w:r>
    </w:p>
    <w:p w14:paraId="57054220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21.5. skatinti bendradarbiavimą su mokinių tėvais, mokyklų alumnais ir Panevėžio regione veikiančiomis verslo ar kitomis įstaigo</w:t>
      </w:r>
      <w:r>
        <w:rPr>
          <w:bCs/>
          <w:szCs w:val="24"/>
        </w:rPr>
        <w:t>mis ir organizacijomis;</w:t>
      </w:r>
    </w:p>
    <w:p w14:paraId="7FC69D5D" w14:textId="040F887E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21.6. </w:t>
      </w:r>
      <w:r>
        <w:rPr>
          <w:bCs/>
          <w:szCs w:val="24"/>
          <w:lang w:eastAsia="lt-LT"/>
        </w:rPr>
        <w:t>Panevėžio švietimo centro padaliniuose-skyriuose kurti inovatyvias, šiuolaikinėmis technologijomis grįstas, edukacines, kultūrines ir socialines ugdymosi aplinkas, užtikrinančias kokybišką ir paveikų neformalųjį vaikų ir suaug</w:t>
      </w:r>
      <w:r>
        <w:rPr>
          <w:bCs/>
          <w:szCs w:val="24"/>
          <w:lang w:eastAsia="lt-LT"/>
        </w:rPr>
        <w:t>usiųjų švietimą;</w:t>
      </w:r>
    </w:p>
    <w:p w14:paraId="018FED87" w14:textId="62F40B2F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>21.7. Panevėžio regioniniame STEAM atviros prieigos centre</w:t>
      </w:r>
      <w:r>
        <w:rPr>
          <w:bCs/>
          <w:color w:val="000000" w:themeColor="text1"/>
          <w:szCs w:val="24"/>
        </w:rPr>
        <w:t xml:space="preserve"> ugdyti mokinių kompetencijas, gerinti pasiekimus ir stiprinti praktinius STEAM mokslų sričių gebėjimus;</w:t>
      </w:r>
    </w:p>
    <w:p w14:paraId="09980786" w14:textId="77777777" w:rsidR="009E1A86" w:rsidRDefault="00AF1E99">
      <w:pPr>
        <w:widowControl w:val="0"/>
        <w:ind w:firstLine="851"/>
        <w:jc w:val="both"/>
        <w:rPr>
          <w:bCs/>
          <w:szCs w:val="24"/>
        </w:rPr>
      </w:pPr>
      <w:r>
        <w:rPr>
          <w:bCs/>
          <w:szCs w:val="24"/>
        </w:rPr>
        <w:t xml:space="preserve">21.8. </w:t>
      </w:r>
      <w:r>
        <w:rPr>
          <w:bCs/>
          <w:color w:val="000000" w:themeColor="text1"/>
          <w:szCs w:val="24"/>
        </w:rPr>
        <w:t xml:space="preserve">ugdyti inovacijų kultūrą, skatinant mokinių ir visuomenės domėjimąsi </w:t>
      </w:r>
      <w:r>
        <w:rPr>
          <w:bCs/>
          <w:color w:val="000000" w:themeColor="text1"/>
          <w:szCs w:val="24"/>
        </w:rPr>
        <w:t>STEAM mokslų laimėjimais.</w:t>
      </w:r>
    </w:p>
    <w:p w14:paraId="28654AFE" w14:textId="77777777" w:rsidR="009E1A86" w:rsidRDefault="00AF1E99">
      <w:pPr>
        <w:widowControl w:val="0"/>
        <w:ind w:firstLine="851"/>
        <w:jc w:val="both"/>
        <w:rPr>
          <w:bCs/>
          <w:color w:val="000000"/>
          <w:szCs w:val="24"/>
          <w:lang w:eastAsia="lt-LT"/>
        </w:rPr>
      </w:pPr>
      <w:r>
        <w:rPr>
          <w:bCs/>
          <w:szCs w:val="24"/>
          <w:lang w:eastAsia="lt-LT"/>
        </w:rPr>
        <w:t xml:space="preserve">22. </w:t>
      </w:r>
      <w:r>
        <w:rPr>
          <w:bCs/>
          <w:color w:val="000000"/>
          <w:szCs w:val="24"/>
          <w:lang w:eastAsia="lt-LT"/>
        </w:rPr>
        <w:t>Centras</w:t>
      </w:r>
      <w:r>
        <w:rPr>
          <w:bCs/>
          <w:szCs w:val="24"/>
          <w:lang w:eastAsia="lt-LT"/>
        </w:rPr>
        <w:t>,</w:t>
      </w:r>
      <w:r>
        <w:rPr>
          <w:bCs/>
          <w:color w:val="000000"/>
          <w:szCs w:val="24"/>
          <w:lang w:eastAsia="lt-LT"/>
        </w:rPr>
        <w:t xml:space="preserve"> įgyvendindamas jam pavestus uždavinius, atlieka šias funkcijas:</w:t>
      </w:r>
    </w:p>
    <w:p w14:paraId="50FAB0CD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22.1. įgyvendindamas Nuostatų 20.1 papunktyje nurodytą uždavinį, Centras atlieka šias funkcijas:</w:t>
      </w:r>
    </w:p>
    <w:p w14:paraId="3C5D8559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22.1.1. inicijuoja ir (ar) vykdo švietimo projektus;</w:t>
      </w:r>
    </w:p>
    <w:p w14:paraId="6AD17375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22.1.2. kuruoja Panevėžio trečiojo amžiaus universiteto veiklą;</w:t>
      </w:r>
    </w:p>
    <w:p w14:paraId="00473E54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22.1.3. vykdo leidybinę, metodinę, kultūrinę, švietimo ir kitą veiklą;</w:t>
      </w:r>
    </w:p>
    <w:p w14:paraId="482EC281" w14:textId="475DF9DE" w:rsidR="009E1A86" w:rsidRDefault="00AF1E99">
      <w:pPr>
        <w:widowControl w:val="0"/>
        <w:ind w:firstLine="851"/>
        <w:jc w:val="both"/>
      </w:pPr>
      <w:r>
        <w:rPr>
          <w:szCs w:val="24"/>
        </w:rPr>
        <w:t>22.1.4. viešai skelbia informaciją apie Centro veiklą teisės aktų nustatyta tvarka;</w:t>
      </w:r>
    </w:p>
    <w:p w14:paraId="44E8AC3A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22.2. įgyvendindamas Nuostatų 21.2 pa</w:t>
      </w:r>
      <w:r>
        <w:rPr>
          <w:szCs w:val="24"/>
        </w:rPr>
        <w:t>punktyje nurodytą uždavinį, Centras atlieka šias funkcijas:</w:t>
      </w:r>
    </w:p>
    <w:p w14:paraId="2D23FB5F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22.2.1. inicijuoja ir (ar) vykdo gerosios patirties sklaidą; </w:t>
      </w:r>
    </w:p>
    <w:p w14:paraId="586F3E3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22.2.2. kuruoja pedagogų metodinių būrelių veiklas; </w:t>
      </w:r>
    </w:p>
    <w:p w14:paraId="3EB34BA7" w14:textId="7B4793C9" w:rsidR="009E1A86" w:rsidRDefault="00AF1E99">
      <w:pPr>
        <w:widowControl w:val="0"/>
        <w:ind w:firstLine="851"/>
        <w:jc w:val="both"/>
      </w:pPr>
      <w:r>
        <w:rPr>
          <w:szCs w:val="24"/>
          <w:lang w:eastAsia="lt-LT"/>
        </w:rPr>
        <w:t>22.2.3. planuoja, koordinuoja ir įgyvendina švietimo bendruomenių ir kitų suaugus</w:t>
      </w:r>
      <w:r>
        <w:rPr>
          <w:szCs w:val="24"/>
          <w:lang w:eastAsia="lt-LT"/>
        </w:rPr>
        <w:t>iųjų neformaliojo švietimo veiklas;</w:t>
      </w:r>
    </w:p>
    <w:p w14:paraId="7F6A26EC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22.3. įgyvendindamas Nuostatų 21.3 papunktyje nurodytą uždavinį, Centras atlieka šias funkcijas:</w:t>
      </w:r>
    </w:p>
    <w:p w14:paraId="26642319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22.3.1. tiria savivaldybės suaugusiųjų neformaliojo švietimo poreikius;</w:t>
      </w:r>
    </w:p>
    <w:p w14:paraId="6AA33731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22.3.2. informuoja ir konsultuoja neformaliojo suau</w:t>
      </w:r>
      <w:r>
        <w:rPr>
          <w:szCs w:val="24"/>
          <w:lang w:eastAsia="lt-LT"/>
        </w:rPr>
        <w:t>gusiųjų švietimo ir tęstinio mokymosi dalyvius;</w:t>
      </w:r>
    </w:p>
    <w:p w14:paraId="12894D16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22.3.3. organizuoja kvalifikacijos tobulinimo renginius pedagogams;</w:t>
      </w:r>
    </w:p>
    <w:p w14:paraId="385F0941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22.3.4. teikia metodinę, pedagoginę pagalbą mokytojams ir mokykloms;</w:t>
      </w:r>
    </w:p>
    <w:p w14:paraId="30F2C84C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22.4. įgyvendindamas Nuostatų 21.4 papunktyje nurodytą uždavinį, Centra</w:t>
      </w:r>
      <w:r>
        <w:rPr>
          <w:szCs w:val="24"/>
        </w:rPr>
        <w:t>s atlieka šias funkcijas:</w:t>
      </w:r>
    </w:p>
    <w:p w14:paraId="6CFAE299" w14:textId="77777777" w:rsidR="009E1A86" w:rsidRDefault="00AF1E99">
      <w:pPr>
        <w:widowControl w:val="0"/>
        <w:tabs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 xml:space="preserve">22.4.1. organizuoja ir koordinuoja profesinio orientavimo paslaugų teikimą ir plėtojimą Panevėžio švietimo įstaigose, siekdamas įgyvendinti nustatytų paslaugų planus; </w:t>
      </w:r>
    </w:p>
    <w:p w14:paraId="6FD4035C" w14:textId="77777777" w:rsidR="009E1A86" w:rsidRDefault="00AF1E99">
      <w:pPr>
        <w:widowControl w:val="0"/>
        <w:tabs>
          <w:tab w:val="left" w:pos="1418"/>
        </w:tabs>
        <w:ind w:firstLine="851"/>
        <w:jc w:val="both"/>
        <w:rPr>
          <w:szCs w:val="24"/>
        </w:rPr>
      </w:pPr>
      <w:r>
        <w:rPr>
          <w:szCs w:val="24"/>
        </w:rPr>
        <w:t>22.4.2. teikia ugdymo karjerai, profesinio konsultavimo, profe</w:t>
      </w:r>
      <w:r>
        <w:rPr>
          <w:szCs w:val="24"/>
        </w:rPr>
        <w:t>sinio informavimo (įskaitant ir profesinį veiklinimą) paslaugas Panevėžio  švietimo įstaigų mokiniams;</w:t>
      </w:r>
    </w:p>
    <w:p w14:paraId="3391E353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22.5. įgyvendindamas Nuostatų 21.5 papunktyje nurodytą uždavinį, Centras atlieka šias funkcijas:</w:t>
      </w:r>
    </w:p>
    <w:p w14:paraId="7ECAA736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22.5.1. bendradarbiauja su įstaigomis,  </w:t>
      </w:r>
      <w:r>
        <w:rPr>
          <w:szCs w:val="24"/>
        </w:rPr>
        <w:t>organizacijomis</w:t>
      </w:r>
      <w:r>
        <w:rPr>
          <w:szCs w:val="24"/>
          <w:lang w:eastAsia="lt-LT"/>
        </w:rPr>
        <w:t>,</w:t>
      </w:r>
      <w:r>
        <w:rPr>
          <w:szCs w:val="24"/>
          <w:lang w:eastAsia="lt-LT"/>
        </w:rPr>
        <w:t xml:space="preserve"> verslo įmonėmis, dėl profesinio orientavimo teikimo; </w:t>
      </w:r>
    </w:p>
    <w:p w14:paraId="3F7DCE6F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  <w:lang w:eastAsia="lt-LT"/>
        </w:rPr>
      </w:pPr>
      <w:r>
        <w:rPr>
          <w:szCs w:val="24"/>
        </w:rPr>
        <w:t>22.5.2. supažindina švietimo įstaigų bendruomenes su profesinio orientavimo srities naujovėmis ir jų taikymo galimybėmis;</w:t>
      </w:r>
    </w:p>
    <w:p w14:paraId="58655010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22.6. įgyvendindamas Nuostatų 21.6 papunktyje nurodytą uždavinį, Centras atliek</w:t>
      </w:r>
      <w:r>
        <w:rPr>
          <w:szCs w:val="24"/>
        </w:rPr>
        <w:t>a šias funkcijas:</w:t>
      </w:r>
    </w:p>
    <w:p w14:paraId="41BD6A8D" w14:textId="77777777" w:rsidR="009E1A86" w:rsidRDefault="00AF1E99">
      <w:pPr>
        <w:suppressAutoHyphens/>
        <w:ind w:firstLine="851"/>
        <w:jc w:val="both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color w:val="000000"/>
          <w:kern w:val="2"/>
          <w:szCs w:val="24"/>
          <w:lang w:eastAsia="zh-CN" w:bidi="hi-IN"/>
        </w:rPr>
        <w:t>22.6.1. rengia ir įgyvendina neformaliojo švietimo programas įvairaus amžiaus, skirtingų gebėjimų vaikams;</w:t>
      </w:r>
    </w:p>
    <w:p w14:paraId="1AAD7CEA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22.6.2. sudaro mokymo ir kitas sutartis, vykdo jose numatytus įsipareigojimus, užtikrina  kokybišką švietimą;</w:t>
      </w:r>
    </w:p>
    <w:p w14:paraId="0C9DE0BF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 xml:space="preserve">22.6.3. kuria, </w:t>
      </w:r>
      <w:r>
        <w:rPr>
          <w:szCs w:val="24"/>
        </w:rPr>
        <w:t>turtina, atnaujina ir (ar) pertvarko švietimo paslaugų turinio reikalavimams įgyvendinti reikalingą materialinę bazę ir edukacines aplinkas;</w:t>
      </w:r>
    </w:p>
    <w:p w14:paraId="1FC3BAA8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22.7. įgyvendindamas Nuostatų 21.7 papunktyje nurodytą uždavinį, Centras atlieka šias funkcijas:</w:t>
      </w:r>
    </w:p>
    <w:p w14:paraId="32DC8C82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22.7.1. sudaro gal</w:t>
      </w:r>
      <w:r>
        <w:rPr>
          <w:szCs w:val="24"/>
        </w:rPr>
        <w:t>imybes mokykloms ir mokytojams organizuoti STEAM sričių veiklas bendrojo ugdymo bendrosiose programose numatytiems tikslams pasiekti;</w:t>
      </w:r>
    </w:p>
    <w:p w14:paraId="52072A06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22.7.2. tobulina STEAM mokslų sričių mokytojų dalykines, tyrimų ir techninės kūrybos kompetencijas;</w:t>
      </w:r>
    </w:p>
    <w:p w14:paraId="77E3F700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rFonts w:eastAsia="SimSun"/>
          <w:color w:val="000000"/>
          <w:kern w:val="2"/>
          <w:szCs w:val="24"/>
          <w:lang w:eastAsia="zh-CN" w:bidi="hi-IN"/>
        </w:rPr>
        <w:t>22.7.3. organizuoja mo</w:t>
      </w:r>
      <w:r>
        <w:rPr>
          <w:rFonts w:eastAsia="SimSun"/>
          <w:color w:val="000000"/>
          <w:kern w:val="2"/>
          <w:szCs w:val="24"/>
          <w:lang w:eastAsia="zh-CN" w:bidi="hi-IN"/>
        </w:rPr>
        <w:t>kinių atliekamus mokslinius tyrimus, eksperimentinę veiklą, laboratorinius darbus, techninės kūrybos veiklas;</w:t>
      </w:r>
    </w:p>
    <w:p w14:paraId="7F87BE7F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22.8. įgyvendindamas Nuostatų 21.8 papunktyje nurodytą uždavinį, Centras atlieka šias funkcijas:</w:t>
      </w:r>
    </w:p>
    <w:p w14:paraId="15A405F3" w14:textId="77777777" w:rsidR="009E1A86" w:rsidRDefault="00AF1E99">
      <w:pPr>
        <w:widowControl w:val="0"/>
        <w:ind w:firstLine="851"/>
        <w:jc w:val="both"/>
        <w:rPr>
          <w:rFonts w:eastAsiaTheme="minorHAnsi"/>
          <w:kern w:val="2"/>
          <w:szCs w:val="24"/>
        </w:rPr>
      </w:pPr>
      <w:r>
        <w:rPr>
          <w:szCs w:val="24"/>
        </w:rPr>
        <w:t>22.8.1. organizuoja renginius STEAM mokslų temati</w:t>
      </w:r>
      <w:r>
        <w:rPr>
          <w:szCs w:val="24"/>
        </w:rPr>
        <w:t>ka mokiniams, tėvams, mokytojams, miesto bendruomenei;</w:t>
      </w:r>
    </w:p>
    <w:p w14:paraId="5084FFD6" w14:textId="77777777" w:rsidR="009E1A86" w:rsidRDefault="00AF1E99">
      <w:pPr>
        <w:suppressAutoHyphens/>
        <w:ind w:firstLine="851"/>
        <w:jc w:val="both"/>
        <w:rPr>
          <w:rFonts w:eastAsia="SimSun"/>
          <w:kern w:val="2"/>
          <w:szCs w:val="24"/>
          <w:lang w:eastAsia="zh-CN" w:bidi="hi-IN"/>
        </w:rPr>
      </w:pPr>
      <w:r>
        <w:rPr>
          <w:rFonts w:eastAsia="SimSun"/>
          <w:color w:val="000000"/>
          <w:kern w:val="2"/>
          <w:szCs w:val="24"/>
          <w:lang w:eastAsia="zh-CN" w:bidi="hi-IN"/>
        </w:rPr>
        <w:t>22.8.2. visuomenei organizuoja viešus renginius pristatydamas mokslinius tyrimus ir inovatyvaus verslo pasiekimus, taip pat populiarindamas inovacijas ir techninę kūrybą;</w:t>
      </w:r>
    </w:p>
    <w:p w14:paraId="1957964D" w14:textId="77777777" w:rsidR="009E1A86" w:rsidRDefault="00AF1E99">
      <w:pPr>
        <w:widowControl w:val="0"/>
        <w:tabs>
          <w:tab w:val="left" w:pos="851"/>
          <w:tab w:val="left" w:pos="1134"/>
        </w:tabs>
        <w:ind w:firstLine="851"/>
        <w:jc w:val="both"/>
        <w:rPr>
          <w:szCs w:val="24"/>
        </w:rPr>
      </w:pPr>
      <w:r>
        <w:rPr>
          <w:szCs w:val="24"/>
        </w:rPr>
        <w:t>22.9. Centras taip pat atlieka</w:t>
      </w:r>
      <w:r>
        <w:rPr>
          <w:szCs w:val="24"/>
        </w:rPr>
        <w:t xml:space="preserve"> šias funkcijas:</w:t>
      </w:r>
    </w:p>
    <w:p w14:paraId="502DCE7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22.9.1. teikia papildomas mokamas paslaugas teisės aktų nustatyta tvarka;</w:t>
      </w:r>
    </w:p>
    <w:p w14:paraId="08571B9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22.9.2. sudaro sąlygas darbuotojams tobulinti kvalifikaciją ir kompetencijas;</w:t>
      </w:r>
    </w:p>
    <w:p w14:paraId="10CAB166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22.9.3. nusistato Centro bendruomenės narių elgesio normas, atsižvelgdamas į Pedagogų e</w:t>
      </w:r>
      <w:r>
        <w:rPr>
          <w:szCs w:val="24"/>
        </w:rPr>
        <w:t>tikos kodekso reikalavimus;</w:t>
      </w:r>
    </w:p>
    <w:p w14:paraId="4B045059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22.9.4. užtikrina higienos normas, teisės aktų reikalavimus atitinkančią sveiką, saugią darbo aplinką;</w:t>
      </w:r>
    </w:p>
    <w:p w14:paraId="7F8B4C4E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22.9.5. atlieka kitas Lietuvos Respublikos įstatymuose ir kituose teisės aktuose nustatytas funkcijas.</w:t>
      </w:r>
    </w:p>
    <w:p w14:paraId="1DFB54B5" w14:textId="77777777" w:rsidR="009E1A86" w:rsidRDefault="00AF1E99">
      <w:pPr>
        <w:widowControl w:val="0"/>
        <w:ind w:firstLine="851"/>
        <w:jc w:val="both"/>
      </w:pPr>
      <w:r>
        <w:rPr>
          <w:szCs w:val="24"/>
        </w:rPr>
        <w:t>23. P</w:t>
      </w:r>
      <w:r>
        <w:t xml:space="preserve">ažymėjimai, </w:t>
      </w:r>
      <w:r>
        <w:t>patvirtinantys neformaliojo</w:t>
      </w:r>
      <w:r>
        <w:rPr>
          <w:color w:val="FF0000"/>
        </w:rPr>
        <w:t xml:space="preserve"> </w:t>
      </w:r>
      <w:r>
        <w:t>švietimo programų baigimą ir kompetencijų įgijimą, ir pažymos, patvirtinančios dalyvavimą kvalifikacijos tobulinimo(si) renginiuose, neformaliojo suaugusiųjų mokymo(si) programų rengimą, kūrimą ir įgyvendinimą, išduodami vaikams</w:t>
      </w:r>
      <w:r>
        <w:t xml:space="preserve"> ir suaugusiesiems Centro nustatyta tvarka.</w:t>
      </w:r>
    </w:p>
    <w:p w14:paraId="4DED6DB5" w14:textId="77777777" w:rsidR="009E1A86" w:rsidRDefault="009E1A86">
      <w:pPr>
        <w:widowControl w:val="0"/>
        <w:jc w:val="center"/>
        <w:rPr>
          <w:szCs w:val="24"/>
        </w:rPr>
      </w:pPr>
    </w:p>
    <w:p w14:paraId="28969D4F" w14:textId="77777777" w:rsidR="009E1A86" w:rsidRDefault="00AF1E9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14:paraId="351DB066" w14:textId="77777777" w:rsidR="009E1A86" w:rsidRDefault="00AF1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CENTRO TEISĖS IR PAREIGOS</w:t>
      </w:r>
    </w:p>
    <w:p w14:paraId="4F050495" w14:textId="77777777" w:rsidR="009E1A86" w:rsidRDefault="009E1A86">
      <w:pPr>
        <w:widowControl w:val="0"/>
        <w:ind w:firstLine="851"/>
        <w:jc w:val="center"/>
        <w:rPr>
          <w:szCs w:val="24"/>
        </w:rPr>
      </w:pPr>
    </w:p>
    <w:p w14:paraId="0E8DA59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24. Centras, įgyvendindamas jam pavestą tikslą ir uždavinius, atlikdamas jam priskirtas funkcijas, turi teisę:</w:t>
      </w:r>
    </w:p>
    <w:p w14:paraId="6B15728E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 xml:space="preserve">24.1. gauti reikiamą informaciją iš Lietuvos Respublikos </w:t>
      </w:r>
      <w:r>
        <w:rPr>
          <w:color w:val="000000"/>
        </w:rPr>
        <w:t>švietimo, mokslo ir sporto ministerijos, kitų valstybės, savivaldybės institucijų, švietimo įstaigų;</w:t>
      </w:r>
    </w:p>
    <w:p w14:paraId="30D8AB58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24.2. parinkti ugdymo metodus ir ugdymosi veiklos būdus;</w:t>
      </w:r>
    </w:p>
    <w:p w14:paraId="03322F41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24.3. savarankiškai bendradarbiauti su šalies ir užsienio partneriais;</w:t>
      </w:r>
    </w:p>
    <w:p w14:paraId="374B93C0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 xml:space="preserve">24.4. konsultuotis su kitų </w:t>
      </w:r>
      <w:r>
        <w:rPr>
          <w:color w:val="000000"/>
        </w:rPr>
        <w:t>institucijų, įstaigų atstovais ir specialistais, atskiriems klausimams spręsti sudaryti laikinas darbo grupes;</w:t>
      </w:r>
    </w:p>
    <w:p w14:paraId="696FFD00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24.5. teikti Lietuvos Respublikos švietimo, mokslo ir sporto ministerijai projektus, siūlymus ir pastabas dėl rengiamų teisės aktų projektų;</w:t>
      </w:r>
    </w:p>
    <w:p w14:paraId="0849C816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24.6</w:t>
      </w:r>
      <w:r>
        <w:rPr>
          <w:color w:val="000000"/>
        </w:rPr>
        <w:t>. gauti paramą Lietuvos Respublikos labdaros ir paramos įstatymo nustatyta tvarka;</w:t>
      </w:r>
    </w:p>
    <w:p w14:paraId="118DBABA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24.7. inicijuoti ir vykdyti projektus;</w:t>
      </w:r>
    </w:p>
    <w:p w14:paraId="05413708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  <w:rPr>
          <w:color w:val="000000"/>
        </w:rPr>
      </w:pPr>
      <w:r>
        <w:rPr>
          <w:color w:val="000000"/>
        </w:rPr>
        <w:t>24.8. siųsti darbuotojus stažuotis, tobulinti kvalifikaciją šalies ir užsienio institucijose;</w:t>
      </w:r>
    </w:p>
    <w:p w14:paraId="31E8EFFF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</w:pPr>
      <w:r>
        <w:rPr>
          <w:color w:val="000000"/>
        </w:rPr>
        <w:t xml:space="preserve">24.9. naudotis kitomis teisės aktų </w:t>
      </w:r>
      <w:r>
        <w:t>sutei</w:t>
      </w:r>
      <w:r>
        <w:t>ktomis teisėmis.</w:t>
      </w:r>
    </w:p>
    <w:p w14:paraId="504BC50E" w14:textId="77777777" w:rsidR="009E1A86" w:rsidRDefault="00AF1E99">
      <w:pPr>
        <w:pStyle w:val="prastasistinklapis1"/>
        <w:widowControl w:val="0"/>
        <w:shd w:val="clear" w:color="auto" w:fill="FFFFFF"/>
        <w:ind w:firstLine="851"/>
        <w:jc w:val="both"/>
      </w:pPr>
      <w:r>
        <w:t>25. Centro pareigos – užtikrinti jam pavestų tikslo ir uždavinių įgyvendinimą, priskirtų funkcijų kokybišką atlikimą.</w:t>
      </w:r>
    </w:p>
    <w:p w14:paraId="05D38581" w14:textId="77777777" w:rsidR="009E1A86" w:rsidRDefault="009E1A86">
      <w:pPr>
        <w:widowControl w:val="0"/>
        <w:ind w:firstLine="851"/>
        <w:jc w:val="center"/>
        <w:rPr>
          <w:szCs w:val="24"/>
        </w:rPr>
      </w:pPr>
    </w:p>
    <w:p w14:paraId="1EB54A0E" w14:textId="77777777" w:rsidR="009E1A86" w:rsidRDefault="00AF1E99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2BE6CAA9" w14:textId="77777777" w:rsidR="009E1A86" w:rsidRDefault="00AF1E99">
      <w:pPr>
        <w:widowControl w:val="0"/>
        <w:jc w:val="center"/>
        <w:outlineLvl w:val="0"/>
        <w:rPr>
          <w:b/>
          <w:color w:val="000000"/>
          <w:szCs w:val="24"/>
        </w:rPr>
      </w:pPr>
      <w:r>
        <w:rPr>
          <w:b/>
          <w:szCs w:val="24"/>
        </w:rPr>
        <w:t xml:space="preserve">CENTRO VEIKLOS ORGANIZAVIMAS </w:t>
      </w:r>
      <w:r>
        <w:rPr>
          <w:b/>
          <w:color w:val="000000"/>
          <w:szCs w:val="24"/>
        </w:rPr>
        <w:t>IR VALDYMAS</w:t>
      </w:r>
    </w:p>
    <w:p w14:paraId="4FF98B7D" w14:textId="77777777" w:rsidR="009E1A86" w:rsidRDefault="009E1A86">
      <w:pPr>
        <w:widowControl w:val="0"/>
        <w:ind w:firstLine="851"/>
        <w:jc w:val="center"/>
        <w:rPr>
          <w:color w:val="000000"/>
          <w:szCs w:val="24"/>
        </w:rPr>
      </w:pPr>
    </w:p>
    <w:p w14:paraId="336908F0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26. Centro veikla organizuojama pagal:</w:t>
      </w:r>
    </w:p>
    <w:p w14:paraId="5F88A073" w14:textId="77777777" w:rsidR="009E1A86" w:rsidRDefault="00AF1E99">
      <w:pPr>
        <w:widowControl w:val="0"/>
        <w:tabs>
          <w:tab w:val="left" w:pos="1276"/>
        </w:tabs>
        <w:ind w:firstLine="851"/>
        <w:jc w:val="both"/>
        <w:rPr>
          <w:b/>
          <w:bCs/>
          <w:szCs w:val="24"/>
        </w:rPr>
      </w:pPr>
      <w:r>
        <w:rPr>
          <w:color w:val="000000"/>
          <w:szCs w:val="24"/>
        </w:rPr>
        <w:t>26.1. direktoriaus patvirtin</w:t>
      </w:r>
      <w:r>
        <w:rPr>
          <w:color w:val="000000"/>
          <w:szCs w:val="24"/>
        </w:rPr>
        <w:t xml:space="preserve">tą Centro strateginį veiklos planą, </w:t>
      </w:r>
      <w:r>
        <w:rPr>
          <w:szCs w:val="24"/>
        </w:rPr>
        <w:t xml:space="preserve">kuriam yra pritarusios Centro taryba (toliau – Taryba) ir </w:t>
      </w:r>
      <w:r>
        <w:rPr>
          <w:bCs/>
          <w:szCs w:val="24"/>
        </w:rPr>
        <w:t>meras</w:t>
      </w:r>
      <w:r>
        <w:rPr>
          <w:szCs w:val="24"/>
        </w:rPr>
        <w:t xml:space="preserve"> ar jo įgaliotas asmuo </w:t>
      </w:r>
      <w:r>
        <w:rPr>
          <w:bCs/>
          <w:szCs w:val="24"/>
        </w:rPr>
        <w:t>teisės aktų nustatyta tvarka;</w:t>
      </w:r>
    </w:p>
    <w:p w14:paraId="17803DA3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26.2. direktoriaus patvirtintą metinį veiklos planą, kuriam yra pritarusi Taryba;</w:t>
      </w:r>
    </w:p>
    <w:p w14:paraId="2DC9523C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  <w:lang w:eastAsia="lt-LT"/>
        </w:rPr>
        <w:t xml:space="preserve">26.3. direktoriaus patvirtintą neformaliojo vaikų švietimo veikloms įgyvendinti ugdymo planą, kuris yra suderintas su Taryba ir </w:t>
      </w:r>
      <w:r>
        <w:rPr>
          <w:szCs w:val="24"/>
        </w:rPr>
        <w:t>kuriam yra pritar</w:t>
      </w:r>
      <w:r>
        <w:rPr>
          <w:bCs/>
          <w:szCs w:val="24"/>
        </w:rPr>
        <w:t>ęs</w:t>
      </w:r>
      <w:r>
        <w:rPr>
          <w:szCs w:val="24"/>
        </w:rPr>
        <w:t xml:space="preserve"> </w:t>
      </w:r>
      <w:r>
        <w:rPr>
          <w:bCs/>
          <w:szCs w:val="24"/>
        </w:rPr>
        <w:t>meras</w:t>
      </w:r>
      <w:r>
        <w:rPr>
          <w:szCs w:val="24"/>
        </w:rPr>
        <w:t xml:space="preserve"> ar jo įgaliotas asmuo.</w:t>
      </w:r>
    </w:p>
    <w:p w14:paraId="1F648E3B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27. </w:t>
      </w:r>
      <w:r>
        <w:rPr>
          <w:szCs w:val="24"/>
          <w:lang w:eastAsia="lt-LT"/>
        </w:rPr>
        <w:t xml:space="preserve">Centrui </w:t>
      </w:r>
      <w:r>
        <w:rPr>
          <w:szCs w:val="24"/>
        </w:rPr>
        <w:t>vadovauja direktorius, kurį viešo konkurso būdu į pareigas penkerie</w:t>
      </w:r>
      <w:r>
        <w:rPr>
          <w:szCs w:val="24"/>
        </w:rPr>
        <w:t xml:space="preserve">ms metams skiria ir iš jų atleidžia </w:t>
      </w:r>
      <w:r>
        <w:rPr>
          <w:bCs/>
          <w:szCs w:val="24"/>
        </w:rPr>
        <w:t>meras</w:t>
      </w:r>
      <w:r>
        <w:rPr>
          <w:szCs w:val="24"/>
        </w:rPr>
        <w:t xml:space="preserve"> teisės aktų nustatyta tvarka. Centro direktoriumi gali būti tik nepriekaištingos reputacijos asmuo.</w:t>
      </w:r>
    </w:p>
    <w:p w14:paraId="6FB13D6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28. Direktorius:</w:t>
      </w:r>
    </w:p>
    <w:p w14:paraId="7D8CAB2B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28.1. vadovauja Centro strateginio ir metinių veiklos planų, švietimo programų rengimui, juos </w:t>
      </w:r>
      <w:r>
        <w:rPr>
          <w:color w:val="000000"/>
          <w:szCs w:val="24"/>
          <w:lang w:eastAsia="lt-LT"/>
        </w:rPr>
        <w:t>tvirtina, vadovauja jų vykdymui;</w:t>
      </w:r>
    </w:p>
    <w:p w14:paraId="188F976B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28.2. organizuoja ir koordinuoja Centro veiklą pavestoms funkcijoms atlikti, uždaviniams įgyvendinti;</w:t>
      </w:r>
    </w:p>
    <w:p w14:paraId="57B0B504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28.3. analizuoja Centro veiklos ir valdymo išteklių būklę;</w:t>
      </w:r>
    </w:p>
    <w:p w14:paraId="311D4FCB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28.4. tvirtina Centro vidaus struktūrą, Centro darbuotojų pare</w:t>
      </w:r>
      <w:r>
        <w:rPr>
          <w:color w:val="000000"/>
          <w:szCs w:val="24"/>
        </w:rPr>
        <w:t>igybių sąrašą, neviršydamas nustatyto didžiausio leistino pareigybių skaičiaus;</w:t>
      </w:r>
    </w:p>
    <w:p w14:paraId="4C8AE374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28.5. nustatyta tvarka skiria ir atleidžia mokytojus, kitus darbuotojus, tvirtina jų pareigybių aprašymus;</w:t>
      </w:r>
    </w:p>
    <w:p w14:paraId="0744C8A3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szCs w:val="24"/>
        </w:rPr>
        <w:t>28.6. rūpinasi mokytojų ir kitų darbuotojų darbo sąlygomis, organizuo</w:t>
      </w:r>
      <w:r>
        <w:rPr>
          <w:szCs w:val="24"/>
        </w:rPr>
        <w:t>ja trūkstamų darbuotojų paiešką;</w:t>
      </w:r>
    </w:p>
    <w:p w14:paraId="74D1D37A" w14:textId="77777777" w:rsidR="009E1A86" w:rsidRDefault="00AF1E99">
      <w:pPr>
        <w:shd w:val="clear" w:color="auto" w:fill="FFFFFF"/>
        <w:ind w:firstLine="851"/>
        <w:jc w:val="both"/>
        <w:rPr>
          <w:bCs/>
          <w:color w:val="222222"/>
          <w:szCs w:val="24"/>
          <w:lang w:eastAsia="lt-LT"/>
        </w:rPr>
      </w:pPr>
      <w:r>
        <w:rPr>
          <w:bCs/>
          <w:szCs w:val="24"/>
        </w:rPr>
        <w:t xml:space="preserve">28.7. </w:t>
      </w:r>
      <w:r>
        <w:rPr>
          <w:bCs/>
          <w:color w:val="000000"/>
          <w:szCs w:val="24"/>
          <w:lang w:eastAsia="lt-LT"/>
        </w:rPr>
        <w:t>nustato darbuotojų darbo apmokėjimo sistemą, jeigu nėra sudaryta kolektyvinė sutartis;</w:t>
      </w:r>
    </w:p>
    <w:p w14:paraId="30AAED5A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28.8</w:t>
      </w:r>
      <w:r>
        <w:rPr>
          <w:color w:val="000000"/>
          <w:szCs w:val="24"/>
        </w:rPr>
        <w:t>. skatina Centro darbuotojus, skiria jiems drausmines nuobaudas;</w:t>
      </w:r>
    </w:p>
    <w:p w14:paraId="28605D41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28.9.</w:t>
      </w:r>
      <w:r>
        <w:rPr>
          <w:color w:val="000000"/>
          <w:szCs w:val="24"/>
        </w:rPr>
        <w:t xml:space="preserve"> vadovaudamasis įstatymais ir kitais teisės aktais, Cent</w:t>
      </w:r>
      <w:r>
        <w:rPr>
          <w:color w:val="000000"/>
          <w:szCs w:val="24"/>
        </w:rPr>
        <w:t>ro darbo tvarkos taisyklėse nustato mokytojų, kitų darbuotojų ir mokinių teises, pareigas ir atsakomybę;</w:t>
      </w:r>
    </w:p>
    <w:p w14:paraId="13E64C00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28.10.</w:t>
      </w:r>
      <w:r>
        <w:rPr>
          <w:color w:val="000000"/>
          <w:szCs w:val="24"/>
        </w:rPr>
        <w:t xml:space="preserve"> suderinęs su Taryba, tvirtina Centro darbo tvarkos taisykles, kitus Centro veiklą reglamentuojančius dokumentus;</w:t>
      </w:r>
    </w:p>
    <w:p w14:paraId="04FE571F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color w:val="000000"/>
          <w:szCs w:val="24"/>
        </w:rPr>
        <w:t>28.11.</w:t>
      </w:r>
      <w:r>
        <w:rPr>
          <w:color w:val="000000"/>
          <w:szCs w:val="24"/>
        </w:rPr>
        <w:t xml:space="preserve"> </w:t>
      </w:r>
      <w:r>
        <w:rPr>
          <w:szCs w:val="24"/>
        </w:rPr>
        <w:t>rūpinasi darbuotojų prof</w:t>
      </w:r>
      <w:r>
        <w:rPr>
          <w:szCs w:val="24"/>
        </w:rPr>
        <w:t>esiniu tobulėjimu, sudaro jiems sąlygas tobulinti kvalifikaciją, mokytojams – galimybę atestuotis ir organizuoja jų atestaciją Lietuvos Respublikos švietimo, mokslo ir sporto ministro nustatyta tvarka;</w:t>
      </w:r>
    </w:p>
    <w:p w14:paraId="2C60FFCD" w14:textId="77777777" w:rsidR="009E1A86" w:rsidRDefault="00AF1E99">
      <w:pPr>
        <w:widowControl w:val="0"/>
        <w:ind w:firstLine="851"/>
        <w:jc w:val="both"/>
        <w:rPr>
          <w:color w:val="000000"/>
        </w:rPr>
      </w:pPr>
      <w:r>
        <w:rPr>
          <w:bCs/>
          <w:color w:val="000000"/>
          <w:szCs w:val="24"/>
        </w:rPr>
        <w:t xml:space="preserve">28.12. </w:t>
      </w:r>
      <w:r>
        <w:rPr>
          <w:color w:val="000000"/>
          <w:szCs w:val="24"/>
        </w:rPr>
        <w:t xml:space="preserve"> </w:t>
      </w:r>
      <w:r>
        <w:rPr>
          <w:color w:val="000000"/>
        </w:rPr>
        <w:t>tvirtina teisės aktų nustatyta tvarka instituc</w:t>
      </w:r>
      <w:r>
        <w:rPr>
          <w:color w:val="000000"/>
        </w:rPr>
        <w:t xml:space="preserve">inio lygio pedagogų kvalifikacijos tobulinimo, </w:t>
      </w:r>
      <w:r>
        <w:rPr>
          <w:color w:val="000000"/>
          <w:szCs w:val="24"/>
        </w:rPr>
        <w:t>neformaliojo švietimo programas</w:t>
      </w:r>
      <w:r>
        <w:rPr>
          <w:color w:val="000000"/>
        </w:rPr>
        <w:t>;</w:t>
      </w:r>
    </w:p>
    <w:p w14:paraId="20423683" w14:textId="77777777" w:rsidR="009E1A86" w:rsidRDefault="00AF1E99">
      <w:pPr>
        <w:widowControl w:val="0"/>
        <w:ind w:firstLine="851"/>
        <w:jc w:val="both"/>
        <w:rPr>
          <w:color w:val="000000"/>
        </w:rPr>
      </w:pPr>
      <w:r>
        <w:rPr>
          <w:bCs/>
          <w:color w:val="000000"/>
        </w:rPr>
        <w:t>28.13.</w:t>
      </w:r>
      <w:r>
        <w:rPr>
          <w:color w:val="000000"/>
        </w:rPr>
        <w:t xml:space="preserve"> priima mokinius į Centrą Savivaldybės tarybos nustatyta tvarka, sudaro mokymo sutartis teisės aktų nustatyta tvarka;</w:t>
      </w:r>
    </w:p>
    <w:p w14:paraId="27320DAB" w14:textId="77777777" w:rsidR="009E1A86" w:rsidRDefault="00AF1E99">
      <w:pPr>
        <w:widowControl w:val="0"/>
        <w:ind w:firstLine="851"/>
        <w:jc w:val="both"/>
        <w:rPr>
          <w:color w:val="000000"/>
        </w:rPr>
      </w:pPr>
      <w:r>
        <w:rPr>
          <w:bCs/>
          <w:color w:val="000000"/>
          <w:szCs w:val="24"/>
          <w:lang w:eastAsia="lt-LT"/>
        </w:rPr>
        <w:t>28.14.</w:t>
      </w:r>
      <w:r>
        <w:rPr>
          <w:color w:val="000000"/>
          <w:szCs w:val="24"/>
          <w:lang w:eastAsia="lt-LT"/>
        </w:rPr>
        <w:t xml:space="preserve"> </w:t>
      </w:r>
      <w:r>
        <w:rPr>
          <w:szCs w:val="24"/>
        </w:rPr>
        <w:t>bendradarbiauja su švietimo, kultūros ir kito</w:t>
      </w:r>
      <w:r>
        <w:rPr>
          <w:szCs w:val="24"/>
        </w:rPr>
        <w:t xml:space="preserve">mis įstaigomis, Centro rėmėjais, visuomeninėmis organizacijomis, rūpinasi tarptautiniais ryšiais, </w:t>
      </w:r>
      <w:r>
        <w:rPr>
          <w:color w:val="000000"/>
        </w:rPr>
        <w:t xml:space="preserve">mokinių tėvais (globėjais, rūpintojais), pagalbą mokiniui, mokytojui ir mokyklai teikiančiomis įstaigomis, teritorinėmis policijos, socialinių paslaugų, </w:t>
      </w:r>
      <w:r>
        <w:rPr>
          <w:color w:val="000000"/>
        </w:rPr>
        <w:t>sveikatos įstaigomis, vaiko teisių apsaugos tarnybomis ir kitomis institucijomis, dirbančiomis vaiko teisių apsaugos srityje;</w:t>
      </w:r>
    </w:p>
    <w:p w14:paraId="464316F0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28.15.</w:t>
      </w:r>
      <w:r>
        <w:rPr>
          <w:color w:val="000000"/>
          <w:szCs w:val="24"/>
        </w:rPr>
        <w:t xml:space="preserve"> inicijuoja Centro veiklos kokybės įsivertinimą;</w:t>
      </w:r>
    </w:p>
    <w:p w14:paraId="16D3C969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color w:val="000000"/>
          <w:szCs w:val="24"/>
        </w:rPr>
        <w:t>28.16.</w:t>
      </w:r>
      <w:r>
        <w:rPr>
          <w:szCs w:val="24"/>
        </w:rPr>
        <w:t xml:space="preserve"> teisės aktų nustatyta tvarka valdo, naudoja Centro turtą, lėšas, sva</w:t>
      </w:r>
      <w:r>
        <w:rPr>
          <w:szCs w:val="24"/>
        </w:rPr>
        <w:t>rsto ir priima sprendimus, susijusius su Centro lėšų (įskaitant lėšas, skirtas įstaigos darbuotojų darbo užmokesčiui), turto naudojimą ir disponavimą juo;</w:t>
      </w:r>
    </w:p>
    <w:p w14:paraId="55E27AEA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28.17.</w:t>
      </w:r>
      <w:r>
        <w:rPr>
          <w:color w:val="000000"/>
          <w:szCs w:val="24"/>
        </w:rPr>
        <w:t xml:space="preserve"> garantuoja, kad pagal Lietuvos Respublikos viešojo sektoriaus atskaitomybės įstatymą teikiami </w:t>
      </w:r>
      <w:r>
        <w:rPr>
          <w:color w:val="000000"/>
          <w:szCs w:val="24"/>
        </w:rPr>
        <w:t>ataskaitų rinkiniai ir statistinės ataskaitos būtų teisingi;</w:t>
      </w:r>
    </w:p>
    <w:p w14:paraId="6C923E91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color w:val="000000"/>
          <w:szCs w:val="24"/>
        </w:rPr>
        <w:t>28.18.</w:t>
      </w:r>
      <w:r>
        <w:rPr>
          <w:color w:val="000000"/>
          <w:szCs w:val="24"/>
        </w:rPr>
        <w:t xml:space="preserve"> </w:t>
      </w:r>
      <w:r>
        <w:rPr>
          <w:szCs w:val="24"/>
        </w:rPr>
        <w:t>kiekvienais metais teikia Centro bendruomenei, Tarybai svarstyti ir viešai paskelbia savo metų veiklos ataskaitą;</w:t>
      </w:r>
    </w:p>
    <w:p w14:paraId="41773F88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color w:val="000000"/>
          <w:szCs w:val="24"/>
        </w:rPr>
        <w:t>28.19.</w:t>
      </w:r>
      <w:r>
        <w:rPr>
          <w:color w:val="000000"/>
          <w:szCs w:val="24"/>
        </w:rPr>
        <w:t xml:space="preserve"> užtikrina veiksmingą Centro vidaus kontrolės sistemos sukūrimą, jos</w:t>
      </w:r>
      <w:r>
        <w:rPr>
          <w:color w:val="000000"/>
          <w:szCs w:val="24"/>
        </w:rPr>
        <w:t xml:space="preserve"> veikimą ir tobulinimą;</w:t>
      </w:r>
    </w:p>
    <w:p w14:paraId="16CD0BD1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szCs w:val="24"/>
        </w:rPr>
        <w:t>28.20.</w:t>
      </w:r>
      <w:r>
        <w:rPr>
          <w:szCs w:val="24"/>
        </w:rPr>
        <w:t xml:space="preserve"> kartu su Taryba sprendžia Centrui svarbius palankios vaikų ir suaugusiųjų mokymui(si) aplinkos kūrimo klausimus;</w:t>
      </w:r>
    </w:p>
    <w:p w14:paraId="534B085F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szCs w:val="24"/>
        </w:rPr>
        <w:t>28.21.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sudaro teisės aktų nustatytas komisijas, darbo ir projektines grupes;</w:t>
      </w:r>
    </w:p>
    <w:p w14:paraId="008D0E3D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szCs w:val="24"/>
        </w:rPr>
        <w:t>28.22.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Centro vardu sudaro sutartis</w:t>
      </w:r>
      <w:r>
        <w:rPr>
          <w:color w:val="000000"/>
          <w:szCs w:val="24"/>
          <w:lang w:eastAsia="lt-LT"/>
        </w:rPr>
        <w:t xml:space="preserve"> dėl Centro funkcijų atlikimo;</w:t>
      </w:r>
    </w:p>
    <w:p w14:paraId="3E67F8F3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szCs w:val="24"/>
        </w:rPr>
        <w:t>28.23.</w:t>
      </w:r>
      <w:r>
        <w:rPr>
          <w:szCs w:val="24"/>
        </w:rPr>
        <w:t xml:space="preserve"> </w:t>
      </w:r>
      <w:r>
        <w:rPr>
          <w:color w:val="000000"/>
          <w:szCs w:val="24"/>
        </w:rPr>
        <w:t xml:space="preserve">inicijuoja </w:t>
      </w:r>
      <w:r>
        <w:rPr>
          <w:color w:val="000000"/>
          <w:szCs w:val="24"/>
          <w:lang w:eastAsia="lt-LT"/>
        </w:rPr>
        <w:t>Tarybos</w:t>
      </w:r>
      <w:r>
        <w:rPr>
          <w:color w:val="000000"/>
          <w:szCs w:val="24"/>
        </w:rPr>
        <w:t xml:space="preserve"> sudarymą ir skatina jos veiklą;</w:t>
      </w:r>
    </w:p>
    <w:p w14:paraId="35C6645C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szCs w:val="24"/>
        </w:rPr>
        <w:t>28.24</w:t>
      </w:r>
      <w:r>
        <w:rPr>
          <w:szCs w:val="24"/>
        </w:rPr>
        <w:t xml:space="preserve">. </w:t>
      </w:r>
      <w:r>
        <w:rPr>
          <w:color w:val="000000"/>
          <w:szCs w:val="24"/>
        </w:rPr>
        <w:t>atstovauja Centrui kitose institucijose;</w:t>
      </w:r>
    </w:p>
    <w:p w14:paraId="1704F9D0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szCs w:val="24"/>
        </w:rPr>
        <w:t>28.25</w:t>
      </w:r>
      <w:r>
        <w:rPr>
          <w:szCs w:val="24"/>
        </w:rPr>
        <w:t xml:space="preserve">. </w:t>
      </w:r>
      <w:r>
        <w:rPr>
          <w:color w:val="000000"/>
          <w:szCs w:val="24"/>
        </w:rPr>
        <w:t>nustato Centro struktūrinių padalinių tikslus, uždavinius, funkcijas, direktoriaus pavaduotojų ar struktūrinių p</w:t>
      </w:r>
      <w:r>
        <w:rPr>
          <w:color w:val="000000"/>
          <w:szCs w:val="24"/>
        </w:rPr>
        <w:t>adalinių vadovų veiklos sritis;</w:t>
      </w:r>
    </w:p>
    <w:p w14:paraId="34F0529E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bCs/>
          <w:szCs w:val="24"/>
        </w:rPr>
        <w:t>28.26.</w:t>
      </w:r>
      <w:r>
        <w:rPr>
          <w:szCs w:val="24"/>
        </w:rPr>
        <w:t xml:space="preserve"> </w:t>
      </w:r>
      <w:r>
        <w:rPr>
          <w:color w:val="000000"/>
          <w:szCs w:val="24"/>
          <w:lang w:eastAsia="lt-LT"/>
        </w:rPr>
        <w:t>leidžia įsakymus, kontroliuoja jų vykdymą;</w:t>
      </w:r>
    </w:p>
    <w:p w14:paraId="029E37C4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bCs/>
          <w:szCs w:val="24"/>
        </w:rPr>
        <w:t>28.27.</w:t>
      </w:r>
      <w:r>
        <w:rPr>
          <w:szCs w:val="24"/>
        </w:rPr>
        <w:t xml:space="preserve"> </w:t>
      </w:r>
      <w:r>
        <w:rPr>
          <w:color w:val="000000"/>
          <w:szCs w:val="24"/>
        </w:rPr>
        <w:t>organizuoja Centro dokumentų saugojimą ir valdymą teisės aktų nustatyta tvarka;</w:t>
      </w:r>
    </w:p>
    <w:p w14:paraId="0ACE0ECE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bCs/>
          <w:szCs w:val="24"/>
        </w:rPr>
        <w:t>28.28.</w:t>
      </w:r>
      <w:r>
        <w:rPr>
          <w:szCs w:val="24"/>
        </w:rPr>
        <w:t xml:space="preserve"> </w:t>
      </w:r>
      <w:r>
        <w:rPr>
          <w:szCs w:val="24"/>
          <w:lang w:eastAsia="lt-LT"/>
        </w:rPr>
        <w:t xml:space="preserve">dalį savo funkcijų teisės aktų nustatyta tvarka gali pavesti atlikti Centro </w:t>
      </w:r>
      <w:r>
        <w:rPr>
          <w:szCs w:val="24"/>
          <w:lang w:eastAsia="lt-LT"/>
        </w:rPr>
        <w:t>metodininkams ar pavaduotojams ar struktūrinių padalinių vadovams;</w:t>
      </w:r>
    </w:p>
    <w:p w14:paraId="1E1ABBF3" w14:textId="77777777" w:rsidR="009E1A86" w:rsidRDefault="00AF1E99">
      <w:pPr>
        <w:widowControl w:val="0"/>
        <w:ind w:firstLine="851"/>
        <w:jc w:val="both"/>
        <w:rPr>
          <w:szCs w:val="24"/>
        </w:rPr>
      </w:pPr>
      <w:r>
        <w:rPr>
          <w:bCs/>
          <w:szCs w:val="24"/>
        </w:rPr>
        <w:t>28.29.</w:t>
      </w:r>
      <w:r>
        <w:rPr>
          <w:szCs w:val="24"/>
        </w:rPr>
        <w:t xml:space="preserve"> atlieka kitas teisės aktuose ir Centro direktoriaus pareigybės aprašyme nustatytas funkcijas.</w:t>
      </w:r>
    </w:p>
    <w:p w14:paraId="02A90BD9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>29. Centro direktorius</w:t>
      </w:r>
      <w:r>
        <w:rPr>
          <w:color w:val="000000"/>
          <w:szCs w:val="24"/>
          <w:lang w:eastAsia="lt-LT"/>
        </w:rPr>
        <w:t xml:space="preserve"> atsako už Lietuvos Respublikos įstatymų ir kitų teisės aktų laiky</w:t>
      </w:r>
      <w:r>
        <w:rPr>
          <w:color w:val="000000"/>
          <w:szCs w:val="24"/>
          <w:lang w:eastAsia="lt-LT"/>
        </w:rPr>
        <w:t xml:space="preserve">mąsi įstaigoje, </w:t>
      </w:r>
      <w:r>
        <w:rPr>
          <w:szCs w:val="24"/>
          <w:lang w:eastAsia="lt-LT"/>
        </w:rPr>
        <w:t>už Centro</w:t>
      </w:r>
      <w:r>
        <w:rPr>
          <w:szCs w:val="24"/>
        </w:rPr>
        <w:t xml:space="preserve"> veiklos rezultatus</w:t>
      </w:r>
      <w:r>
        <w:rPr>
          <w:color w:val="FF0000"/>
          <w:szCs w:val="24"/>
        </w:rPr>
        <w:t xml:space="preserve"> </w:t>
      </w:r>
      <w:r>
        <w:rPr>
          <w:szCs w:val="24"/>
        </w:rPr>
        <w:t>ir finansinę veiklą,</w:t>
      </w:r>
      <w:r>
        <w:rPr>
          <w:color w:val="FF0000"/>
          <w:szCs w:val="24"/>
        </w:rPr>
        <w:t xml:space="preserve"> </w:t>
      </w:r>
      <w:r>
        <w:rPr>
          <w:color w:val="000000"/>
          <w:szCs w:val="24"/>
          <w:lang w:eastAsia="lt-LT"/>
        </w:rPr>
        <w:t>teisės aktuose nurodytos informacijos apie Centro veiklą skelbimą, demokratinį Centro valdymą, tinkamą savo funkcijų atlikimą, nustatytų Centro tikslo ir uždavinių įgyvendinimą, užtikrina be</w:t>
      </w:r>
      <w:r>
        <w:rPr>
          <w:color w:val="000000"/>
          <w:szCs w:val="24"/>
          <w:lang w:eastAsia="lt-LT"/>
        </w:rPr>
        <w:t>ndradarbiavimu grįstus santykius, Pedagogo e</w:t>
      </w:r>
      <w:r>
        <w:rPr>
          <w:szCs w:val="24"/>
          <w:lang w:eastAsia="lt-LT"/>
        </w:rPr>
        <w:t>tikos kodekso reikalavimų</w:t>
      </w:r>
      <w:r>
        <w:rPr>
          <w:color w:val="000000"/>
          <w:szCs w:val="24"/>
          <w:lang w:eastAsia="lt-LT"/>
        </w:rPr>
        <w:t xml:space="preserve"> laikymąsi, skaidriai priimamus sprendimus, Centro bendruomenės narių informavimą, darbuotojų profesinį tobulėjimą, sveiką, saugią, užkertančią kelią bet kokioms smurto, prievartos apraiškoms ir žalingiems įpročiams aplinką.</w:t>
      </w:r>
    </w:p>
    <w:p w14:paraId="2A383F5D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30. </w:t>
      </w:r>
      <w:r>
        <w:rPr>
          <w:szCs w:val="24"/>
          <w:lang w:eastAsia="lt-LT"/>
        </w:rPr>
        <w:t>Centro direktorius pavaldus</w:t>
      </w:r>
      <w:r>
        <w:rPr>
          <w:szCs w:val="24"/>
          <w:lang w:eastAsia="lt-LT"/>
        </w:rPr>
        <w:t xml:space="preserve"> </w:t>
      </w:r>
      <w:r>
        <w:rPr>
          <w:bCs/>
          <w:szCs w:val="24"/>
          <w:lang w:eastAsia="lt-LT"/>
        </w:rPr>
        <w:t>merui</w:t>
      </w:r>
      <w:r>
        <w:rPr>
          <w:szCs w:val="24"/>
          <w:lang w:eastAsia="lt-LT"/>
        </w:rPr>
        <w:t xml:space="preserve">, atskaitingas Centro bendruomenei, Tarybai, </w:t>
      </w:r>
      <w:r>
        <w:rPr>
          <w:bCs/>
          <w:szCs w:val="24"/>
          <w:lang w:eastAsia="lt-LT"/>
        </w:rPr>
        <w:t>merui</w:t>
      </w:r>
      <w:r>
        <w:rPr>
          <w:szCs w:val="24"/>
          <w:lang w:eastAsia="lt-LT"/>
        </w:rPr>
        <w:t xml:space="preserve"> ir Savivaldybės tarybai. </w:t>
      </w:r>
    </w:p>
    <w:p w14:paraId="4AE3A578" w14:textId="77777777" w:rsidR="009E1A86" w:rsidRDefault="00AF1E99">
      <w:pPr>
        <w:widowControl w:val="0"/>
        <w:ind w:firstLine="851"/>
        <w:jc w:val="both"/>
        <w:rPr>
          <w:color w:val="000000"/>
          <w:szCs w:val="24"/>
          <w:lang w:eastAsia="lt-LT"/>
        </w:rPr>
      </w:pPr>
      <w:r>
        <w:rPr>
          <w:szCs w:val="24"/>
          <w:lang w:eastAsia="lt-LT"/>
        </w:rPr>
        <w:t xml:space="preserve">31. </w:t>
      </w:r>
      <w:r>
        <w:rPr>
          <w:bCs/>
          <w:szCs w:val="24"/>
          <w:lang w:eastAsia="lt-LT"/>
        </w:rPr>
        <w:t>Ugdymo turinio formavimo ir ugdymo proceso organizavimo klausimais Centro direktorius gali organizuoti mokytojų, kurių veikla susijusi su nagrinėjamu klausimu, pasitarim</w:t>
      </w:r>
      <w:r>
        <w:rPr>
          <w:bCs/>
          <w:szCs w:val="24"/>
          <w:lang w:eastAsia="lt-LT"/>
        </w:rPr>
        <w:t>us.</w:t>
      </w:r>
    </w:p>
    <w:p w14:paraId="1A4FDB27" w14:textId="77777777" w:rsidR="009E1A86" w:rsidRDefault="009E1A86">
      <w:pPr>
        <w:widowControl w:val="0"/>
        <w:ind w:firstLine="851"/>
        <w:jc w:val="center"/>
        <w:rPr>
          <w:b/>
          <w:color w:val="000000"/>
          <w:szCs w:val="24"/>
        </w:rPr>
      </w:pPr>
    </w:p>
    <w:p w14:paraId="04972E34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 SKYRIUS</w:t>
      </w:r>
    </w:p>
    <w:p w14:paraId="36D43BDC" w14:textId="77777777" w:rsidR="009E1A86" w:rsidRDefault="00AF1E99">
      <w:pPr>
        <w:widowControl w:val="0"/>
        <w:jc w:val="center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CENTRO SAVIVALDA</w:t>
      </w:r>
    </w:p>
    <w:p w14:paraId="07093EE4" w14:textId="77777777" w:rsidR="009E1A86" w:rsidRDefault="009E1A86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</w:p>
    <w:p w14:paraId="08BE6DC0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32. Centre veikia viena savivaldos institucija – Taryba.</w:t>
      </w:r>
    </w:p>
    <w:p w14:paraId="0C8505B7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color w:val="000000"/>
          <w:szCs w:val="24"/>
        </w:rPr>
        <w:t xml:space="preserve">33. Taryba telkia Centro darbuotojus ir </w:t>
      </w:r>
      <w:r>
        <w:rPr>
          <w:szCs w:val="24"/>
        </w:rPr>
        <w:t>organizuojamų neformaliojo švietimo veiklų dalyvius demokratiniam įstaigos valdymui, dalyvauja sprendžiant Centrui aktualius k</w:t>
      </w:r>
      <w:r>
        <w:rPr>
          <w:szCs w:val="24"/>
        </w:rPr>
        <w:t>lausimus, padeda Centro direktoriui atstovauti teisėtiems Centro interesams.</w:t>
      </w:r>
    </w:p>
    <w:p w14:paraId="66390256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>34. Centre veikia tokios sudėties Taryba: trys Centro darbuotojai, vienas pedagogų metodinių būrelių pirmininkų deleguotas atstovas, vienas neformaliojo suaugusiųjų švietimo koord</w:t>
      </w:r>
      <w:r>
        <w:t xml:space="preserve">inacinės grupės deleguotas atstovas. Centro darbuotojus atviru balsavimu renka </w:t>
      </w:r>
      <w:r>
        <w:rPr>
          <w:szCs w:val="24"/>
        </w:rPr>
        <w:t>visuotinis darbuotojų susirinkimas. Tarybos nariu negali būti Centro direktorius, valstybės politikai, politinio (asmeninio) pasitikėjimo valstybės tarnautojai.</w:t>
      </w:r>
    </w:p>
    <w:p w14:paraId="341B9AAC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>35. Taryba sudar</w:t>
      </w:r>
      <w:r>
        <w:t>oma trejiems metams Nuostatuose nustatyta tvarka. Tas pats asmuo Tarybos nariu gali būti dvi kadencijas iš eilės.</w:t>
      </w:r>
    </w:p>
    <w:p w14:paraId="220994E0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szCs w:val="24"/>
        </w:rPr>
        <w:t>36. Tarybos posėdžiai šaukiami ne rečiau kaip du kartus per metus. Posėdis yra teisėtas, jei jame dalyvauja ne mažiau kaip pusė Tarybos narių.</w:t>
      </w:r>
      <w:r>
        <w:rPr>
          <w:szCs w:val="24"/>
        </w:rPr>
        <w:t xml:space="preserve"> Nutarimai priimami posėdyje dalyvaujančių narių balsų dauguma.</w:t>
      </w:r>
    </w:p>
    <w:p w14:paraId="64A1076D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szCs w:val="24"/>
        </w:rPr>
        <w:t>37. Tarybai vadovauja pirmininkas, išrinktas atviru balsavimu pirmame Tarybos posėdyje.</w:t>
      </w:r>
    </w:p>
    <w:p w14:paraId="10A6C754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szCs w:val="24"/>
        </w:rPr>
        <w:t>38. Tarybos posėdžiuose kviestinių narių teisėmis gali dalyvauti Centro direktorius ir (ar) kiti su svar</w:t>
      </w:r>
      <w:r>
        <w:rPr>
          <w:szCs w:val="24"/>
        </w:rPr>
        <w:t>stomu klausimu susiję asmenys.</w:t>
      </w:r>
    </w:p>
    <w:p w14:paraId="6939961D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szCs w:val="24"/>
        </w:rPr>
        <w:t>39. Tarybos veikla planuojama, posėdžiai protokoluojami.</w:t>
      </w:r>
    </w:p>
    <w:p w14:paraId="6140C401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rPr>
          <w:szCs w:val="24"/>
        </w:rPr>
        <w:t>40. Taryba:</w:t>
      </w:r>
    </w:p>
    <w:p w14:paraId="0CAC42AB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>40.1. teikia siūlymus dėl Centro strateginių tikslų, uždavinių ir jų įgyvendinimo priemonių;</w:t>
      </w:r>
    </w:p>
    <w:p w14:paraId="4786479A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>40.2. pritaria Centro strateginiam ir metiniam veiklos planams,</w:t>
      </w:r>
      <w:r>
        <w:t xml:space="preserve"> Nuostatų projektui, Centro darbo tvarkos taisyklėms, kitiems Centro veiklą reglamentuojantiems dokumentams, teikiamiems Centro direktoriaus, suderina ugdymo planus;</w:t>
      </w:r>
    </w:p>
    <w:p w14:paraId="0575C29B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 xml:space="preserve">40.3. teikia Centro direktoriui siūlymus dėl Nuostatų pakeitimo ar papildymo, Centro </w:t>
      </w:r>
      <w:r>
        <w:t>vidaus struktūros tobulinimo;</w:t>
      </w:r>
    </w:p>
    <w:p w14:paraId="11B757C1" w14:textId="77777777" w:rsidR="009E1A86" w:rsidRDefault="00AF1E99">
      <w:pPr>
        <w:widowControl w:val="0"/>
        <w:tabs>
          <w:tab w:val="left" w:pos="1361"/>
        </w:tabs>
        <w:ind w:firstLine="851"/>
        <w:jc w:val="both"/>
      </w:pPr>
      <w:r>
        <w:t>40.4. svarsto Centro lėšų naudojimo klausimus;</w:t>
      </w:r>
    </w:p>
    <w:p w14:paraId="41AE375E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szCs w:val="24"/>
        </w:rPr>
      </w:pPr>
      <w:r>
        <w:t xml:space="preserve">40.5. </w:t>
      </w:r>
      <w:r>
        <w:rPr>
          <w:szCs w:val="24"/>
        </w:rPr>
        <w:t>kiekvienais metais vertina Centro direktoriaus metų veiklos ataskaitą, priima sprendimą dėl Centro vadovo veiklos įvertinimo ir pateikia jį merui</w:t>
      </w:r>
      <w:r>
        <w:rPr>
          <w:bCs/>
          <w:szCs w:val="24"/>
        </w:rPr>
        <w:t xml:space="preserve"> ar įgaliotam asmeniui teisė</w:t>
      </w:r>
      <w:r>
        <w:rPr>
          <w:bCs/>
          <w:szCs w:val="24"/>
        </w:rPr>
        <w:t>s aktų nustatyta tvarka;</w:t>
      </w:r>
    </w:p>
    <w:p w14:paraId="538EEA16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szCs w:val="24"/>
        </w:rPr>
      </w:pPr>
      <w:r>
        <w:t xml:space="preserve">40.6. </w:t>
      </w:r>
      <w:r>
        <w:rPr>
          <w:szCs w:val="24"/>
        </w:rPr>
        <w:t>sprendžia Centrui svarbius palankios mokymo(si) aplinkos kūrimo ir veiklos tobulinimo klausimus, teikia Savivaldybės tarybai siūlymus dėl materialinio Centro aprūpinimo;</w:t>
      </w:r>
    </w:p>
    <w:p w14:paraId="2CB73F23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40.7. svarsto Centro bendruomenės narių iniciatyvas ir </w:t>
      </w:r>
      <w:r>
        <w:rPr>
          <w:color w:val="000000"/>
          <w:szCs w:val="24"/>
        </w:rPr>
        <w:t>teikia siūlymus Centro direktoriui;</w:t>
      </w:r>
    </w:p>
    <w:p w14:paraId="0CFDDFD5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40.8. teikia siūlymus dėl Centro darbo tobulinimo, saugių mokymo(si) ir darbo sąlygų sudarymo, talkina formuojant materialinius, finansinius ir intelektinius Centro išteklius;</w:t>
      </w:r>
    </w:p>
    <w:p w14:paraId="0280B81D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40.9. skiria atstovus į mokytojų ir pagalbos</w:t>
      </w:r>
      <w:r>
        <w:rPr>
          <w:color w:val="000000"/>
          <w:szCs w:val="24"/>
        </w:rPr>
        <w:t xml:space="preserve"> mokiniui specialistų atestacijos komisiją;</w:t>
      </w:r>
    </w:p>
    <w:p w14:paraId="1F23D9D3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40.10. pasirenka veiklos įsivertinimo sritis, atlikimo metodiką, analizuoja įsivertinimo rezultatus ir priima sprendimus dėl veiklos tobulinimo;</w:t>
      </w:r>
    </w:p>
    <w:p w14:paraId="3D682A5A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40.11. svarsto kitus teisės aktuose nustatytus ar Centro </w:t>
      </w:r>
      <w:r>
        <w:rPr>
          <w:color w:val="000000"/>
          <w:szCs w:val="24"/>
        </w:rPr>
        <w:t>direktoriaus teikiamus klausimus.</w:t>
      </w:r>
    </w:p>
    <w:p w14:paraId="602DA01A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41. Tarybos nutarimai yra teisėti, jei jie neprieštarauja teisės aktams.</w:t>
      </w:r>
    </w:p>
    <w:p w14:paraId="5163E461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42. Taryba už savo veiklą vieną kartą per metus atsiskaito ją rinkusiems (delegavusiems) Centro bendruomenės nariams.</w:t>
      </w:r>
    </w:p>
    <w:p w14:paraId="003D3C67" w14:textId="77777777" w:rsidR="009E1A86" w:rsidRDefault="00AF1E99">
      <w:pPr>
        <w:widowControl w:val="0"/>
        <w:tabs>
          <w:tab w:val="left" w:pos="1361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43. Pasibaigus Tarybos kadencij</w:t>
      </w:r>
      <w:r>
        <w:rPr>
          <w:color w:val="000000"/>
          <w:szCs w:val="24"/>
        </w:rPr>
        <w:t>ai ar nutrūkus nario įgaliojimams pirma laiko, Centro direktorius organizuoja rinkimus Nuostatuose nustatyta tvarka.</w:t>
      </w:r>
    </w:p>
    <w:p w14:paraId="4842E2C1" w14:textId="77777777" w:rsidR="009E1A86" w:rsidRDefault="009E1A86">
      <w:pPr>
        <w:widowControl w:val="0"/>
        <w:tabs>
          <w:tab w:val="left" w:pos="1361"/>
        </w:tabs>
        <w:ind w:firstLine="851"/>
        <w:jc w:val="center"/>
        <w:rPr>
          <w:color w:val="000000"/>
          <w:szCs w:val="24"/>
        </w:rPr>
      </w:pPr>
    </w:p>
    <w:p w14:paraId="4901EDD1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 SKYRIUS</w:t>
      </w:r>
    </w:p>
    <w:p w14:paraId="6A0D3BC5" w14:textId="77777777" w:rsidR="009E1A86" w:rsidRDefault="00AF1E99">
      <w:pPr>
        <w:widowControl w:val="0"/>
        <w:jc w:val="center"/>
        <w:outlineLvl w:val="0"/>
        <w:rPr>
          <w:color w:val="000000"/>
          <w:szCs w:val="24"/>
        </w:rPr>
      </w:pPr>
      <w:r>
        <w:rPr>
          <w:b/>
          <w:color w:val="000000"/>
          <w:szCs w:val="24"/>
        </w:rPr>
        <w:t>DARBUOTOJŲ PRIĖMIMAS Į DARBĄ, JŲ DARBO APMOKĖJIMO TVARKA IR ATESTACIJA</w:t>
      </w:r>
    </w:p>
    <w:p w14:paraId="18BAF466" w14:textId="77777777" w:rsidR="009E1A86" w:rsidRDefault="009E1A86">
      <w:pPr>
        <w:widowControl w:val="0"/>
        <w:ind w:firstLine="851"/>
        <w:jc w:val="center"/>
        <w:outlineLvl w:val="0"/>
        <w:rPr>
          <w:color w:val="000000"/>
          <w:szCs w:val="24"/>
        </w:rPr>
      </w:pPr>
    </w:p>
    <w:p w14:paraId="573E9BE2" w14:textId="77777777" w:rsidR="009E1A86" w:rsidRDefault="00AF1E99">
      <w:pPr>
        <w:widowControl w:val="0"/>
        <w:ind w:firstLine="851"/>
        <w:jc w:val="both"/>
        <w:outlineLvl w:val="0"/>
        <w:rPr>
          <w:color w:val="000000"/>
          <w:szCs w:val="24"/>
        </w:rPr>
      </w:pPr>
      <w:r>
        <w:rPr>
          <w:color w:val="000000"/>
          <w:szCs w:val="24"/>
        </w:rPr>
        <w:t xml:space="preserve">44. Darbuotojai į darbą Centre priimami ir atleidžiami </w:t>
      </w:r>
      <w:r>
        <w:rPr>
          <w:color w:val="000000"/>
          <w:szCs w:val="24"/>
        </w:rPr>
        <w:t>iš jo Lietuvos Respublikos darbo kodekso ir kitų teisės aktų nustatyta tvarka.</w:t>
      </w:r>
    </w:p>
    <w:p w14:paraId="17EF1B19" w14:textId="77777777" w:rsidR="009E1A86" w:rsidRDefault="00AF1E99">
      <w:pPr>
        <w:widowControl w:val="0"/>
        <w:ind w:firstLine="851"/>
        <w:jc w:val="both"/>
        <w:outlineLvl w:val="0"/>
        <w:rPr>
          <w:color w:val="000000"/>
          <w:szCs w:val="24"/>
        </w:rPr>
      </w:pPr>
      <w:r>
        <w:rPr>
          <w:color w:val="000000"/>
          <w:szCs w:val="24"/>
        </w:rPr>
        <w:t>45. Centro darbuotojams už darbą mokama Lietuvos Respublikos įstatymų ir kitų teisės aktų nustatyta tvarka.</w:t>
      </w:r>
    </w:p>
    <w:p w14:paraId="4AEF5A6F" w14:textId="77777777" w:rsidR="009E1A86" w:rsidRDefault="00AF1E99">
      <w:pPr>
        <w:widowControl w:val="0"/>
        <w:ind w:firstLine="851"/>
        <w:jc w:val="both"/>
        <w:outlineLvl w:val="0"/>
        <w:rPr>
          <w:bCs/>
          <w:strike/>
          <w:color w:val="000000"/>
          <w:szCs w:val="24"/>
        </w:rPr>
      </w:pPr>
      <w:r>
        <w:rPr>
          <w:bCs/>
          <w:szCs w:val="24"/>
        </w:rPr>
        <w:t xml:space="preserve">46. </w:t>
      </w:r>
      <w:r>
        <w:rPr>
          <w:bCs/>
          <w:color w:val="000000"/>
          <w:shd w:val="clear" w:color="auto" w:fill="FFFFFF"/>
        </w:rPr>
        <w:t>Mokytojų atestaciją, vadovaudamasi Lietuvos Respublikos švietimo,</w:t>
      </w:r>
      <w:r>
        <w:rPr>
          <w:bCs/>
          <w:color w:val="000000"/>
          <w:shd w:val="clear" w:color="auto" w:fill="FFFFFF"/>
        </w:rPr>
        <w:t xml:space="preserve"> mokslo ir sporto ministro patvirtintais Mokytojų atestacijos nuostatais, vykdo mokyklos mokytojų ir pagalbos mokiniui (išskyrus psichologus) specialistų atestacijos komisija.</w:t>
      </w:r>
    </w:p>
    <w:p w14:paraId="5B6D31AF" w14:textId="77777777" w:rsidR="009E1A86" w:rsidRDefault="00AF1E99">
      <w:pPr>
        <w:widowControl w:val="0"/>
        <w:ind w:firstLine="851"/>
        <w:jc w:val="both"/>
        <w:outlineLvl w:val="0"/>
        <w:rPr>
          <w:szCs w:val="24"/>
        </w:rPr>
      </w:pPr>
      <w:r>
        <w:rPr>
          <w:szCs w:val="24"/>
        </w:rPr>
        <w:t xml:space="preserve">47. Centro direktoriaus </w:t>
      </w:r>
      <w:r>
        <w:rPr>
          <w:color w:val="000000" w:themeColor="text1"/>
          <w:szCs w:val="24"/>
        </w:rPr>
        <w:t xml:space="preserve">ir darbuotojų </w:t>
      </w:r>
      <w:r>
        <w:rPr>
          <w:szCs w:val="24"/>
        </w:rPr>
        <w:t xml:space="preserve">vertinimas vykdomas teisės aktų nustatyta </w:t>
      </w:r>
      <w:r>
        <w:rPr>
          <w:szCs w:val="24"/>
        </w:rPr>
        <w:t>tvarka.</w:t>
      </w:r>
    </w:p>
    <w:p w14:paraId="0717ECDB" w14:textId="77777777" w:rsidR="009E1A86" w:rsidRDefault="009E1A86">
      <w:pPr>
        <w:widowControl w:val="0"/>
        <w:ind w:firstLine="851"/>
        <w:jc w:val="center"/>
        <w:rPr>
          <w:color w:val="000000"/>
          <w:szCs w:val="24"/>
        </w:rPr>
      </w:pPr>
    </w:p>
    <w:p w14:paraId="3BE63EB6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VII SKYRIUS</w:t>
      </w:r>
    </w:p>
    <w:p w14:paraId="0B00ABF4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CENTRO TURTAS, LĖŠOS, JŲ NAUDOJIMO TVARKA, FINANSINĖS VEIKLOS KONTROLĖ IR CENTRO VEIKLOS PRIEŽIŪRA</w:t>
      </w:r>
    </w:p>
    <w:p w14:paraId="33D16F55" w14:textId="77777777" w:rsidR="009E1A86" w:rsidRDefault="009E1A86">
      <w:pPr>
        <w:widowControl w:val="0"/>
        <w:tabs>
          <w:tab w:val="left" w:pos="1086"/>
        </w:tabs>
        <w:ind w:firstLine="851"/>
        <w:jc w:val="center"/>
        <w:rPr>
          <w:color w:val="000000"/>
          <w:szCs w:val="24"/>
        </w:rPr>
      </w:pPr>
    </w:p>
    <w:p w14:paraId="04A8D27E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48. Centras valdo patikėjimo teise perduotą Savivaldybės turtą, naudoja ir disponuoja juo Lietuvos Respublikos įstatymų, Savivaldybės </w:t>
      </w:r>
      <w:r>
        <w:rPr>
          <w:color w:val="000000"/>
          <w:szCs w:val="24"/>
        </w:rPr>
        <w:t>tarybos sprendimų ir kitų teisės aktų nustatyta tvarka.</w:t>
      </w:r>
    </w:p>
    <w:p w14:paraId="5B9FF19B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49. Centro lėšos:</w:t>
      </w:r>
    </w:p>
    <w:p w14:paraId="2204AC3D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49.1. valstybės biudžeto specialiųjų tikslinių dotacijų Savivaldybės biudžetui skirtos lėšos ir Savivaldybės biudžeto lėšos, skiriamos pagal patvirtintas sąmatas;</w:t>
      </w:r>
    </w:p>
    <w:p w14:paraId="28506D57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49.2. pajamos už te</w:t>
      </w:r>
      <w:r>
        <w:rPr>
          <w:color w:val="000000"/>
          <w:szCs w:val="24"/>
        </w:rPr>
        <w:t>ikiamas paslaugas;</w:t>
      </w:r>
    </w:p>
    <w:p w14:paraId="307F5987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49.3. fondų, organizacijų, kitų juridinių ir fizinių asmenų dovanotos ar kitaip teisėtais būdais perduotos lėšos, tikslinės paskirties lėšos pagal pavedimus;</w:t>
      </w:r>
    </w:p>
    <w:p w14:paraId="209A6F5B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49.4. kitos teisėtu būdu įgytos lėšos.</w:t>
      </w:r>
    </w:p>
    <w:p w14:paraId="5FAEAB55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50. Lėšos naudojamos teisės aktų nustaty</w:t>
      </w:r>
      <w:r>
        <w:rPr>
          <w:color w:val="000000"/>
          <w:szCs w:val="24"/>
        </w:rPr>
        <w:t>ta tvarka.</w:t>
      </w:r>
    </w:p>
    <w:p w14:paraId="4AEFBB56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51. </w:t>
      </w:r>
      <w:r>
        <w:rPr>
          <w:szCs w:val="24"/>
        </w:rPr>
        <w:t>Centras yra asignavimų valdytojas.</w:t>
      </w:r>
      <w:r>
        <w:rPr>
          <w:bCs/>
          <w:szCs w:val="24"/>
        </w:rPr>
        <w:t xml:space="preserve"> Centro finansinę</w:t>
      </w:r>
      <w:r>
        <w:rPr>
          <w:szCs w:val="24"/>
        </w:rPr>
        <w:t xml:space="preserve"> </w:t>
      </w:r>
      <w:r>
        <w:rPr>
          <w:bCs/>
          <w:szCs w:val="24"/>
        </w:rPr>
        <w:t>apskaitą centralizuotai tvarko</w:t>
      </w:r>
      <w:r>
        <w:rPr>
          <w:szCs w:val="24"/>
        </w:rPr>
        <w:t xml:space="preserve"> ir </w:t>
      </w:r>
      <w:r>
        <w:rPr>
          <w:bCs/>
          <w:szCs w:val="24"/>
        </w:rPr>
        <w:t>finansines operacijas vykdo savininko įsteigtas juridinis asmuo.</w:t>
      </w:r>
    </w:p>
    <w:p w14:paraId="69F2BBD0" w14:textId="77777777" w:rsidR="009E1A86" w:rsidRDefault="00AF1E99">
      <w:pPr>
        <w:widowControl w:val="0"/>
        <w:tabs>
          <w:tab w:val="left" w:pos="1086"/>
        </w:tabs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52. </w:t>
      </w:r>
      <w:r>
        <w:rPr>
          <w:szCs w:val="24"/>
        </w:rPr>
        <w:t>Centro išorės finansinį ir veiklos auditą teisės aktų nustatyta tvarka atlieka Lietuvo</w:t>
      </w:r>
      <w:r>
        <w:rPr>
          <w:szCs w:val="24"/>
        </w:rPr>
        <w:t>s Respublikos valstybės kontrolė ir Savivaldybės kontrolės ir audito tarnyba</w:t>
      </w:r>
      <w:r>
        <w:rPr>
          <w:bCs/>
          <w:szCs w:val="24"/>
        </w:rPr>
        <w:t>.</w:t>
      </w:r>
    </w:p>
    <w:p w14:paraId="201C1825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bCs/>
          <w:szCs w:val="24"/>
        </w:rPr>
      </w:pPr>
      <w:r>
        <w:rPr>
          <w:color w:val="000000"/>
          <w:szCs w:val="24"/>
        </w:rPr>
        <w:t xml:space="preserve">53. Centro veiklos priežiūrą atlieka </w:t>
      </w:r>
      <w:r>
        <w:rPr>
          <w:szCs w:val="24"/>
        </w:rPr>
        <w:t xml:space="preserve">meras teisės aktų nustatyta tvarka, </w:t>
      </w:r>
      <w:r>
        <w:rPr>
          <w:bCs/>
          <w:szCs w:val="24"/>
        </w:rPr>
        <w:t>prireikus pasitelkia išorinius vertintojus. Valstybinę veiklos priežiūrą atlieka Lietuvos Respublikos švi</w:t>
      </w:r>
      <w:r>
        <w:rPr>
          <w:bCs/>
          <w:szCs w:val="24"/>
        </w:rPr>
        <w:t>etimo, mokslo ir sporto ministerija.</w:t>
      </w:r>
    </w:p>
    <w:p w14:paraId="70D70766" w14:textId="77777777" w:rsidR="009E1A86" w:rsidRDefault="00AF1E99">
      <w:pPr>
        <w:widowControl w:val="0"/>
        <w:tabs>
          <w:tab w:val="left" w:pos="1134"/>
        </w:tabs>
        <w:ind w:firstLine="851"/>
        <w:jc w:val="both"/>
        <w:rPr>
          <w:color w:val="000000"/>
          <w:szCs w:val="24"/>
        </w:rPr>
      </w:pPr>
      <w:r>
        <w:rPr>
          <w:bCs/>
          <w:szCs w:val="24"/>
        </w:rPr>
        <w:t>54. Centro vidaus auditas atliekamas vadovaujantis Lietuvos Respublikos vidaus kontrolės ir vidaus audito įstatymu, kitais vidaus auditą reglamentuojančiais teisės aktais. Centro vidaus auditą vykdo Savivaldybės adminis</w:t>
      </w:r>
      <w:r>
        <w:rPr>
          <w:bCs/>
          <w:szCs w:val="24"/>
        </w:rPr>
        <w:t>tracijos Centralizuotas vidaus audito skyrius.</w:t>
      </w:r>
    </w:p>
    <w:p w14:paraId="0443CA98" w14:textId="77777777" w:rsidR="009E1A86" w:rsidRDefault="009E1A86">
      <w:pPr>
        <w:widowControl w:val="0"/>
        <w:ind w:firstLine="851"/>
        <w:jc w:val="center"/>
        <w:rPr>
          <w:b/>
          <w:color w:val="000000"/>
          <w:szCs w:val="24"/>
        </w:rPr>
      </w:pPr>
    </w:p>
    <w:p w14:paraId="37BFEA7B" w14:textId="77777777" w:rsidR="009E1A86" w:rsidRDefault="00AF1E99">
      <w:pPr>
        <w:widowControl w:val="0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VIII SKYRIUS</w:t>
      </w:r>
    </w:p>
    <w:p w14:paraId="5893528A" w14:textId="77777777" w:rsidR="009E1A86" w:rsidRDefault="00AF1E99">
      <w:pPr>
        <w:widowControl w:val="0"/>
        <w:jc w:val="center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BAIGIAMOSIOS NUOSTATOS</w:t>
      </w:r>
    </w:p>
    <w:p w14:paraId="26D25A84" w14:textId="77777777" w:rsidR="009E1A86" w:rsidRDefault="009E1A86">
      <w:pPr>
        <w:widowControl w:val="0"/>
        <w:ind w:firstLine="851"/>
        <w:jc w:val="center"/>
        <w:outlineLvl w:val="0"/>
        <w:rPr>
          <w:b/>
          <w:color w:val="000000"/>
          <w:szCs w:val="24"/>
        </w:rPr>
      </w:pPr>
    </w:p>
    <w:p w14:paraId="6EE74062" w14:textId="77777777" w:rsidR="009E1A86" w:rsidRDefault="00AF1E99">
      <w:pPr>
        <w:widowControl w:val="0"/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55. Centras turi </w:t>
      </w:r>
      <w:r>
        <w:rPr>
          <w:bCs/>
          <w:szCs w:val="24"/>
        </w:rPr>
        <w:t xml:space="preserve">teisės aktų nustatytus reikalavimus atitinkančią </w:t>
      </w:r>
      <w:r>
        <w:rPr>
          <w:szCs w:val="24"/>
          <w:lang w:eastAsia="lt-LT"/>
        </w:rPr>
        <w:t>interneto svetainę, kurioje skelbiama informacija apie Centre vykdomas švietimo programas, jų pasirinkimo</w:t>
      </w:r>
      <w:r>
        <w:rPr>
          <w:szCs w:val="24"/>
          <w:lang w:eastAsia="lt-LT"/>
        </w:rPr>
        <w:t xml:space="preserve"> galimybes, priėmimo sąlygas, mokamas paslaugas, mokytojų kvalifikaciją, svarbiausius Centro pasiekimus ir tradicijas, kita informacija, kurią, vadovaujantis Lietuvos Respublikos teisės aktais, reikia skelbti viešai.</w:t>
      </w:r>
    </w:p>
    <w:p w14:paraId="389DE5EA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56. </w:t>
      </w:r>
      <w:r>
        <w:rPr>
          <w:szCs w:val="24"/>
        </w:rPr>
        <w:t xml:space="preserve">Nuostatus, jų pakeitimus tvirtina </w:t>
      </w:r>
      <w:r>
        <w:rPr>
          <w:bCs/>
          <w:szCs w:val="24"/>
        </w:rPr>
        <w:t>m</w:t>
      </w:r>
      <w:r>
        <w:rPr>
          <w:bCs/>
          <w:szCs w:val="24"/>
        </w:rPr>
        <w:t>ero teikimu</w:t>
      </w:r>
      <w:r>
        <w:rPr>
          <w:szCs w:val="24"/>
        </w:rPr>
        <w:t xml:space="preserve"> Savivaldybės taryba. </w:t>
      </w:r>
      <w:r>
        <w:rPr>
          <w:bCs/>
          <w:szCs w:val="24"/>
        </w:rPr>
        <w:t xml:space="preserve">Juos pasirašo savininko teises ir pareigas </w:t>
      </w:r>
      <w:r>
        <w:rPr>
          <w:bCs/>
          <w:szCs w:val="24"/>
          <w:lang w:eastAsia="lt-LT"/>
        </w:rPr>
        <w:t>įgyvendinančios</w:t>
      </w:r>
      <w:r>
        <w:rPr>
          <w:bCs/>
          <w:szCs w:val="24"/>
        </w:rPr>
        <w:t xml:space="preserve"> institucijos vardu veikiantis asmuo arba įstaigos savininko teises ir pareigas įgyvendinančios institucijos įgaliotas asmuo.</w:t>
      </w:r>
    </w:p>
    <w:p w14:paraId="1C8A14A8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57. </w:t>
      </w:r>
      <w:r>
        <w:rPr>
          <w:szCs w:val="24"/>
        </w:rPr>
        <w:t>Nuostatai keičiami ir papildomi Sav</w:t>
      </w:r>
      <w:r>
        <w:rPr>
          <w:szCs w:val="24"/>
        </w:rPr>
        <w:t xml:space="preserve">ivaldybės tarybos, </w:t>
      </w:r>
      <w:r>
        <w:rPr>
          <w:bCs/>
          <w:szCs w:val="24"/>
        </w:rPr>
        <w:t>mero</w:t>
      </w:r>
      <w:r>
        <w:rPr>
          <w:szCs w:val="24"/>
        </w:rPr>
        <w:t>, Centro direktoriaus ar Tarybos iniciatyva.</w:t>
      </w:r>
    </w:p>
    <w:p w14:paraId="784731EB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58. Centras registruojamas teisės aktų nustatyta tvarka.</w:t>
      </w:r>
    </w:p>
    <w:p w14:paraId="5E52E9BF" w14:textId="77777777" w:rsidR="009E1A86" w:rsidRDefault="00AF1E99">
      <w:pPr>
        <w:widowControl w:val="0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59. Centro struktūros pertvarka vykdoma, Centras reorganizuojamas, pertvarkomas ar likviduojamas teisės aktų nustatyta tvarka.</w:t>
      </w:r>
    </w:p>
    <w:p w14:paraId="2DDE3B73" w14:textId="77777777" w:rsidR="009E1A86" w:rsidRDefault="009E1A86">
      <w:pPr>
        <w:widowControl w:val="0"/>
        <w:jc w:val="both"/>
        <w:rPr>
          <w:color w:val="000000"/>
          <w:szCs w:val="24"/>
        </w:rPr>
      </w:pPr>
    </w:p>
    <w:p w14:paraId="419B764E" w14:textId="03FD7392" w:rsidR="009E1A86" w:rsidRDefault="00AF1E99">
      <w:pPr>
        <w:widowControl w:val="0"/>
        <w:jc w:val="center"/>
      </w:pPr>
      <w:r>
        <w:rPr>
          <w:color w:val="000000"/>
          <w:szCs w:val="24"/>
        </w:rPr>
        <w:t>___</w:t>
      </w:r>
      <w:r>
        <w:rPr>
          <w:color w:val="000000"/>
          <w:szCs w:val="24"/>
        </w:rPr>
        <w:t>____________________</w:t>
      </w:r>
    </w:p>
    <w:sectPr w:rsidR="009E1A86">
      <w:headerReference w:type="default" r:id="rId8"/>
      <w:pgSz w:w="11906" w:h="16838"/>
      <w:pgMar w:top="1134" w:right="707" w:bottom="1134" w:left="1701" w:header="51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8392AD" w14:textId="77777777" w:rsidR="00BD3DA4" w:rsidRDefault="00BD3DA4">
      <w:r>
        <w:separator/>
      </w:r>
    </w:p>
  </w:endnote>
  <w:endnote w:type="continuationSeparator" w:id="0">
    <w:p w14:paraId="2623CADE" w14:textId="77777777" w:rsidR="00BD3DA4" w:rsidRDefault="00BD3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383E9B" w14:textId="77777777" w:rsidR="00BD3DA4" w:rsidRDefault="00BD3DA4">
      <w:r>
        <w:separator/>
      </w:r>
    </w:p>
  </w:footnote>
  <w:footnote w:type="continuationSeparator" w:id="0">
    <w:p w14:paraId="501E1A26" w14:textId="77777777" w:rsidR="00BD3DA4" w:rsidRDefault="00BD3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256DC1" w14:textId="77777777" w:rsidR="009E1A86" w:rsidRDefault="00AF1E99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E1173"/>
    <w:multiLevelType w:val="multilevel"/>
    <w:tmpl w:val="558A09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5BE6B5E"/>
    <w:multiLevelType w:val="multilevel"/>
    <w:tmpl w:val="7910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86"/>
    <w:rsid w:val="00455FF6"/>
    <w:rsid w:val="00886DC2"/>
    <w:rsid w:val="009E1A86"/>
    <w:rsid w:val="00AF1E99"/>
    <w:rsid w:val="00BD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8316"/>
  <w15:docId w15:val="{15343548-FA4B-462D-9697-87F896BF8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character" w:styleId="Komentaronuoroda">
    <w:name w:val="annotation reference"/>
    <w:uiPriority w:val="99"/>
    <w:semiHidden/>
    <w:unhideWhenUsed/>
    <w:qFormat/>
    <w:rsid w:val="0070599E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70599E"/>
    <w:rPr>
      <w:rFonts w:eastAsia="Calibri"/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70599E"/>
    <w:rPr>
      <w:rFonts w:eastAsia="Calibri"/>
      <w:b/>
      <w:bCs/>
      <w:sz w:val="20"/>
      <w:szCs w:val="20"/>
      <w:lang w:eastAsia="en-US"/>
    </w:rPr>
  </w:style>
  <w:style w:type="character" w:styleId="Grietas">
    <w:name w:val="Strong"/>
    <w:uiPriority w:val="22"/>
    <w:qFormat/>
    <w:locked/>
    <w:rsid w:val="0070599E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70599E"/>
    <w:rPr>
      <w:rFonts w:eastAsia="Calibri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70599E"/>
    <w:rPr>
      <w:b/>
      <w:bCs/>
    </w:rPr>
  </w:style>
  <w:style w:type="paragraph" w:customStyle="1" w:styleId="prastasistinklapis1">
    <w:name w:val="Įprastasis (tinklapis)1"/>
    <w:basedOn w:val="prastasis"/>
    <w:uiPriority w:val="99"/>
    <w:semiHidden/>
    <w:unhideWhenUsed/>
    <w:qFormat/>
    <w:rsid w:val="0070599E"/>
    <w:pPr>
      <w:spacing w:beforeAutospacing="1" w:afterAutospacing="1"/>
    </w:pPr>
    <w:rPr>
      <w:szCs w:val="24"/>
      <w:lang w:eastAsia="lt-LT"/>
    </w:rPr>
  </w:style>
  <w:style w:type="paragraph" w:customStyle="1" w:styleId="Default">
    <w:name w:val="Default"/>
    <w:qFormat/>
    <w:rsid w:val="0070599E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F489E"/>
    <w:pPr>
      <w:ind w:left="720"/>
      <w:contextualSpacing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16675</Words>
  <Characters>9505</Characters>
  <Application>Microsoft Office Word</Application>
  <DocSecurity>4</DocSecurity>
  <Lines>79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26128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2024-06-04T11:54:00Z</dcterms:created>
  <dcterms:modified xsi:type="dcterms:W3CDTF">2024-06-04T11:54:00Z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