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0F6FE5" w14:textId="77777777" w:rsidR="000C4CD9" w:rsidRDefault="000C4CD9" w:rsidP="000C4CD9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CC063E">
        <w:rPr>
          <w:b/>
        </w:rPr>
        <w:t>AIŠKINAMASIS RAŠTAS</w:t>
      </w:r>
    </w:p>
    <w:p w14:paraId="0185159B" w14:textId="44DCD6B0" w:rsidR="00346065" w:rsidRPr="00982908" w:rsidRDefault="00346065" w:rsidP="00982908">
      <w:pPr>
        <w:jc w:val="center"/>
        <w:rPr>
          <w:b/>
          <w:bCs/>
          <w:lang w:eastAsia="en-US"/>
        </w:rPr>
      </w:pPr>
      <w:r w:rsidRPr="00D24252">
        <w:rPr>
          <w:b/>
        </w:rPr>
        <w:t>DĖL PANEVĖŽIO MIESTO SAVIVALDYBĖS TARYBOS SPRENDIMO</w:t>
      </w:r>
      <w:r>
        <w:rPr>
          <w:b/>
        </w:rPr>
        <w:t xml:space="preserve"> </w:t>
      </w:r>
      <w:r>
        <w:rPr>
          <w:b/>
          <w:caps/>
          <w:szCs w:val="26"/>
        </w:rPr>
        <w:t>„</w:t>
      </w:r>
      <w:r w:rsidR="008E38E2">
        <w:rPr>
          <w:b/>
          <w:bCs/>
          <w:color w:val="212529"/>
        </w:rPr>
        <w:t>DĖL SUTIKIMO NUSTATYTI SERVITUTUS IR ĮGALIOJIMO SUTEIKIMO</w:t>
      </w:r>
      <w:r>
        <w:rPr>
          <w:b/>
          <w:caps/>
          <w:szCs w:val="26"/>
        </w:rPr>
        <w:t xml:space="preserve">“ </w:t>
      </w:r>
      <w:r w:rsidRPr="00D24252">
        <w:rPr>
          <w:b/>
        </w:rPr>
        <w:t>PROJEKTO</w:t>
      </w:r>
      <w:r w:rsidR="001373F7">
        <w:rPr>
          <w:b/>
        </w:rPr>
        <w:t xml:space="preserve"> </w:t>
      </w:r>
    </w:p>
    <w:p w14:paraId="5ABD6F02" w14:textId="77777777" w:rsidR="00B91427" w:rsidRPr="00CC063E" w:rsidRDefault="00B91427" w:rsidP="000C4CD9">
      <w:pPr>
        <w:pStyle w:val="Pagrindinistekstas3"/>
        <w:jc w:val="left"/>
        <w:rPr>
          <w:bCs/>
          <w:szCs w:val="24"/>
        </w:rPr>
      </w:pPr>
    </w:p>
    <w:p w14:paraId="3058845B" w14:textId="6724EEDC" w:rsidR="00CE4261" w:rsidRPr="007D7B8A" w:rsidRDefault="00B91427" w:rsidP="00E60585">
      <w:pPr>
        <w:tabs>
          <w:tab w:val="left" w:pos="0"/>
        </w:tabs>
        <w:jc w:val="center"/>
      </w:pPr>
      <w:r>
        <w:t>202</w:t>
      </w:r>
      <w:r w:rsidR="00D24252">
        <w:t>4</w:t>
      </w:r>
      <w:r w:rsidR="009D0F94">
        <w:t xml:space="preserve"> m</w:t>
      </w:r>
      <w:r w:rsidR="00EE4AB8">
        <w:t xml:space="preserve">. </w:t>
      </w:r>
      <w:r w:rsidR="00FD106B">
        <w:t xml:space="preserve">birželio </w:t>
      </w:r>
      <w:r w:rsidR="008E38E2">
        <w:t>6</w:t>
      </w:r>
      <w:r w:rsidR="00460193">
        <w:t xml:space="preserve"> </w:t>
      </w:r>
      <w:r w:rsidR="00CE4261">
        <w:t>d.</w:t>
      </w:r>
      <w:r w:rsidR="001373F7">
        <w:t xml:space="preserve"> </w:t>
      </w:r>
    </w:p>
    <w:p w14:paraId="4EDA6EB9" w14:textId="0EEC4E5C" w:rsidR="00C0510E" w:rsidRDefault="00C0510E" w:rsidP="00E60585">
      <w:pPr>
        <w:tabs>
          <w:tab w:val="left" w:pos="0"/>
        </w:tabs>
        <w:jc w:val="center"/>
      </w:pPr>
      <w:r>
        <w:t>Panevėžys</w:t>
      </w:r>
      <w:r w:rsidR="001373F7">
        <w:t xml:space="preserve"> </w:t>
      </w:r>
    </w:p>
    <w:p w14:paraId="2CD69CFA" w14:textId="77777777" w:rsidR="00C0510E" w:rsidRDefault="00C0510E" w:rsidP="00C0510E">
      <w:pPr>
        <w:tabs>
          <w:tab w:val="left" w:pos="0"/>
        </w:tabs>
        <w:jc w:val="center"/>
      </w:pPr>
    </w:p>
    <w:p w14:paraId="405100A1" w14:textId="77777777" w:rsidR="000C4CD9" w:rsidRPr="000C4CD9" w:rsidRDefault="000C4CD9" w:rsidP="00CD747D">
      <w:pPr>
        <w:tabs>
          <w:tab w:val="left" w:pos="0"/>
        </w:tabs>
        <w:spacing w:line="276" w:lineRule="auto"/>
        <w:ind w:firstLine="720"/>
        <w:jc w:val="both"/>
      </w:pPr>
      <w:r w:rsidRPr="000C4CD9">
        <w:rPr>
          <w:b/>
        </w:rPr>
        <w:t>1. Sprendimo projekto tikslai ir uždaviniai:</w:t>
      </w:r>
      <w:r w:rsidRPr="000C4CD9">
        <w:t xml:space="preserve"> </w:t>
      </w:r>
    </w:p>
    <w:p w14:paraId="53406579" w14:textId="7F99A8C9" w:rsidR="000828D3" w:rsidRPr="009E455C" w:rsidRDefault="001217E9" w:rsidP="008A564F">
      <w:pPr>
        <w:tabs>
          <w:tab w:val="left" w:pos="1134"/>
        </w:tabs>
        <w:spacing w:line="276" w:lineRule="auto"/>
        <w:ind w:firstLine="720"/>
        <w:jc w:val="both"/>
      </w:pPr>
      <w:r w:rsidRPr="0023222B">
        <w:rPr>
          <w:bCs/>
        </w:rPr>
        <w:t xml:space="preserve">Panevėžio miesto savivaldybės </w:t>
      </w:r>
      <w:r w:rsidR="00AC302E" w:rsidRPr="00AC302E">
        <w:rPr>
          <w:bCs/>
        </w:rPr>
        <w:t xml:space="preserve">(toliau – Savivaldybė) </w:t>
      </w:r>
      <w:r w:rsidRPr="0023222B">
        <w:rPr>
          <w:bCs/>
        </w:rPr>
        <w:t>tarybos sprendimo ,,</w:t>
      </w:r>
      <w:r w:rsidR="00982908" w:rsidRPr="00982908">
        <w:t xml:space="preserve">Dėl </w:t>
      </w:r>
      <w:r w:rsidR="008E38E2">
        <w:t>sutikimo nustatyti servitutus ir įgaliojimo suteikimo</w:t>
      </w:r>
      <w:r w:rsidRPr="0023222B">
        <w:rPr>
          <w:bCs/>
        </w:rPr>
        <w:t xml:space="preserve">“ projekto (toliau – </w:t>
      </w:r>
      <w:r w:rsidR="006F46C7">
        <w:rPr>
          <w:bCs/>
        </w:rPr>
        <w:t>P</w:t>
      </w:r>
      <w:r>
        <w:rPr>
          <w:bCs/>
        </w:rPr>
        <w:t>rojektas)</w:t>
      </w:r>
      <w:r w:rsidR="006F46C7">
        <w:rPr>
          <w:bCs/>
        </w:rPr>
        <w:t xml:space="preserve"> </w:t>
      </w:r>
      <w:r w:rsidR="00E3423B" w:rsidRPr="00E3423B">
        <w:t>tiksla</w:t>
      </w:r>
      <w:r w:rsidR="00D561F8">
        <w:t>i</w:t>
      </w:r>
      <w:r w:rsidR="004B0679">
        <w:t xml:space="preserve"> – s</w:t>
      </w:r>
      <w:r w:rsidR="000828D3" w:rsidRPr="00A27E61">
        <w:t>utikti, kad</w:t>
      </w:r>
      <w:r w:rsidR="000828D3">
        <w:t xml:space="preserve"> </w:t>
      </w:r>
      <w:r w:rsidR="000828D3" w:rsidRPr="00A00E6A">
        <w:t>AB</w:t>
      </w:r>
      <w:r w:rsidR="008A564F">
        <w:t> </w:t>
      </w:r>
      <w:r w:rsidR="000828D3" w:rsidRPr="00A00E6A">
        <w:t xml:space="preserve">„Energijos skirstymo operatorius“ </w:t>
      </w:r>
      <w:r w:rsidR="000828D3">
        <w:t xml:space="preserve">projektui „Gamybinio pastato prijungimas prie skirstomųjų elektros tinklų, J. Janonio g. 64, Panevėžys, Panevėžio m. </w:t>
      </w:r>
      <w:r w:rsidR="000828D3" w:rsidRPr="00D63253">
        <w:t>sav. inv. Nr.</w:t>
      </w:r>
      <w:r w:rsidR="008A564F" w:rsidRPr="00D63253">
        <w:t xml:space="preserve"> </w:t>
      </w:r>
      <w:r w:rsidR="000828D3" w:rsidRPr="00D63253">
        <w:t xml:space="preserve">E1N5309275“ įgyvendinti Panevėžio miesto savivaldybei nuosavybės teise priklausantiems žemės </w:t>
      </w:r>
      <w:r w:rsidR="000828D3" w:rsidRPr="009E455C">
        <w:t xml:space="preserve">sklypams būtų nustatyti </w:t>
      </w:r>
      <w:r w:rsidR="000828D3">
        <w:t>neatlygintini</w:t>
      </w:r>
      <w:r w:rsidR="000828D3" w:rsidRPr="009E455C">
        <w:t xml:space="preserve"> servitutai: žemės sklypui (kadastro Nr. 2701/0034:104), esančiam J. Janonio g.</w:t>
      </w:r>
      <w:r w:rsidR="008A564F">
        <w:t xml:space="preserve"> </w:t>
      </w:r>
      <w:r w:rsidR="000828D3" w:rsidRPr="009E455C">
        <w:t>64</w:t>
      </w:r>
      <w:r w:rsidR="000828D3">
        <w:t xml:space="preserve">, </w:t>
      </w:r>
      <w:r w:rsidR="000828D3" w:rsidRPr="009E455C">
        <w:t>Panevėžyje,</w:t>
      </w:r>
      <w:r w:rsidR="000828D3">
        <w:t xml:space="preserve"> </w:t>
      </w:r>
      <w:r w:rsidR="000828D3" w:rsidRPr="009E455C">
        <w:t>– 149 m</w:t>
      </w:r>
      <w:r w:rsidR="000828D3" w:rsidRPr="009E455C">
        <w:rPr>
          <w:vertAlign w:val="superscript"/>
        </w:rPr>
        <w:t>2</w:t>
      </w:r>
      <w:r w:rsidR="000828D3" w:rsidRPr="009E455C">
        <w:t xml:space="preserve"> ploto servitutas, suteikiantis AB „Energijos skirstymo operatorius“ teisę tiesti, aptarnauti, naudoti požemines</w:t>
      </w:r>
      <w:r w:rsidR="000828D3">
        <w:t xml:space="preserve">, </w:t>
      </w:r>
      <w:r w:rsidR="000828D3" w:rsidRPr="009E455C">
        <w:t>antžemines komunikacijas (tarnaujantis) (kodas 222)</w:t>
      </w:r>
      <w:r w:rsidR="000828D3">
        <w:t>,</w:t>
      </w:r>
      <w:r w:rsidR="000828D3" w:rsidRPr="009E455C">
        <w:t xml:space="preserve"> pagal servituto nustatymo planą </w:t>
      </w:r>
      <w:r w:rsidR="000828D3" w:rsidRPr="009E455C">
        <w:rPr>
          <w:color w:val="000000"/>
        </w:rPr>
        <w:t>(dokumento žymuo</w:t>
      </w:r>
      <w:r w:rsidR="000828D3">
        <w:rPr>
          <w:color w:val="000000"/>
        </w:rPr>
        <w:t xml:space="preserve"> </w:t>
      </w:r>
      <w:r w:rsidR="000828D3" w:rsidRPr="009E455C">
        <w:rPr>
          <w:color w:val="000000"/>
        </w:rPr>
        <w:t xml:space="preserve">VAPA-2312341-TP-E-S1; </w:t>
      </w:r>
      <w:r w:rsidR="000828D3" w:rsidRPr="009E455C">
        <w:t>žemės sklypui (kadastro Nr.</w:t>
      </w:r>
      <w:r w:rsidR="008A564F">
        <w:t> </w:t>
      </w:r>
      <w:r w:rsidR="000828D3" w:rsidRPr="009E455C">
        <w:t>2701/0034:101), esančiam Pažalvaičių g.</w:t>
      </w:r>
      <w:r w:rsidR="000828D3">
        <w:t xml:space="preserve"> </w:t>
      </w:r>
      <w:r w:rsidR="000828D3" w:rsidRPr="009E455C">
        <w:t>9</w:t>
      </w:r>
      <w:r w:rsidR="000828D3">
        <w:t xml:space="preserve">, </w:t>
      </w:r>
      <w:r w:rsidR="000828D3" w:rsidRPr="009E455C">
        <w:t>Panevėžyje,</w:t>
      </w:r>
      <w:r w:rsidR="000828D3">
        <w:t xml:space="preserve"> </w:t>
      </w:r>
      <w:r w:rsidR="000828D3" w:rsidRPr="009E455C">
        <w:t>– 10 m</w:t>
      </w:r>
      <w:r w:rsidR="000828D3" w:rsidRPr="009E455C">
        <w:rPr>
          <w:vertAlign w:val="superscript"/>
        </w:rPr>
        <w:t>2</w:t>
      </w:r>
      <w:r w:rsidR="000828D3" w:rsidRPr="009E455C">
        <w:t xml:space="preserve"> ploto servitutas, suteikiantis AB</w:t>
      </w:r>
      <w:r w:rsidR="008A564F">
        <w:t> </w:t>
      </w:r>
      <w:r w:rsidR="000828D3" w:rsidRPr="009E455C">
        <w:t>„Energijos skirstymo operatorius“ teisę tiesti, aptarnauti, naudoti požemines</w:t>
      </w:r>
      <w:r w:rsidR="000828D3">
        <w:t xml:space="preserve">, </w:t>
      </w:r>
      <w:r w:rsidR="000828D3" w:rsidRPr="009E455C">
        <w:t>antžemines komunikacijas (tarnaujantis) (kodas 222)</w:t>
      </w:r>
      <w:r w:rsidR="000828D3">
        <w:t>,</w:t>
      </w:r>
      <w:r w:rsidR="000828D3" w:rsidRPr="009E455C">
        <w:t xml:space="preserve"> pagal servituto nustatymo planą </w:t>
      </w:r>
      <w:r w:rsidR="000828D3" w:rsidRPr="009E455C">
        <w:rPr>
          <w:color w:val="000000"/>
        </w:rPr>
        <w:t>(dokumento žymuo</w:t>
      </w:r>
      <w:r w:rsidR="000828D3">
        <w:rPr>
          <w:color w:val="000000"/>
        </w:rPr>
        <w:t xml:space="preserve"> </w:t>
      </w:r>
      <w:r w:rsidR="000828D3" w:rsidRPr="009E455C">
        <w:rPr>
          <w:color w:val="000000"/>
        </w:rPr>
        <w:t>VAPA-2312341-TP-E-S2)</w:t>
      </w:r>
      <w:r w:rsidR="000828D3" w:rsidRPr="009E455C">
        <w:t xml:space="preserve">. </w:t>
      </w:r>
    </w:p>
    <w:p w14:paraId="439E9EC5" w14:textId="4F20E5A3" w:rsidR="005077DF" w:rsidRDefault="000C4CD9" w:rsidP="001373F7">
      <w:pPr>
        <w:spacing w:line="276" w:lineRule="auto"/>
        <w:ind w:firstLine="709"/>
        <w:jc w:val="both"/>
      </w:pPr>
      <w:r w:rsidRPr="000C4CD9">
        <w:rPr>
          <w:b/>
        </w:rPr>
        <w:t xml:space="preserve">2. </w:t>
      </w:r>
      <w:r w:rsidRPr="000C4CD9">
        <w:rPr>
          <w:b/>
          <w:bCs/>
        </w:rPr>
        <w:t>Siūlomos teisinio reguliavimo nuostatos, laukiami rezultatai:</w:t>
      </w:r>
      <w:r w:rsidRPr="000C4CD9">
        <w:t xml:space="preserve"> </w:t>
      </w:r>
    </w:p>
    <w:p w14:paraId="74AD4F59" w14:textId="05C7CBD8" w:rsidR="009502AB" w:rsidRPr="00882D08" w:rsidRDefault="004B0679" w:rsidP="001373F7">
      <w:pPr>
        <w:tabs>
          <w:tab w:val="left" w:pos="0"/>
        </w:tabs>
        <w:spacing w:line="276" w:lineRule="auto"/>
        <w:ind w:firstLine="720"/>
        <w:jc w:val="both"/>
        <w:rPr>
          <w:bCs/>
        </w:rPr>
      </w:pPr>
      <w:bookmarkStart w:id="1" w:name="_Hlk158210628"/>
      <w:r>
        <w:t>Žemės sklypą</w:t>
      </w:r>
      <w:r>
        <w:rPr>
          <w:bCs/>
        </w:rPr>
        <w:t xml:space="preserve"> </w:t>
      </w:r>
      <w:r w:rsidR="002B293B">
        <w:t>J. Janonio g. 64</w:t>
      </w:r>
      <w:r>
        <w:t>, Panevėž</w:t>
      </w:r>
      <w:r w:rsidR="008A564F">
        <w:t>yje</w:t>
      </w:r>
      <w:r w:rsidR="009A6DA4">
        <w:t>,</w:t>
      </w:r>
      <w:r w:rsidR="008A564F">
        <w:t xml:space="preserve"> </w:t>
      </w:r>
      <w:r w:rsidR="002B293B">
        <w:rPr>
          <w:bCs/>
        </w:rPr>
        <w:t xml:space="preserve">ir </w:t>
      </w:r>
      <w:r w:rsidR="002B293B">
        <w:t xml:space="preserve">žemės sklypą </w:t>
      </w:r>
      <w:r>
        <w:t>Pažalvaičių g. 9, Panevėž</w:t>
      </w:r>
      <w:r w:rsidR="008A564F">
        <w:t>yje</w:t>
      </w:r>
      <w:r>
        <w:t xml:space="preserve">, </w:t>
      </w:r>
      <w:r w:rsidR="002B293B">
        <w:t>(toliau – Žemės sklypai)</w:t>
      </w:r>
      <w:r w:rsidR="009502AB">
        <w:rPr>
          <w:bCs/>
        </w:rPr>
        <w:t xml:space="preserve"> </w:t>
      </w:r>
      <w:r w:rsidR="009502AB" w:rsidRPr="00882D08">
        <w:rPr>
          <w:bCs/>
        </w:rPr>
        <w:t xml:space="preserve">Savivaldybė valdo </w:t>
      </w:r>
      <w:r w:rsidR="00103353">
        <w:rPr>
          <w:bCs/>
        </w:rPr>
        <w:t>nuosavybės</w:t>
      </w:r>
      <w:r w:rsidR="009502AB" w:rsidRPr="00882D08">
        <w:rPr>
          <w:bCs/>
        </w:rPr>
        <w:t xml:space="preserve"> teise</w:t>
      </w:r>
      <w:bookmarkEnd w:id="1"/>
      <w:r w:rsidR="009502AB" w:rsidRPr="00882D08">
        <w:rPr>
          <w:bCs/>
        </w:rPr>
        <w:t xml:space="preserve">, todėl </w:t>
      </w:r>
      <w:r w:rsidR="009502AB">
        <w:rPr>
          <w:bCs/>
        </w:rPr>
        <w:t>sprendimą</w:t>
      </w:r>
      <w:r w:rsidR="009502AB" w:rsidRPr="00067B77">
        <w:rPr>
          <w:bCs/>
        </w:rPr>
        <w:t xml:space="preserve"> </w:t>
      </w:r>
      <w:r w:rsidR="001373F7">
        <w:rPr>
          <w:bCs/>
        </w:rPr>
        <w:t>sutikti, kad Žemės sklypams būtų nustatyti servitutai, turėtų p</w:t>
      </w:r>
      <w:r w:rsidR="009502AB">
        <w:rPr>
          <w:bCs/>
        </w:rPr>
        <w:t>riimti</w:t>
      </w:r>
      <w:r w:rsidR="009502AB" w:rsidRPr="00067B77">
        <w:rPr>
          <w:bCs/>
        </w:rPr>
        <w:t xml:space="preserve"> </w:t>
      </w:r>
      <w:r w:rsidR="009502AB" w:rsidRPr="005077DF">
        <w:rPr>
          <w:bCs/>
        </w:rPr>
        <w:t>Savivaldybės taryba</w:t>
      </w:r>
      <w:r w:rsidR="009502AB" w:rsidRPr="00882D08">
        <w:rPr>
          <w:bCs/>
        </w:rPr>
        <w:t>.</w:t>
      </w:r>
      <w:r w:rsidR="001373F7">
        <w:rPr>
          <w:bCs/>
        </w:rPr>
        <w:t xml:space="preserve"> </w:t>
      </w:r>
    </w:p>
    <w:p w14:paraId="692012CD" w14:textId="4DA7BFAA" w:rsidR="00F86AE4" w:rsidRPr="008A564F" w:rsidRDefault="00286E8A" w:rsidP="001373F7">
      <w:pPr>
        <w:spacing w:line="276" w:lineRule="auto"/>
        <w:ind w:firstLine="709"/>
        <w:jc w:val="both"/>
      </w:pPr>
      <w:r w:rsidRPr="00286E8A">
        <w:t xml:space="preserve">Savivaldybės tarybai priėmus Projektą, </w:t>
      </w:r>
      <w:r w:rsidR="00E002C2">
        <w:t xml:space="preserve">su </w:t>
      </w:r>
      <w:r w:rsidR="001373F7">
        <w:t>AB</w:t>
      </w:r>
      <w:r w:rsidR="002B293B">
        <w:t xml:space="preserve"> </w:t>
      </w:r>
      <w:r w:rsidR="001373F7">
        <w:t>„Energijos skirstymo operatorius“</w:t>
      </w:r>
      <w:r w:rsidR="00E002C2">
        <w:t xml:space="preserve"> galės būti sudaromos notarinės sutartys dėl servitutų, suteikiančių AB „Energijos skirstymo operatorius“ teisę tiesti, aptarnauti, naudoti požemines, antžemines komunikacijas (tarnaujantis) (kodas 222), nustatymo Žemės sklypams ir</w:t>
      </w:r>
      <w:r w:rsidR="00E002C2" w:rsidRPr="00E002C2">
        <w:t xml:space="preserve"> </w:t>
      </w:r>
      <w:r w:rsidR="00E002C2">
        <w:t>AB</w:t>
      </w:r>
      <w:r w:rsidR="00136C8F">
        <w:t xml:space="preserve"> </w:t>
      </w:r>
      <w:r w:rsidR="00E002C2">
        <w:t xml:space="preserve">„Energijos skirstymo operatorius“ galės įgyvendinti projektą „Gamybinio pastato prijungimas prie skirstomųjų elektros tinklų, J. Janonio g. 64, Panevėžys, </w:t>
      </w:r>
      <w:r w:rsidR="00E002C2" w:rsidRPr="008A564F">
        <w:t xml:space="preserve">Panevėžio m. sav. </w:t>
      </w:r>
      <w:r w:rsidR="00136C8F" w:rsidRPr="008A564F">
        <w:t>i</w:t>
      </w:r>
      <w:r w:rsidR="00E002C2" w:rsidRPr="008A564F">
        <w:t>nv.</w:t>
      </w:r>
      <w:r w:rsidR="00136C8F" w:rsidRPr="008A564F">
        <w:t xml:space="preserve"> </w:t>
      </w:r>
      <w:r w:rsidR="00E002C2" w:rsidRPr="008A564F">
        <w:t>Nr.</w:t>
      </w:r>
      <w:r w:rsidR="00136C8F" w:rsidRPr="008A564F">
        <w:t xml:space="preserve"> </w:t>
      </w:r>
      <w:r w:rsidR="00E002C2" w:rsidRPr="008A564F">
        <w:t>E1N5309275“.</w:t>
      </w:r>
      <w:r w:rsidR="002B293B" w:rsidRPr="008A564F">
        <w:t xml:space="preserve"> </w:t>
      </w:r>
    </w:p>
    <w:p w14:paraId="5F78A748" w14:textId="6A30B1C0" w:rsidR="000C4CD9" w:rsidRPr="000C4CD9" w:rsidRDefault="000C4CD9" w:rsidP="001373F7">
      <w:pPr>
        <w:spacing w:line="276" w:lineRule="auto"/>
        <w:ind w:firstLine="709"/>
        <w:jc w:val="both"/>
      </w:pPr>
      <w:r w:rsidRPr="000C4CD9">
        <w:rPr>
          <w:b/>
        </w:rPr>
        <w:t xml:space="preserve">3. </w:t>
      </w:r>
      <w:r w:rsidRPr="000C4CD9">
        <w:rPr>
          <w:b/>
          <w:bCs/>
        </w:rPr>
        <w:t>Lėšų poreikis ir šaltiniai:</w:t>
      </w:r>
      <w:r w:rsidRPr="000C4CD9">
        <w:t xml:space="preserve"> </w:t>
      </w:r>
    </w:p>
    <w:p w14:paraId="59ED3AA9" w14:textId="4B56240B" w:rsidR="000668CC" w:rsidRPr="000668CC" w:rsidRDefault="000668CC" w:rsidP="001373F7">
      <w:pPr>
        <w:spacing w:line="276" w:lineRule="auto"/>
        <w:ind w:firstLine="709"/>
        <w:rPr>
          <w:bCs/>
        </w:rPr>
      </w:pPr>
      <w:r w:rsidRPr="000668CC">
        <w:rPr>
          <w:bCs/>
        </w:rPr>
        <w:t xml:space="preserve">Papildomo finansavimo nereikės. </w:t>
      </w:r>
    </w:p>
    <w:p w14:paraId="1B8D89EF" w14:textId="77777777" w:rsidR="000C4CD9" w:rsidRPr="000C4CD9" w:rsidRDefault="000C4CD9" w:rsidP="001373F7">
      <w:pPr>
        <w:tabs>
          <w:tab w:val="left" w:pos="0"/>
        </w:tabs>
        <w:spacing w:line="276" w:lineRule="auto"/>
        <w:ind w:firstLine="720"/>
        <w:jc w:val="both"/>
        <w:rPr>
          <w:b/>
        </w:rPr>
      </w:pPr>
      <w:r w:rsidRPr="000C4CD9">
        <w:rPr>
          <w:b/>
        </w:rPr>
        <w:t xml:space="preserve">4. </w:t>
      </w:r>
      <w:r w:rsidRPr="000C4CD9">
        <w:rPr>
          <w:b/>
          <w:bCs/>
        </w:rPr>
        <w:t>Sprendimui priimti reikalingi pagrindimai, skaičiavimai ar paaiškinimai:</w:t>
      </w:r>
      <w:r w:rsidRPr="000C4CD9">
        <w:rPr>
          <w:b/>
        </w:rPr>
        <w:t xml:space="preserve"> </w:t>
      </w:r>
    </w:p>
    <w:p w14:paraId="4241B64B" w14:textId="15D27647" w:rsidR="00A47A16" w:rsidRDefault="003D2A8C" w:rsidP="00B60788">
      <w:pPr>
        <w:spacing w:line="276" w:lineRule="auto"/>
        <w:ind w:firstLine="720"/>
        <w:jc w:val="both"/>
        <w:rPr>
          <w:bCs/>
        </w:rPr>
      </w:pPr>
      <w:r w:rsidRPr="003D2A8C">
        <w:rPr>
          <w:bCs/>
        </w:rPr>
        <w:t xml:space="preserve">Panevėžio miesto savivaldybės administracija 2024 m. </w:t>
      </w:r>
      <w:r w:rsidR="00F808B9">
        <w:rPr>
          <w:bCs/>
        </w:rPr>
        <w:t xml:space="preserve">gegužės </w:t>
      </w:r>
      <w:r w:rsidR="004107BB">
        <w:rPr>
          <w:bCs/>
        </w:rPr>
        <w:t>3</w:t>
      </w:r>
      <w:r w:rsidRPr="003D2A8C">
        <w:rPr>
          <w:bCs/>
        </w:rPr>
        <w:t xml:space="preserve"> d. gavo </w:t>
      </w:r>
      <w:r w:rsidR="004107BB">
        <w:t>AB</w:t>
      </w:r>
      <w:r w:rsidR="00557522">
        <w:t xml:space="preserve"> </w:t>
      </w:r>
      <w:r w:rsidR="004107BB">
        <w:t>„Energijos skirstymo operatorius“</w:t>
      </w:r>
      <w:r w:rsidR="00E11E20" w:rsidRPr="00E11E20">
        <w:t xml:space="preserve"> </w:t>
      </w:r>
      <w:r w:rsidRPr="003D2A8C">
        <w:rPr>
          <w:bCs/>
        </w:rPr>
        <w:t>prašym</w:t>
      </w:r>
      <w:r w:rsidR="004107BB">
        <w:rPr>
          <w:bCs/>
        </w:rPr>
        <w:t>us</w:t>
      </w:r>
      <w:r w:rsidRPr="003D2A8C">
        <w:rPr>
          <w:bCs/>
        </w:rPr>
        <w:t xml:space="preserve"> </w:t>
      </w:r>
      <w:r w:rsidR="00D44E74">
        <w:rPr>
          <w:bCs/>
        </w:rPr>
        <w:t>Žemės sklypams nustatyti servitutus</w:t>
      </w:r>
      <w:r w:rsidRPr="003D2A8C">
        <w:rPr>
          <w:bCs/>
        </w:rPr>
        <w:t>.</w:t>
      </w:r>
      <w:r w:rsidR="007A19CE">
        <w:rPr>
          <w:bCs/>
        </w:rPr>
        <w:t xml:space="preserve"> </w:t>
      </w:r>
    </w:p>
    <w:p w14:paraId="6FFF8A32" w14:textId="59784FBA" w:rsidR="00B46253" w:rsidRPr="00095905" w:rsidRDefault="004B0679" w:rsidP="00B46253">
      <w:pPr>
        <w:spacing w:line="276" w:lineRule="auto"/>
        <w:ind w:firstLine="720"/>
        <w:jc w:val="both"/>
        <w:rPr>
          <w:color w:val="000000"/>
        </w:rPr>
      </w:pPr>
      <w:r>
        <w:t xml:space="preserve">Pažymėtina, kad </w:t>
      </w:r>
      <w:r w:rsidR="00D561F8" w:rsidRPr="00095905">
        <w:t>žemės sklyp</w:t>
      </w:r>
      <w:r w:rsidR="00095905" w:rsidRPr="00095905">
        <w:t>as</w:t>
      </w:r>
      <w:r w:rsidR="00470A69" w:rsidRPr="00095905">
        <w:t xml:space="preserve"> </w:t>
      </w:r>
      <w:r w:rsidR="005E074B" w:rsidRPr="00095905">
        <w:t>J. Janonio g. 64</w:t>
      </w:r>
      <w:r w:rsidR="005E074B">
        <w:t>, Panevėž</w:t>
      </w:r>
      <w:r w:rsidR="008A564F">
        <w:t>yje</w:t>
      </w:r>
      <w:r w:rsidR="00050C9F">
        <w:t>,</w:t>
      </w:r>
      <w:r w:rsidR="008A564F">
        <w:t xml:space="preserve"> </w:t>
      </w:r>
      <w:r w:rsidR="00095905" w:rsidRPr="00095905">
        <w:t>(</w:t>
      </w:r>
      <w:r w:rsidR="00470A69" w:rsidRPr="00095905">
        <w:t xml:space="preserve">pagrindinė </w:t>
      </w:r>
      <w:r w:rsidR="009A6DA4">
        <w:t xml:space="preserve">žemės </w:t>
      </w:r>
      <w:r w:rsidR="00470A69" w:rsidRPr="00095905">
        <w:t>naudojimo paskirtis</w:t>
      </w:r>
      <w:r w:rsidR="008A564F">
        <w:t> </w:t>
      </w:r>
      <w:r w:rsidR="00470A69" w:rsidRPr="00095905">
        <w:t>– kita, naudojimo būdas – pramonės ir sandėliavimo objektų teritorijos</w:t>
      </w:r>
      <w:r w:rsidR="00095905" w:rsidRPr="00095905">
        <w:t>, plotas – 3,4014 ha)</w:t>
      </w:r>
      <w:r w:rsidR="00470A69" w:rsidRPr="00095905">
        <w:t xml:space="preserve"> nuosavybės teise priklauso Savivaldybei</w:t>
      </w:r>
      <w:r>
        <w:t xml:space="preserve"> ir yra Panevėžio laisvojoje ekonominėje zonoje</w:t>
      </w:r>
      <w:r w:rsidR="00095905" w:rsidRPr="00095905">
        <w:t>.</w:t>
      </w:r>
      <w:r w:rsidR="00470A69" w:rsidRPr="00095905">
        <w:t xml:space="preserve"> </w:t>
      </w:r>
      <w:r w:rsidR="00470A69" w:rsidRPr="00095905">
        <w:rPr>
          <w:color w:val="000000"/>
        </w:rPr>
        <w:t>UAB</w:t>
      </w:r>
      <w:r w:rsidR="00050C9F">
        <w:rPr>
          <w:color w:val="000000"/>
        </w:rPr>
        <w:t> </w:t>
      </w:r>
      <w:r w:rsidR="00B46253" w:rsidRPr="00095905">
        <w:rPr>
          <w:color w:val="000000"/>
        </w:rPr>
        <w:t>„</w:t>
      </w:r>
      <w:r w:rsidR="00470A69" w:rsidRPr="00095905">
        <w:rPr>
          <w:color w:val="000000"/>
        </w:rPr>
        <w:t>Panevėžio laisvoji ekonominė zona</w:t>
      </w:r>
      <w:r w:rsidR="00B46253" w:rsidRPr="00095905">
        <w:rPr>
          <w:color w:val="000000"/>
        </w:rPr>
        <w:t xml:space="preserve">“ </w:t>
      </w:r>
      <w:r w:rsidR="00095905" w:rsidRPr="00095905">
        <w:rPr>
          <w:color w:val="000000"/>
        </w:rPr>
        <w:t xml:space="preserve">šį žemės sklypą valdo nuomos teise </w:t>
      </w:r>
      <w:r w:rsidR="00D561F8" w:rsidRPr="00095905">
        <w:rPr>
          <w:color w:val="000000"/>
        </w:rPr>
        <w:t>(</w:t>
      </w:r>
      <w:r w:rsidR="00095905" w:rsidRPr="00095905">
        <w:rPr>
          <w:color w:val="000000"/>
        </w:rPr>
        <w:t xml:space="preserve">2014-03-31 </w:t>
      </w:r>
      <w:r>
        <w:rPr>
          <w:color w:val="000000"/>
        </w:rPr>
        <w:t>n</w:t>
      </w:r>
      <w:r w:rsidR="00095905" w:rsidRPr="00095905">
        <w:rPr>
          <w:color w:val="000000"/>
        </w:rPr>
        <w:t xml:space="preserve">uomos sutartis </w:t>
      </w:r>
      <w:r w:rsidR="00095905" w:rsidRPr="00095905">
        <w:rPr>
          <w:rStyle w:val="nobr"/>
          <w:color w:val="000000"/>
        </w:rPr>
        <w:t xml:space="preserve">Nr. 22-450, </w:t>
      </w:r>
      <w:r w:rsidR="00095905" w:rsidRPr="00095905">
        <w:rPr>
          <w:color w:val="000000"/>
        </w:rPr>
        <w:t xml:space="preserve">2014-03-31 </w:t>
      </w:r>
      <w:r w:rsidR="008A564F">
        <w:rPr>
          <w:color w:val="000000"/>
        </w:rPr>
        <w:t>p</w:t>
      </w:r>
      <w:r w:rsidR="00095905" w:rsidRPr="00095905">
        <w:rPr>
          <w:color w:val="000000"/>
        </w:rPr>
        <w:t>erdavimo-priėmimo aktas</w:t>
      </w:r>
      <w:r w:rsidR="00095905" w:rsidRPr="00095905">
        <w:rPr>
          <w:rStyle w:val="nobr"/>
          <w:color w:val="000000"/>
        </w:rPr>
        <w:t xml:space="preserve">, </w:t>
      </w:r>
      <w:r w:rsidR="00095905" w:rsidRPr="00095905">
        <w:rPr>
          <w:color w:val="000000"/>
        </w:rPr>
        <w:t xml:space="preserve">2019-03-04 </w:t>
      </w:r>
      <w:r w:rsidR="008A564F">
        <w:rPr>
          <w:color w:val="000000"/>
        </w:rPr>
        <w:t>s</w:t>
      </w:r>
      <w:r w:rsidR="00095905" w:rsidRPr="00095905">
        <w:rPr>
          <w:color w:val="000000"/>
        </w:rPr>
        <w:t xml:space="preserve">usitarimas pakeisti sutartį </w:t>
      </w:r>
      <w:r w:rsidR="00095905" w:rsidRPr="00095905">
        <w:rPr>
          <w:rStyle w:val="nobr"/>
          <w:color w:val="000000"/>
        </w:rPr>
        <w:t>Nr. 22-46)</w:t>
      </w:r>
      <w:r w:rsidR="005E074B">
        <w:rPr>
          <w:color w:val="000000"/>
        </w:rPr>
        <w:t>, o</w:t>
      </w:r>
      <w:r w:rsidR="00095905">
        <w:rPr>
          <w:color w:val="000000"/>
        </w:rPr>
        <w:t xml:space="preserve"> </w:t>
      </w:r>
      <w:r w:rsidR="005E074B">
        <w:rPr>
          <w:color w:val="000000"/>
        </w:rPr>
        <w:t>ž</w:t>
      </w:r>
      <w:r w:rsidR="00B46253" w:rsidRPr="00095905">
        <w:rPr>
          <w:color w:val="000000"/>
        </w:rPr>
        <w:t xml:space="preserve">emės sklypo 1,8521 ha dalis subnuomota UAB </w:t>
      </w:r>
      <w:r w:rsidR="007472A4">
        <w:rPr>
          <w:color w:val="000000"/>
        </w:rPr>
        <w:t>„</w:t>
      </w:r>
      <w:r w:rsidR="00B46253" w:rsidRPr="00095905">
        <w:rPr>
          <w:color w:val="000000"/>
        </w:rPr>
        <w:t>Elastas</w:t>
      </w:r>
      <w:r w:rsidR="007472A4">
        <w:rPr>
          <w:color w:val="000000"/>
        </w:rPr>
        <w:t>“</w:t>
      </w:r>
      <w:r w:rsidR="00B46253" w:rsidRPr="00095905">
        <w:rPr>
          <w:color w:val="000000"/>
        </w:rPr>
        <w:t xml:space="preserve"> </w:t>
      </w:r>
      <w:r w:rsidR="00D561F8" w:rsidRPr="00095905">
        <w:rPr>
          <w:color w:val="000000"/>
        </w:rPr>
        <w:t>(</w:t>
      </w:r>
      <w:r w:rsidR="00050C9F">
        <w:rPr>
          <w:color w:val="000000"/>
        </w:rPr>
        <w:t>2</w:t>
      </w:r>
      <w:r w:rsidR="00095905" w:rsidRPr="00095905">
        <w:rPr>
          <w:color w:val="000000"/>
        </w:rPr>
        <w:t xml:space="preserve">021-09-08 </w:t>
      </w:r>
      <w:r>
        <w:rPr>
          <w:color w:val="000000"/>
        </w:rPr>
        <w:t>s</w:t>
      </w:r>
      <w:r w:rsidR="00095905" w:rsidRPr="00095905">
        <w:rPr>
          <w:color w:val="000000"/>
        </w:rPr>
        <w:t xml:space="preserve">ubnuomos sutartis </w:t>
      </w:r>
      <w:r w:rsidR="00095905" w:rsidRPr="00095905">
        <w:rPr>
          <w:rStyle w:val="nobr"/>
          <w:color w:val="000000"/>
        </w:rPr>
        <w:t xml:space="preserve">Nr. NS-2021/1, </w:t>
      </w:r>
      <w:r w:rsidR="00095905" w:rsidRPr="00095905">
        <w:rPr>
          <w:color w:val="000000"/>
        </w:rPr>
        <w:t xml:space="preserve">2021-10-11 </w:t>
      </w:r>
      <w:r w:rsidR="008A564F">
        <w:rPr>
          <w:color w:val="000000"/>
        </w:rPr>
        <w:t>p</w:t>
      </w:r>
      <w:r w:rsidR="00095905" w:rsidRPr="00095905">
        <w:rPr>
          <w:color w:val="000000"/>
        </w:rPr>
        <w:t>erdavimo-priėmimo aktas</w:t>
      </w:r>
      <w:r w:rsidR="00D561F8" w:rsidRPr="00095905">
        <w:rPr>
          <w:color w:val="000000"/>
        </w:rPr>
        <w:t>)</w:t>
      </w:r>
      <w:r w:rsidR="005E074B">
        <w:rPr>
          <w:color w:val="000000"/>
        </w:rPr>
        <w:t>,</w:t>
      </w:r>
      <w:r w:rsidR="00B46253" w:rsidRPr="00095905">
        <w:rPr>
          <w:color w:val="000000"/>
        </w:rPr>
        <w:t xml:space="preserve"> </w:t>
      </w:r>
      <w:r w:rsidR="00050C9F">
        <w:rPr>
          <w:color w:val="000000"/>
        </w:rPr>
        <w:t xml:space="preserve">todėl </w:t>
      </w:r>
      <w:r w:rsidR="005E074B">
        <w:t>s</w:t>
      </w:r>
      <w:r w:rsidR="009108FE" w:rsidRPr="009E455C">
        <w:t xml:space="preserve">ervituto nustatymo </w:t>
      </w:r>
      <w:r w:rsidR="005E074B">
        <w:t xml:space="preserve">žemės sklype </w:t>
      </w:r>
      <w:r w:rsidR="009108FE">
        <w:t>J.</w:t>
      </w:r>
      <w:r w:rsidR="00050C9F">
        <w:t xml:space="preserve"> </w:t>
      </w:r>
      <w:r w:rsidR="009108FE">
        <w:t>Janonio g. 64</w:t>
      </w:r>
      <w:r w:rsidR="005E074B">
        <w:t>, Panevėž</w:t>
      </w:r>
      <w:r w:rsidR="008A564F">
        <w:t>yje</w:t>
      </w:r>
      <w:r w:rsidR="005E074B">
        <w:t>,</w:t>
      </w:r>
      <w:r w:rsidR="009108FE">
        <w:t xml:space="preserve"> planas</w:t>
      </w:r>
      <w:r w:rsidR="009108FE" w:rsidRPr="009E455C">
        <w:t xml:space="preserve"> </w:t>
      </w:r>
      <w:r w:rsidR="009108FE" w:rsidRPr="009E455C">
        <w:rPr>
          <w:color w:val="000000"/>
        </w:rPr>
        <w:t>(dokumento žymuo</w:t>
      </w:r>
      <w:r w:rsidR="009108FE">
        <w:rPr>
          <w:color w:val="000000"/>
        </w:rPr>
        <w:t xml:space="preserve"> </w:t>
      </w:r>
      <w:r w:rsidR="009108FE" w:rsidRPr="009E455C">
        <w:rPr>
          <w:color w:val="000000"/>
        </w:rPr>
        <w:t>VAPA-2312341-TP-E-S1)</w:t>
      </w:r>
      <w:r w:rsidR="009108FE">
        <w:rPr>
          <w:color w:val="000000"/>
        </w:rPr>
        <w:t xml:space="preserve"> suderintas su </w:t>
      </w:r>
      <w:r w:rsidR="009108FE" w:rsidRPr="00095905">
        <w:rPr>
          <w:color w:val="000000"/>
        </w:rPr>
        <w:t>UAB „Panevėžio laisvoji ekonominė zona“</w:t>
      </w:r>
      <w:r w:rsidR="009108FE">
        <w:rPr>
          <w:color w:val="000000"/>
        </w:rPr>
        <w:t xml:space="preserve"> ir </w:t>
      </w:r>
      <w:r w:rsidR="009108FE" w:rsidRPr="00095905">
        <w:rPr>
          <w:color w:val="000000"/>
        </w:rPr>
        <w:t xml:space="preserve">UAB </w:t>
      </w:r>
      <w:r w:rsidR="009108FE">
        <w:rPr>
          <w:color w:val="000000"/>
        </w:rPr>
        <w:t>„</w:t>
      </w:r>
      <w:r w:rsidR="009108FE" w:rsidRPr="00095905">
        <w:rPr>
          <w:color w:val="000000"/>
        </w:rPr>
        <w:t>Elastas</w:t>
      </w:r>
      <w:r w:rsidR="009108FE">
        <w:rPr>
          <w:color w:val="000000"/>
        </w:rPr>
        <w:t xml:space="preserve">“. </w:t>
      </w:r>
    </w:p>
    <w:p w14:paraId="1C39772D" w14:textId="6CC9B4C7" w:rsidR="00B46253" w:rsidRPr="00B46253" w:rsidRDefault="005E074B" w:rsidP="00B46253">
      <w:pPr>
        <w:spacing w:line="276" w:lineRule="auto"/>
        <w:ind w:firstLine="720"/>
        <w:jc w:val="both"/>
        <w:rPr>
          <w:bCs/>
        </w:rPr>
      </w:pPr>
      <w:r>
        <w:lastRenderedPageBreak/>
        <w:t>Žemės sklypas</w:t>
      </w:r>
      <w:r w:rsidRPr="00B46253">
        <w:rPr>
          <w:bCs/>
        </w:rPr>
        <w:t xml:space="preserve"> </w:t>
      </w:r>
      <w:r w:rsidR="00D561F8">
        <w:t>Pažalvaičių g. 9</w:t>
      </w:r>
      <w:r>
        <w:t>, Panevėž</w:t>
      </w:r>
      <w:r w:rsidR="00050C9F">
        <w:t>yje</w:t>
      </w:r>
      <w:r>
        <w:t>,</w:t>
      </w:r>
      <w:r w:rsidR="00D561F8">
        <w:t xml:space="preserve"> </w:t>
      </w:r>
      <w:r w:rsidR="00095905">
        <w:rPr>
          <w:bCs/>
        </w:rPr>
        <w:t>(</w:t>
      </w:r>
      <w:r w:rsidR="00B46253" w:rsidRPr="00B46253">
        <w:rPr>
          <w:bCs/>
        </w:rPr>
        <w:t xml:space="preserve">pagrindinė </w:t>
      </w:r>
      <w:r w:rsidR="009A6DA4">
        <w:rPr>
          <w:bCs/>
        </w:rPr>
        <w:t xml:space="preserve">žemės </w:t>
      </w:r>
      <w:r w:rsidR="00B46253" w:rsidRPr="00B46253">
        <w:rPr>
          <w:bCs/>
        </w:rPr>
        <w:t>naudojimo paskirtis – kita, naudojimo būdas – s</w:t>
      </w:r>
      <w:r w:rsidR="00B46253" w:rsidRPr="00B46253">
        <w:rPr>
          <w:bCs/>
          <w:color w:val="000000"/>
        </w:rPr>
        <w:t>usisiekimo ir inžinerinių tinklų koridorių teritorijos</w:t>
      </w:r>
      <w:r w:rsidR="00095905">
        <w:rPr>
          <w:bCs/>
          <w:color w:val="000000"/>
        </w:rPr>
        <w:t xml:space="preserve">, </w:t>
      </w:r>
      <w:r w:rsidR="00095905" w:rsidRPr="00B46253">
        <w:rPr>
          <w:bCs/>
        </w:rPr>
        <w:t xml:space="preserve">plotas – </w:t>
      </w:r>
      <w:r w:rsidR="00095905" w:rsidRPr="00B46253">
        <w:rPr>
          <w:bCs/>
          <w:color w:val="000000"/>
        </w:rPr>
        <w:t>10</w:t>
      </w:r>
      <w:r w:rsidR="00095905">
        <w:rPr>
          <w:bCs/>
          <w:color w:val="000000"/>
        </w:rPr>
        <w:t>,</w:t>
      </w:r>
      <w:r w:rsidR="00095905" w:rsidRPr="00B46253">
        <w:rPr>
          <w:bCs/>
          <w:color w:val="000000"/>
        </w:rPr>
        <w:t>2411 ha</w:t>
      </w:r>
      <w:r w:rsidR="00095905">
        <w:rPr>
          <w:bCs/>
        </w:rPr>
        <w:t>)</w:t>
      </w:r>
      <w:r w:rsidR="00B46253" w:rsidRPr="00B46253">
        <w:rPr>
          <w:bCs/>
        </w:rPr>
        <w:t xml:space="preserve"> </w:t>
      </w:r>
      <w:r>
        <w:rPr>
          <w:bCs/>
        </w:rPr>
        <w:t xml:space="preserve">taip pat </w:t>
      </w:r>
      <w:r w:rsidR="00B46253" w:rsidRPr="00B46253">
        <w:rPr>
          <w:bCs/>
        </w:rPr>
        <w:t>nuosavybės teise priklauso Savivaldybei</w:t>
      </w:r>
      <w:r>
        <w:rPr>
          <w:bCs/>
        </w:rPr>
        <w:t xml:space="preserve"> ir</w:t>
      </w:r>
      <w:r w:rsidRPr="005E074B">
        <w:t xml:space="preserve"> </w:t>
      </w:r>
      <w:r>
        <w:t>yra Panevėžio laisvojoje ekonominėje zonoje</w:t>
      </w:r>
      <w:r>
        <w:rPr>
          <w:bCs/>
        </w:rPr>
        <w:t xml:space="preserve"> </w:t>
      </w:r>
      <w:r w:rsidR="00B46253" w:rsidRPr="00B46253">
        <w:rPr>
          <w:bCs/>
          <w:color w:val="000000"/>
        </w:rPr>
        <w:t xml:space="preserve">. </w:t>
      </w:r>
    </w:p>
    <w:p w14:paraId="0079363B" w14:textId="74E98736" w:rsidR="00D44E74" w:rsidRDefault="00A47A16" w:rsidP="00B60788">
      <w:pPr>
        <w:spacing w:line="276" w:lineRule="auto"/>
        <w:ind w:firstLine="720"/>
        <w:jc w:val="both"/>
      </w:pPr>
      <w:r w:rsidRPr="001E4B68">
        <w:t xml:space="preserve">Lietuvos Respublikos vietos savivaldos įstatymo </w:t>
      </w:r>
      <w:r w:rsidR="001E4B68" w:rsidRPr="001E4B68">
        <w:t>6</w:t>
      </w:r>
      <w:r w:rsidRPr="001E4B68">
        <w:t xml:space="preserve"> straipsnio </w:t>
      </w:r>
      <w:r w:rsidR="001E4B68" w:rsidRPr="001E4B68">
        <w:t>3</w:t>
      </w:r>
      <w:r w:rsidRPr="001E4B68">
        <w:t xml:space="preserve"> punkt</w:t>
      </w:r>
      <w:r w:rsidR="001E4B68" w:rsidRPr="001E4B68">
        <w:t>e nustatyta, kad savivaldybei nuosavybės teise priklausančios žemės ir kito turto valdymas, naudojimas ir disponavimas juo yra savarankiškoji (Konstitucijos ir įstatymų nustatyta (priskirta)) savivaldybių funkcija</w:t>
      </w:r>
      <w:r w:rsidRPr="001E4B68">
        <w:t>.</w:t>
      </w:r>
      <w:r w:rsidR="00D561F8">
        <w:t xml:space="preserve"> </w:t>
      </w:r>
    </w:p>
    <w:p w14:paraId="4F227D5C" w14:textId="3DF526B7" w:rsidR="001E4B68" w:rsidRPr="001E4B68" w:rsidRDefault="001E4B68" w:rsidP="00B60788">
      <w:pPr>
        <w:spacing w:line="276" w:lineRule="auto"/>
        <w:ind w:firstLine="720"/>
        <w:jc w:val="both"/>
      </w:pPr>
      <w:r>
        <w:t xml:space="preserve">Vadovaujantis </w:t>
      </w:r>
      <w:r w:rsidRPr="001E4B68">
        <w:t>Lietuvos Respublikos žemės įstatymo 14 straipsnio 2 dali</w:t>
      </w:r>
      <w:r>
        <w:t>es nuostatomis, s</w:t>
      </w:r>
      <w:r w:rsidRPr="001E4B68">
        <w:t>avivaldybei nuosavybės teise priklausančios žemės savininko teises įgyvendina savivaldybės taryba.</w:t>
      </w:r>
      <w:r w:rsidR="00D561F8">
        <w:t xml:space="preserve"> </w:t>
      </w:r>
    </w:p>
    <w:p w14:paraId="27B79C0C" w14:textId="77777777" w:rsidR="00976E54" w:rsidRDefault="00976E54" w:rsidP="00976E54">
      <w:pPr>
        <w:spacing w:line="276" w:lineRule="auto"/>
        <w:ind w:firstLine="720"/>
        <w:jc w:val="both"/>
        <w:rPr>
          <w:color w:val="000000"/>
        </w:rPr>
      </w:pPr>
      <w:r w:rsidRPr="007D4815">
        <w:t xml:space="preserve">Lietuvos Respublikos elektros energetikos įstatymo 75 straipsnio 3 dalyje nustatyta, kad elektros tinklų operatoriai tiesti perdavimo, skirstomuosius tinklus ar įrengti kitus elektros įrenginius tinklų operatoriui nuosavybės teise ar kitais teisėtais pagrindais nepriklausančioje žemėje &lt;...&gt; turi teisę tik įstatymų nustatyta tvarka su žemės &lt;...&gt; savininku išsprendę žemės &lt;...&gt; naudojimo klausimą. Tinklų operatoriai, sudarę sutartis su žemės &lt;...&gt; savininkais dėl žemės &lt;...&gt; servitutų </w:t>
      </w:r>
      <w:r w:rsidRPr="006A593A">
        <w:rPr>
          <w:color w:val="000000"/>
        </w:rPr>
        <w:t xml:space="preserve">nustatymo elektros tinklams įrengti </w:t>
      </w:r>
      <w:r>
        <w:rPr>
          <w:color w:val="000000"/>
        </w:rPr>
        <w:t>&lt;...&gt;</w:t>
      </w:r>
      <w:r w:rsidRPr="006A593A">
        <w:rPr>
          <w:color w:val="000000"/>
        </w:rPr>
        <w:t xml:space="preserve"> tinklų operatoriams nuosavybės teise ar kitais teisėtais pagrindais nepriklausančioje žemėje </w:t>
      </w:r>
      <w:r>
        <w:rPr>
          <w:color w:val="000000"/>
        </w:rPr>
        <w:t>&lt;...&gt;</w:t>
      </w:r>
      <w:r w:rsidRPr="006A593A">
        <w:rPr>
          <w:color w:val="000000"/>
        </w:rPr>
        <w:t xml:space="preserve">, žemės </w:t>
      </w:r>
      <w:r>
        <w:rPr>
          <w:color w:val="000000"/>
        </w:rPr>
        <w:t>&lt;...&gt;</w:t>
      </w:r>
      <w:r w:rsidRPr="006A593A">
        <w:rPr>
          <w:color w:val="000000"/>
        </w:rPr>
        <w:t xml:space="preserve"> savininkams išmoka vienkartines kompensacijas nuostoliams dėl apribojimų dėl servituto nustatymo </w:t>
      </w:r>
      <w:r>
        <w:rPr>
          <w:color w:val="000000"/>
        </w:rPr>
        <w:t>&lt;...&gt;</w:t>
      </w:r>
      <w:r w:rsidRPr="006A593A">
        <w:rPr>
          <w:color w:val="000000"/>
        </w:rPr>
        <w:t xml:space="preserve"> atlyginti</w:t>
      </w:r>
      <w:r>
        <w:rPr>
          <w:color w:val="000000"/>
        </w:rPr>
        <w:t xml:space="preserve"> (toliau – vienkartinė kompensacija)</w:t>
      </w:r>
      <w:r w:rsidRPr="006A593A">
        <w:rPr>
          <w:color w:val="000000"/>
        </w:rPr>
        <w:t>.</w:t>
      </w:r>
      <w:r>
        <w:rPr>
          <w:color w:val="000000"/>
        </w:rPr>
        <w:t xml:space="preserve"> </w:t>
      </w:r>
    </w:p>
    <w:p w14:paraId="71004FF0" w14:textId="47666054" w:rsidR="00D561F8" w:rsidRPr="00D63253" w:rsidRDefault="00D561F8" w:rsidP="001C04CC">
      <w:pPr>
        <w:spacing w:line="276" w:lineRule="auto"/>
        <w:ind w:firstLine="720"/>
        <w:jc w:val="both"/>
      </w:pPr>
      <w:r>
        <w:t xml:space="preserve">Vienkartinės kompensacijos dydis apskaičiuojamas vadovaujantis </w:t>
      </w:r>
      <w:r w:rsidRPr="00A00E6A">
        <w:t>Maksimalaus dydžio vienkartinės kompensacijos, mokamos už naudojimąsi įstatymu ar sutartimi tinklų operatorių naudai nustatytu žemės ir kito nekilnojamojo daikto servitutu, nustatymo metodik</w:t>
      </w:r>
      <w:r>
        <w:t>a</w:t>
      </w:r>
      <w:r w:rsidRPr="00A00E6A">
        <w:t>, patvirtint</w:t>
      </w:r>
      <w:r>
        <w:t>a</w:t>
      </w:r>
      <w:r w:rsidRPr="00A00E6A">
        <w:t xml:space="preserve"> Lietuvos Respublikos Vyriausybės </w:t>
      </w:r>
      <w:r w:rsidRPr="00A00E6A">
        <w:rPr>
          <w:color w:val="000000"/>
        </w:rPr>
        <w:t xml:space="preserve">2018 m. liepos 25 d. nutarimu Nr. 725 „Dėl </w:t>
      </w:r>
      <w:r w:rsidRPr="00A00E6A">
        <w:t xml:space="preserve">Maksimalaus dydžio </w:t>
      </w:r>
      <w:r w:rsidRPr="00EC199E">
        <w:t>vienkartinės kompensacijos, mokamos už naudojimąsi įstatymu ar sutartimi tinklų operatorių naudai nustatytu žemės ir kito nekilnojamojo daikto servitutu, nustatymo metodikos patvirtinimo“</w:t>
      </w:r>
      <w:r>
        <w:t xml:space="preserve"> (toliau – </w:t>
      </w:r>
      <w:r w:rsidRPr="00D63253">
        <w:t xml:space="preserve">Metodika). </w:t>
      </w:r>
    </w:p>
    <w:p w14:paraId="25C12DAA" w14:textId="7411FB8F" w:rsidR="00A72FDA" w:rsidRPr="00D63253" w:rsidRDefault="00F65646" w:rsidP="00A72FDA">
      <w:pPr>
        <w:shd w:val="clear" w:color="000000" w:fill="auto"/>
        <w:tabs>
          <w:tab w:val="left" w:pos="1134"/>
        </w:tabs>
        <w:spacing w:line="276" w:lineRule="auto"/>
        <w:ind w:firstLine="720"/>
        <w:jc w:val="both"/>
      </w:pPr>
      <w:r w:rsidRPr="00D63253">
        <w:t xml:space="preserve">Pagal </w:t>
      </w:r>
      <w:r w:rsidR="00A72FDA" w:rsidRPr="00D63253">
        <w:t>Metodikos 26 punkt</w:t>
      </w:r>
      <w:r w:rsidRPr="00D63253">
        <w:t>o nuostatas,</w:t>
      </w:r>
      <w:r w:rsidR="00A72FDA" w:rsidRPr="00D63253">
        <w:t xml:space="preserve"> vienkartinė kompensacija už naudojimąsi sutartimi nustatomu žemės servitutu apskaičiuojama pagal formulę:</w:t>
      </w:r>
    </w:p>
    <w:p w14:paraId="7F0190F2" w14:textId="7AC423B1" w:rsidR="00A72FDA" w:rsidRPr="00D63253" w:rsidRDefault="00A72FDA" w:rsidP="00A72FDA">
      <w:pPr>
        <w:shd w:val="clear" w:color="000000" w:fill="auto"/>
        <w:spacing w:line="276" w:lineRule="auto"/>
        <w:ind w:firstLine="720"/>
        <w:jc w:val="both"/>
      </w:pPr>
      <w:r w:rsidRPr="00D63253">
        <w:t>N</w:t>
      </w:r>
      <w:r w:rsidRPr="00D63253">
        <w:rPr>
          <w:vertAlign w:val="subscript"/>
        </w:rPr>
        <w:t>b</w:t>
      </w:r>
      <w:r w:rsidR="00976E54" w:rsidRPr="00D63253">
        <w:t xml:space="preserve"> </w:t>
      </w:r>
      <w:r w:rsidRPr="00D63253">
        <w:t>= N</w:t>
      </w:r>
      <w:r w:rsidRPr="00D63253">
        <w:rPr>
          <w:vertAlign w:val="subscript"/>
        </w:rPr>
        <w:t>p</w:t>
      </w:r>
      <w:r w:rsidR="00976E54" w:rsidRPr="00D63253">
        <w:t xml:space="preserve"> </w:t>
      </w:r>
      <w:r w:rsidRPr="00D63253">
        <w:t>+ N</w:t>
      </w:r>
      <w:r w:rsidRPr="00D63253">
        <w:rPr>
          <w:vertAlign w:val="subscript"/>
        </w:rPr>
        <w:t>sod </w:t>
      </w:r>
      <w:r w:rsidR="00976E54" w:rsidRPr="00D63253">
        <w:t xml:space="preserve"> </w:t>
      </w:r>
      <w:r w:rsidRPr="00D63253">
        <w:t>+ N</w:t>
      </w:r>
      <w:r w:rsidRPr="00D63253">
        <w:rPr>
          <w:vertAlign w:val="subscript"/>
        </w:rPr>
        <w:t>m</w:t>
      </w:r>
      <w:r w:rsidR="00976E54" w:rsidRPr="00D63253">
        <w:t xml:space="preserve"> </w:t>
      </w:r>
      <w:r w:rsidRPr="00D63253">
        <w:t>+ N</w:t>
      </w:r>
      <w:r w:rsidRPr="00D63253">
        <w:rPr>
          <w:vertAlign w:val="subscript"/>
        </w:rPr>
        <w:t>k</w:t>
      </w:r>
      <w:r w:rsidRPr="00D63253">
        <w:t>, čia:</w:t>
      </w:r>
    </w:p>
    <w:p w14:paraId="0AD47FCB" w14:textId="57141ABC" w:rsidR="00A72FDA" w:rsidRPr="00D63253" w:rsidRDefault="00A72FDA" w:rsidP="00A72FDA">
      <w:pPr>
        <w:shd w:val="clear" w:color="000000" w:fill="auto"/>
        <w:spacing w:line="276" w:lineRule="auto"/>
        <w:ind w:firstLine="720"/>
        <w:jc w:val="both"/>
      </w:pPr>
      <w:r w:rsidRPr="00D63253">
        <w:t>N</w:t>
      </w:r>
      <w:r w:rsidRPr="00D63253">
        <w:rPr>
          <w:vertAlign w:val="subscript"/>
        </w:rPr>
        <w:t>p</w:t>
      </w:r>
      <w:r w:rsidR="00976E54" w:rsidRPr="00D63253">
        <w:t xml:space="preserve"> </w:t>
      </w:r>
      <w:r w:rsidRPr="00D63253">
        <w:t>– vienkartinės kompensacijos dalis</w:t>
      </w:r>
      <w:r w:rsidR="00976E54" w:rsidRPr="00D63253">
        <w:t xml:space="preserve"> </w:t>
      </w:r>
      <w:r w:rsidRPr="00D63253">
        <w:t>už sunaikinamus pasėlius;</w:t>
      </w:r>
    </w:p>
    <w:p w14:paraId="15375568" w14:textId="2CE01C7D" w:rsidR="00A72FDA" w:rsidRPr="00D63253" w:rsidRDefault="00A72FDA" w:rsidP="00A72FDA">
      <w:pPr>
        <w:shd w:val="clear" w:color="000000" w:fill="auto"/>
        <w:spacing w:line="276" w:lineRule="auto"/>
        <w:ind w:firstLine="720"/>
        <w:jc w:val="both"/>
      </w:pPr>
      <w:r w:rsidRPr="00D63253">
        <w:t>N</w:t>
      </w:r>
      <w:r w:rsidRPr="00D63253">
        <w:rPr>
          <w:vertAlign w:val="subscript"/>
        </w:rPr>
        <w:t>sod</w:t>
      </w:r>
      <w:r w:rsidR="00976E54" w:rsidRPr="00D63253">
        <w:t xml:space="preserve"> </w:t>
      </w:r>
      <w:r w:rsidRPr="00D63253">
        <w:t>– vienkartinės kompensacijos dalis</w:t>
      </w:r>
      <w:r w:rsidR="00976E54" w:rsidRPr="00D63253">
        <w:t xml:space="preserve"> </w:t>
      </w:r>
      <w:r w:rsidRPr="00D63253">
        <w:t>už sunaikinamus sodinius;</w:t>
      </w:r>
    </w:p>
    <w:p w14:paraId="06D43546" w14:textId="11EBB07E" w:rsidR="00A72FDA" w:rsidRPr="00D63253" w:rsidRDefault="00A72FDA" w:rsidP="00A72FDA">
      <w:pPr>
        <w:shd w:val="clear" w:color="000000" w:fill="auto"/>
        <w:spacing w:line="276" w:lineRule="auto"/>
        <w:ind w:firstLine="720"/>
        <w:jc w:val="both"/>
      </w:pPr>
      <w:r w:rsidRPr="00D63253">
        <w:t>N</w:t>
      </w:r>
      <w:r w:rsidRPr="00D63253">
        <w:rPr>
          <w:vertAlign w:val="subscript"/>
        </w:rPr>
        <w:t>m</w:t>
      </w:r>
      <w:r w:rsidR="00976E54" w:rsidRPr="00D63253">
        <w:t xml:space="preserve"> </w:t>
      </w:r>
      <w:r w:rsidRPr="00D63253">
        <w:t>– vienkartinės kompensacijos dalis už iškertamą mišką;</w:t>
      </w:r>
    </w:p>
    <w:p w14:paraId="0678FE1D" w14:textId="0E78ECCE" w:rsidR="00A72FDA" w:rsidRPr="00D63253" w:rsidRDefault="00A72FDA" w:rsidP="00A72FDA">
      <w:pPr>
        <w:shd w:val="clear" w:color="000000" w:fill="auto"/>
        <w:spacing w:line="276" w:lineRule="auto"/>
        <w:ind w:firstLine="720"/>
        <w:jc w:val="both"/>
      </w:pPr>
      <w:r w:rsidRPr="00D63253">
        <w:t>N</w:t>
      </w:r>
      <w:r w:rsidRPr="00D63253">
        <w:rPr>
          <w:vertAlign w:val="subscript"/>
        </w:rPr>
        <w:t>k</w:t>
      </w:r>
      <w:r w:rsidR="00976E54" w:rsidRPr="00D63253">
        <w:t xml:space="preserve"> </w:t>
      </w:r>
      <w:r w:rsidRPr="00D63253">
        <w:t>– vienkartinės kompensacijos</w:t>
      </w:r>
      <w:r w:rsidR="00976E54" w:rsidRPr="00D63253">
        <w:t xml:space="preserve"> </w:t>
      </w:r>
      <w:r w:rsidRPr="00D63253">
        <w:t>dalis</w:t>
      </w:r>
      <w:r w:rsidR="00976E54" w:rsidRPr="00D63253">
        <w:t xml:space="preserve"> </w:t>
      </w:r>
      <w:r w:rsidRPr="00D63253">
        <w:t>už nuostolius, patirtus dėl prarastos galimybės naudoti žemės sklypą ar jo dalį pagal pagrindinę žemės naudojimo paskirtį ir (ar) naudojimo būdą.</w:t>
      </w:r>
    </w:p>
    <w:p w14:paraId="33981677" w14:textId="26E8FA34" w:rsidR="001C04CC" w:rsidRPr="00D63253" w:rsidRDefault="00A72FDA" w:rsidP="001C04CC">
      <w:pPr>
        <w:shd w:val="clear" w:color="000000" w:fill="auto"/>
        <w:spacing w:line="276" w:lineRule="auto"/>
        <w:ind w:firstLine="720"/>
        <w:jc w:val="both"/>
      </w:pPr>
      <w:r w:rsidRPr="00D63253">
        <w:t>Pažymėtina, kad Žemės sklypuose įgyvendinant servitutų suteiktas teises nebūtų sunaikinami pasėliai ir sodiniai, nebūtų iškertamas miškas, todėl N</w:t>
      </w:r>
      <w:r w:rsidRPr="00D63253">
        <w:rPr>
          <w:vertAlign w:val="subscript"/>
        </w:rPr>
        <w:t>p</w:t>
      </w:r>
      <w:r w:rsidRPr="00D63253">
        <w:t>, N</w:t>
      </w:r>
      <w:r w:rsidRPr="00D63253">
        <w:rPr>
          <w:vertAlign w:val="subscript"/>
        </w:rPr>
        <w:t xml:space="preserve">sod </w:t>
      </w:r>
      <w:r w:rsidRPr="00D63253">
        <w:t>ir N</w:t>
      </w:r>
      <w:r w:rsidRPr="00D63253">
        <w:rPr>
          <w:vertAlign w:val="subscript"/>
        </w:rPr>
        <w:t>m</w:t>
      </w:r>
      <w:r w:rsidR="00976E54" w:rsidRPr="00D63253">
        <w:t xml:space="preserve"> </w:t>
      </w:r>
      <w:r w:rsidRPr="00D63253">
        <w:t>nėra apskaičiuojami.</w:t>
      </w:r>
      <w:r w:rsidR="00976E54" w:rsidRPr="00D63253">
        <w:t xml:space="preserve"> </w:t>
      </w:r>
      <w:r w:rsidR="001C04CC" w:rsidRPr="00D63253">
        <w:t>Vienkartinės kompensacijos dalis už nuostolius, patirtus dėl prarastos galimybės naudoti žemės sklypą ar jo dalį pagal pagrindinę žemės naudojimo paskirtį ir (ar) naudojimo būdą N</w:t>
      </w:r>
      <w:r w:rsidR="001C04CC" w:rsidRPr="00D63253">
        <w:rPr>
          <w:vertAlign w:val="subscript"/>
        </w:rPr>
        <w:t>k</w:t>
      </w:r>
      <w:r w:rsidR="001C04CC" w:rsidRPr="00D63253">
        <w:t xml:space="preserve"> apskaičiuojama pagal Metodikos 25 punkte nurodytą formulę: </w:t>
      </w:r>
    </w:p>
    <w:p w14:paraId="343BA6BA" w14:textId="606EA40C" w:rsidR="001C04CC" w:rsidRPr="001C04CC" w:rsidRDefault="001C04CC" w:rsidP="001C04CC">
      <w:pPr>
        <w:tabs>
          <w:tab w:val="left" w:pos="1134"/>
        </w:tabs>
        <w:spacing w:line="276" w:lineRule="auto"/>
        <w:ind w:firstLine="720"/>
        <w:jc w:val="both"/>
        <w:rPr>
          <w:rFonts w:eastAsia="Calibri"/>
          <w:color w:val="000000"/>
        </w:rPr>
      </w:pPr>
      <w:r w:rsidRPr="001C04CC">
        <w:rPr>
          <w:rFonts w:eastAsia="Calibri"/>
          <w:color w:val="000000"/>
        </w:rPr>
        <w:t>N</w:t>
      </w:r>
      <w:r w:rsidRPr="00976E54">
        <w:rPr>
          <w:rFonts w:eastAsia="Calibri"/>
          <w:color w:val="000000"/>
          <w:vertAlign w:val="subscript"/>
        </w:rPr>
        <w:t>k</w:t>
      </w:r>
      <w:r w:rsidRPr="001C04CC">
        <w:rPr>
          <w:rFonts w:eastAsia="Calibri"/>
          <w:color w:val="000000"/>
        </w:rPr>
        <w:t xml:space="preserve"> = S</w:t>
      </w:r>
      <w:r w:rsidRPr="001C04CC">
        <w:rPr>
          <w:rFonts w:eastAsia="Calibri"/>
          <w:color w:val="000000"/>
          <w:vertAlign w:val="subscript"/>
        </w:rPr>
        <w:t>p</w:t>
      </w:r>
      <w:r w:rsidRPr="001C04CC">
        <w:rPr>
          <w:rFonts w:eastAsia="Calibri"/>
          <w:color w:val="000000"/>
        </w:rPr>
        <w:t xml:space="preserve"> x V</w:t>
      </w:r>
      <w:r w:rsidRPr="001C04CC">
        <w:rPr>
          <w:rFonts w:eastAsia="Calibri"/>
          <w:color w:val="000000"/>
          <w:vertAlign w:val="subscript"/>
        </w:rPr>
        <w:t>k</w:t>
      </w:r>
      <w:r w:rsidRPr="001C04CC">
        <w:rPr>
          <w:rFonts w:eastAsia="Calibri"/>
          <w:color w:val="000000"/>
        </w:rPr>
        <w:t xml:space="preserve"> x K</w:t>
      </w:r>
      <w:r w:rsidRPr="001C04CC">
        <w:rPr>
          <w:rFonts w:eastAsia="Calibri"/>
          <w:color w:val="000000"/>
          <w:vertAlign w:val="subscript"/>
        </w:rPr>
        <w:t>p</w:t>
      </w:r>
      <w:r w:rsidRPr="001C04CC">
        <w:rPr>
          <w:rFonts w:eastAsia="Calibri"/>
          <w:color w:val="000000"/>
        </w:rPr>
        <w:t>,</w:t>
      </w:r>
      <w:r w:rsidR="00976E54">
        <w:rPr>
          <w:rFonts w:eastAsia="Calibri"/>
          <w:color w:val="000000"/>
        </w:rPr>
        <w:t xml:space="preserve"> </w:t>
      </w:r>
      <w:r w:rsidRPr="001C04CC">
        <w:rPr>
          <w:rFonts w:eastAsia="Calibri"/>
          <w:color w:val="000000"/>
        </w:rPr>
        <w:t>čia:</w:t>
      </w:r>
      <w:r w:rsidR="00976E54">
        <w:rPr>
          <w:rFonts w:eastAsia="Calibri"/>
          <w:color w:val="000000"/>
        </w:rPr>
        <w:t xml:space="preserve"> </w:t>
      </w:r>
    </w:p>
    <w:p w14:paraId="6F77F32D" w14:textId="17BBC6C3" w:rsidR="001C04CC" w:rsidRPr="001C04CC" w:rsidRDefault="001C04CC" w:rsidP="001C04CC">
      <w:pPr>
        <w:tabs>
          <w:tab w:val="left" w:pos="1134"/>
        </w:tabs>
        <w:spacing w:line="276" w:lineRule="auto"/>
        <w:ind w:firstLine="720"/>
        <w:jc w:val="both"/>
        <w:rPr>
          <w:rFonts w:eastAsia="Calibri"/>
          <w:color w:val="000000"/>
        </w:rPr>
      </w:pPr>
      <w:r w:rsidRPr="001C04CC">
        <w:rPr>
          <w:rFonts w:eastAsia="Calibri"/>
          <w:color w:val="000000"/>
        </w:rPr>
        <w:t>S</w:t>
      </w:r>
      <w:r w:rsidRPr="001C04CC">
        <w:rPr>
          <w:rFonts w:eastAsia="Calibri"/>
          <w:color w:val="000000"/>
          <w:vertAlign w:val="subscript"/>
        </w:rPr>
        <w:t>p</w:t>
      </w:r>
      <w:r w:rsidRPr="00992021">
        <w:rPr>
          <w:rFonts w:eastAsia="Calibri"/>
          <w:color w:val="000000"/>
        </w:rPr>
        <w:t xml:space="preserve"> </w:t>
      </w:r>
      <w:r w:rsidRPr="001C04CC">
        <w:rPr>
          <w:rFonts w:eastAsia="Calibri"/>
          <w:color w:val="000000"/>
        </w:rPr>
        <w:t>– žemės sklypo dalies, kuriai taikomas žemės sklypui nustatytas žemės servitutas, plotas (hektarais);</w:t>
      </w:r>
      <w:r w:rsidR="00976E54">
        <w:rPr>
          <w:rFonts w:eastAsia="Calibri"/>
          <w:color w:val="000000"/>
        </w:rPr>
        <w:t xml:space="preserve"> </w:t>
      </w:r>
    </w:p>
    <w:p w14:paraId="67B8FBBB" w14:textId="0AA3824D" w:rsidR="001C04CC" w:rsidRPr="001C04CC" w:rsidRDefault="001C04CC" w:rsidP="001C04CC">
      <w:pPr>
        <w:tabs>
          <w:tab w:val="left" w:pos="1134"/>
        </w:tabs>
        <w:spacing w:line="276" w:lineRule="auto"/>
        <w:ind w:firstLine="720"/>
        <w:jc w:val="both"/>
        <w:rPr>
          <w:rFonts w:eastAsia="Calibri"/>
          <w:color w:val="000000"/>
        </w:rPr>
      </w:pPr>
      <w:r w:rsidRPr="001C04CC">
        <w:rPr>
          <w:rFonts w:eastAsia="Calibri"/>
          <w:color w:val="000000"/>
        </w:rPr>
        <w:t>V</w:t>
      </w:r>
      <w:r w:rsidRPr="001C04CC">
        <w:rPr>
          <w:rFonts w:eastAsia="Calibri"/>
          <w:color w:val="000000"/>
          <w:vertAlign w:val="subscript"/>
        </w:rPr>
        <w:t>k</w:t>
      </w:r>
      <w:r w:rsidRPr="001C04CC">
        <w:rPr>
          <w:rFonts w:eastAsia="Calibri"/>
          <w:color w:val="000000"/>
        </w:rPr>
        <w:t xml:space="preserve"> – žemės sklypo vidutinė rinkos vertė, apskaičiuota </w:t>
      </w:r>
      <w:r>
        <w:t>Masinio žemės vertinimo taisyklių, patvirtintų Lietuvos Respublikos Vyriausybės 2012</w:t>
      </w:r>
      <w:r w:rsidR="00976E54">
        <w:t xml:space="preserve"> </w:t>
      </w:r>
      <w:r>
        <w:t>m. gruodžio 12 d. nutarimu Nr. 1523 „Dėl Masinio žemės vertinimo taisyklių patvirtinimo ir Lietuvos Respublikos žemės mokesčio įstatymo nuostatų įgyvendinimo“</w:t>
      </w:r>
      <w:r w:rsidR="00976E54">
        <w:t xml:space="preserve"> </w:t>
      </w:r>
      <w:r w:rsidRPr="001C04CC">
        <w:rPr>
          <w:rFonts w:eastAsia="Calibri"/>
          <w:color w:val="000000"/>
        </w:rPr>
        <w:t>nustatyta tvarka, padalyta iš žemės sklypo ploto;</w:t>
      </w:r>
      <w:r w:rsidR="00976E54">
        <w:rPr>
          <w:rFonts w:eastAsia="Calibri"/>
          <w:color w:val="000000"/>
        </w:rPr>
        <w:t xml:space="preserve"> </w:t>
      </w:r>
    </w:p>
    <w:p w14:paraId="59D537B4" w14:textId="0DEF8357" w:rsidR="001C04CC" w:rsidRPr="001C04CC" w:rsidRDefault="001C04CC" w:rsidP="001C04CC">
      <w:pPr>
        <w:tabs>
          <w:tab w:val="left" w:pos="1134"/>
        </w:tabs>
        <w:spacing w:line="276" w:lineRule="auto"/>
        <w:ind w:firstLine="720"/>
        <w:jc w:val="both"/>
        <w:rPr>
          <w:rFonts w:eastAsia="Calibri"/>
          <w:color w:val="000000"/>
        </w:rPr>
      </w:pPr>
      <w:r w:rsidRPr="001C04CC">
        <w:rPr>
          <w:rFonts w:eastAsia="Calibri"/>
          <w:color w:val="000000"/>
        </w:rPr>
        <w:lastRenderedPageBreak/>
        <w:t>K</w:t>
      </w:r>
      <w:r w:rsidRPr="001C04CC">
        <w:rPr>
          <w:rFonts w:eastAsia="Calibri"/>
          <w:color w:val="000000"/>
          <w:vertAlign w:val="subscript"/>
        </w:rPr>
        <w:t>p</w:t>
      </w:r>
      <w:r w:rsidRPr="001C04CC">
        <w:rPr>
          <w:rFonts w:eastAsia="Calibri"/>
          <w:color w:val="000000"/>
        </w:rPr>
        <w:t xml:space="preserve"> – žemės sklypo, kuriame nustatomas žemės servitutas, naudojimo pagal pagrindinę žemės naudojimo paskirtį ir (ar) naudojimo būdą ribojimo laipsnis. </w:t>
      </w:r>
    </w:p>
    <w:p w14:paraId="150B5FB6" w14:textId="2AC629FE" w:rsidR="003B0135" w:rsidRPr="003B0135" w:rsidRDefault="003B0135" w:rsidP="003B0135">
      <w:pPr>
        <w:tabs>
          <w:tab w:val="left" w:pos="1134"/>
        </w:tabs>
        <w:spacing w:line="276" w:lineRule="auto"/>
        <w:ind w:firstLine="720"/>
        <w:jc w:val="both"/>
      </w:pPr>
      <w:r>
        <w:rPr>
          <w:rFonts w:eastAsia="Calibri"/>
          <w:color w:val="000000"/>
        </w:rPr>
        <w:t xml:space="preserve">Metodikos 25 punkte nustatyta, kad </w:t>
      </w:r>
      <w:r w:rsidRPr="003B0135">
        <w:rPr>
          <w:color w:val="000000"/>
        </w:rPr>
        <w:t>K</w:t>
      </w:r>
      <w:r w:rsidRPr="003B0135">
        <w:rPr>
          <w:color w:val="000000"/>
          <w:vertAlign w:val="subscript"/>
        </w:rPr>
        <w:t>p</w:t>
      </w:r>
      <w:r w:rsidRPr="003B0135">
        <w:rPr>
          <w:color w:val="000000"/>
        </w:rPr>
        <w:t xml:space="preserve"> lygus 0</w:t>
      </w:r>
      <w:r>
        <w:rPr>
          <w:color w:val="000000"/>
        </w:rPr>
        <w:t>, k</w:t>
      </w:r>
      <w:r w:rsidRPr="003B0135">
        <w:rPr>
          <w:rFonts w:eastAsia="Calibri"/>
          <w:color w:val="000000"/>
        </w:rPr>
        <w:t xml:space="preserve">ai elektros energetikos objektai ir (ar) įrenginiai statomi teritorijų planavimo dokumentu įformintame suformuotame inžinerinių tinklų koridoriuje arba nustatomas žemės servitutas patenka į kitų komunikacijų savininkams nustatyto servituto, suteikiančio teisę tiesti požemines ir antžemines komunikacijas, aptarnauti jas bei jomis </w:t>
      </w:r>
      <w:r w:rsidRPr="003B0135">
        <w:rPr>
          <w:color w:val="000000"/>
        </w:rPr>
        <w:t>naudotis, ribas, taip pat tais atvejais, kai žemės sklypo naudojimo apribojimai atsiranda tenkinant to žemės sklypo savininko ar valstybinės (savivaldybės) žemės patikėtinio,</w:t>
      </w:r>
      <w:r w:rsidRPr="003B0135">
        <w:t xml:space="preserve"> taip pat asmens, kuris šį žemės sklypą valdo ir naudoja kitais teisės aktuose numatytais pagrindais,</w:t>
      </w:r>
      <w:r w:rsidRPr="003B0135">
        <w:rPr>
          <w:color w:val="000000"/>
        </w:rPr>
        <w:t xml:space="preserve"> poreikius (tai yra elektros energetikos objektai ir (ar) įrenginiai įrengiami žemės sklypo savininko ar valstybinės (savivaldybės) žemės patikėtinio, </w:t>
      </w:r>
      <w:r w:rsidRPr="003B0135">
        <w:t xml:space="preserve">asmens, kuris žemės sklypą valdo ir naudoja kitais teisės aktuose numatytais pagrindais, </w:t>
      </w:r>
      <w:r w:rsidRPr="003B0135">
        <w:rPr>
          <w:color w:val="000000"/>
        </w:rPr>
        <w:t>prašymu).</w:t>
      </w:r>
      <w:r w:rsidRPr="003B0135">
        <w:t xml:space="preserve"> </w:t>
      </w:r>
    </w:p>
    <w:p w14:paraId="7691F2F9" w14:textId="00122724" w:rsidR="00992021" w:rsidRPr="00A640B1" w:rsidRDefault="00992021" w:rsidP="00992021">
      <w:pPr>
        <w:shd w:val="clear" w:color="000000" w:fill="auto"/>
        <w:tabs>
          <w:tab w:val="left" w:pos="993"/>
          <w:tab w:val="left" w:pos="1134"/>
        </w:tabs>
        <w:spacing w:line="276" w:lineRule="auto"/>
        <w:ind w:firstLine="720"/>
        <w:jc w:val="both"/>
        <w:rPr>
          <w:color w:val="000000"/>
        </w:rPr>
      </w:pPr>
      <w:r>
        <w:t xml:space="preserve">Pažymėtina, kad </w:t>
      </w:r>
      <w:r w:rsidRPr="00996164">
        <w:rPr>
          <w:color w:val="000000"/>
        </w:rPr>
        <w:t>vienkartinės kompensacijos dalis už nuostolius, patirtus dėl</w:t>
      </w:r>
      <w:r>
        <w:rPr>
          <w:color w:val="000000"/>
        </w:rPr>
        <w:t xml:space="preserve"> prarastos galimybės naudoti Žemės sklypus pagal pagrindinę žemės naudojimo paskirtį ir naudojimo būdą </w:t>
      </w:r>
      <w:r w:rsidR="00EA2D47">
        <w:rPr>
          <w:color w:val="000000"/>
        </w:rPr>
        <w:t>lygi </w:t>
      </w:r>
      <w:r>
        <w:rPr>
          <w:color w:val="000000"/>
        </w:rPr>
        <w:t xml:space="preserve">0, kadangi </w:t>
      </w:r>
      <w:r w:rsidR="00EA2D47">
        <w:rPr>
          <w:rFonts w:eastAsia="Calibri"/>
          <w:color w:val="000000"/>
        </w:rPr>
        <w:t>pagal Metodikos 25 punkto nuostatas, Ž</w:t>
      </w:r>
      <w:r w:rsidR="00EA2D47" w:rsidRPr="001C04CC">
        <w:rPr>
          <w:rFonts w:eastAsia="Calibri"/>
          <w:color w:val="000000"/>
        </w:rPr>
        <w:t>emės sklyp</w:t>
      </w:r>
      <w:r w:rsidR="00EA2D47">
        <w:rPr>
          <w:rFonts w:eastAsia="Calibri"/>
          <w:color w:val="000000"/>
        </w:rPr>
        <w:t>ų</w:t>
      </w:r>
      <w:r w:rsidR="00EA2D47" w:rsidRPr="001C04CC">
        <w:rPr>
          <w:rFonts w:eastAsia="Calibri"/>
          <w:color w:val="000000"/>
        </w:rPr>
        <w:t>, kuri</w:t>
      </w:r>
      <w:r w:rsidR="00EA2D47">
        <w:rPr>
          <w:rFonts w:eastAsia="Calibri"/>
          <w:color w:val="000000"/>
        </w:rPr>
        <w:t>uose</w:t>
      </w:r>
      <w:r w:rsidR="00EA2D47" w:rsidRPr="001C04CC">
        <w:rPr>
          <w:rFonts w:eastAsia="Calibri"/>
          <w:color w:val="000000"/>
        </w:rPr>
        <w:t xml:space="preserve"> nustatomas žemės servitutas, naudojimo pagal pagrindinę žemės naudojimo paskirtį ir (ar) naudojimo būdą ribojimo laipsnis</w:t>
      </w:r>
      <w:r w:rsidR="00EA2D47">
        <w:rPr>
          <w:rFonts w:eastAsia="Calibri"/>
          <w:color w:val="000000"/>
        </w:rPr>
        <w:t xml:space="preserve"> K</w:t>
      </w:r>
      <w:r w:rsidR="00EA2D47" w:rsidRPr="000219DB">
        <w:rPr>
          <w:rFonts w:eastAsia="Calibri"/>
          <w:color w:val="000000"/>
          <w:vertAlign w:val="subscript"/>
        </w:rPr>
        <w:t>p</w:t>
      </w:r>
      <w:r w:rsidR="00EA2D47">
        <w:rPr>
          <w:rFonts w:eastAsia="Calibri"/>
          <w:color w:val="000000"/>
        </w:rPr>
        <w:t xml:space="preserve"> lygus 0, nes </w:t>
      </w:r>
      <w:r>
        <w:t>ž</w:t>
      </w:r>
      <w:r w:rsidRPr="00A640B1">
        <w:t xml:space="preserve">emės sklype </w:t>
      </w:r>
      <w:r w:rsidR="00EA2D47">
        <w:t xml:space="preserve">J. Janonio g. 64, Panevėžyje, </w:t>
      </w:r>
      <w:r w:rsidRPr="00A640B1">
        <w:rPr>
          <w:color w:val="000000"/>
        </w:rPr>
        <w:t xml:space="preserve">elektros energetikos objektai ir (ar) įrenginiai įrengiami </w:t>
      </w:r>
      <w:r>
        <w:rPr>
          <w:color w:val="000000"/>
        </w:rPr>
        <w:t xml:space="preserve">žemės sklypo naudotojo </w:t>
      </w:r>
      <w:r w:rsidRPr="00A640B1">
        <w:rPr>
          <w:color w:val="000000"/>
        </w:rPr>
        <w:t xml:space="preserve">UAB </w:t>
      </w:r>
      <w:r>
        <w:rPr>
          <w:color w:val="000000"/>
        </w:rPr>
        <w:t>„</w:t>
      </w:r>
      <w:r w:rsidRPr="00A640B1">
        <w:rPr>
          <w:color w:val="000000"/>
        </w:rPr>
        <w:t>Elastas</w:t>
      </w:r>
      <w:r>
        <w:rPr>
          <w:color w:val="000000"/>
        </w:rPr>
        <w:t>“</w:t>
      </w:r>
      <w:r>
        <w:rPr>
          <w:rStyle w:val="nobr"/>
          <w:color w:val="000000"/>
        </w:rPr>
        <w:t xml:space="preserve"> </w:t>
      </w:r>
      <w:r w:rsidRPr="00A640B1">
        <w:rPr>
          <w:rStyle w:val="nobr"/>
          <w:color w:val="000000"/>
        </w:rPr>
        <w:t>prašymu</w:t>
      </w:r>
      <w:r>
        <w:rPr>
          <w:rStyle w:val="nobr"/>
          <w:color w:val="000000"/>
        </w:rPr>
        <w:t xml:space="preserve">, o </w:t>
      </w:r>
      <w:r>
        <w:t>ž</w:t>
      </w:r>
      <w:r w:rsidRPr="00A640B1">
        <w:t xml:space="preserve">emės sklypo </w:t>
      </w:r>
      <w:r w:rsidR="00EA2D47">
        <w:t xml:space="preserve">Pažalvaičių g. 9, Panevėžyje, </w:t>
      </w:r>
      <w:r w:rsidRPr="00A640B1">
        <w:t xml:space="preserve">pagrindinė </w:t>
      </w:r>
      <w:r w:rsidR="009A6DA4">
        <w:t xml:space="preserve">žemės </w:t>
      </w:r>
      <w:r w:rsidRPr="00A640B1">
        <w:t>naudojimo paskirtis – kita, naudojimo būdas – s</w:t>
      </w:r>
      <w:r w:rsidRPr="00A640B1">
        <w:rPr>
          <w:color w:val="000000"/>
        </w:rPr>
        <w:t>usisiekimo ir inžinerinių tinklų koridorių teritorijo</w:t>
      </w:r>
      <w:r>
        <w:rPr>
          <w:color w:val="000000"/>
        </w:rPr>
        <w:t>s</w:t>
      </w:r>
      <w:r w:rsidR="00EA2D47">
        <w:rPr>
          <w:color w:val="000000"/>
        </w:rPr>
        <w:t>.</w:t>
      </w:r>
      <w:r>
        <w:rPr>
          <w:color w:val="000000"/>
        </w:rPr>
        <w:t xml:space="preserve"> </w:t>
      </w:r>
    </w:p>
    <w:p w14:paraId="42517BF7" w14:textId="77777777" w:rsidR="00EF584A" w:rsidRDefault="001C04CC" w:rsidP="00EF584A">
      <w:pPr>
        <w:pStyle w:val="Pagrindinistekstas"/>
        <w:spacing w:after="0" w:line="276" w:lineRule="auto"/>
        <w:ind w:left="57" w:firstLine="720"/>
        <w:jc w:val="both"/>
      </w:pPr>
      <w:r w:rsidRPr="00286E8A">
        <w:t>Savivaldybės tarybai priėmus Projektą</w:t>
      </w:r>
      <w:r>
        <w:t xml:space="preserve">, notarų biure būtų pasirašoma notarinė sutartis ir registruojama VĮ Registrų centre. </w:t>
      </w:r>
      <w:r w:rsidR="005E074B">
        <w:t xml:space="preserve">Projekto 2 punkte </w:t>
      </w:r>
      <w:r w:rsidR="005E074B" w:rsidRPr="00EF584A">
        <w:t>š</w:t>
      </w:r>
      <w:r w:rsidRPr="00EF584A">
        <w:t>iuos veiksmus atlikti</w:t>
      </w:r>
      <w:r>
        <w:t xml:space="preserve"> siūloma įgalioti </w:t>
      </w:r>
      <w:r w:rsidR="00E87D31" w:rsidRPr="00D30844">
        <w:t>Savivaldybės mer</w:t>
      </w:r>
      <w:r w:rsidR="00E87D31">
        <w:t>ą</w:t>
      </w:r>
      <w:r w:rsidR="00E87D31" w:rsidRPr="00D30844">
        <w:t xml:space="preserve"> arba jo įgaliot</w:t>
      </w:r>
      <w:r w:rsidR="00E87D31">
        <w:t>ą</w:t>
      </w:r>
      <w:r w:rsidR="00E87D31" w:rsidRPr="00D30844">
        <w:t xml:space="preserve"> Savivaldybės administracijos direktori</w:t>
      </w:r>
      <w:r w:rsidR="00E87D31">
        <w:t>ų</w:t>
      </w:r>
      <w:r w:rsidR="00EF584A">
        <w:t xml:space="preserve">. </w:t>
      </w:r>
    </w:p>
    <w:p w14:paraId="16747FCA" w14:textId="17055318" w:rsidR="001C04CC" w:rsidRPr="000C4CD9" w:rsidRDefault="001C04CC" w:rsidP="00EF584A">
      <w:pPr>
        <w:pStyle w:val="Pagrindinistekstas"/>
        <w:spacing w:after="0" w:line="276" w:lineRule="auto"/>
        <w:ind w:left="57" w:firstLine="720"/>
        <w:jc w:val="both"/>
      </w:pPr>
      <w:r w:rsidRPr="006A593A">
        <w:rPr>
          <w:b/>
        </w:rPr>
        <w:t>5.</w:t>
      </w:r>
      <w:r w:rsidRPr="000C4CD9">
        <w:rPr>
          <w:b/>
        </w:rPr>
        <w:t xml:space="preserve"> Kieno iniciatyva parengtas sprendimo projektas:</w:t>
      </w:r>
      <w:r w:rsidRPr="000C4CD9">
        <w:t xml:space="preserve"> </w:t>
      </w:r>
    </w:p>
    <w:p w14:paraId="0E571A5D" w14:textId="77777777" w:rsidR="001C04CC" w:rsidRDefault="001C04CC" w:rsidP="001C04CC">
      <w:pPr>
        <w:tabs>
          <w:tab w:val="left" w:pos="0"/>
        </w:tabs>
        <w:spacing w:line="276" w:lineRule="auto"/>
        <w:ind w:firstLine="720"/>
        <w:jc w:val="both"/>
      </w:pPr>
      <w:r>
        <w:t>AB „Energijos skirstymo operatorius“</w:t>
      </w:r>
      <w:r w:rsidRPr="00982908">
        <w:rPr>
          <w:lang w:eastAsia="en-US"/>
        </w:rPr>
        <w:t xml:space="preserve"> </w:t>
      </w:r>
      <w:r>
        <w:rPr>
          <w:lang w:eastAsia="en-US"/>
        </w:rPr>
        <w:t xml:space="preserve">prašymu </w:t>
      </w:r>
      <w:r>
        <w:t xml:space="preserve">Savivaldybės administracijos. </w:t>
      </w:r>
    </w:p>
    <w:p w14:paraId="58676A92" w14:textId="77777777" w:rsidR="00E05FF9" w:rsidRDefault="00E05FF9" w:rsidP="001C04CC">
      <w:pPr>
        <w:tabs>
          <w:tab w:val="left" w:pos="0"/>
        </w:tabs>
        <w:spacing w:line="276" w:lineRule="auto"/>
        <w:ind w:firstLine="720"/>
        <w:jc w:val="both"/>
      </w:pPr>
    </w:p>
    <w:p w14:paraId="7968D80D" w14:textId="77777777" w:rsidR="00E05FF9" w:rsidRDefault="00E05FF9" w:rsidP="001C04CC">
      <w:pPr>
        <w:tabs>
          <w:tab w:val="left" w:pos="0"/>
        </w:tabs>
        <w:spacing w:line="276" w:lineRule="auto"/>
        <w:ind w:firstLine="720"/>
        <w:jc w:val="both"/>
      </w:pPr>
    </w:p>
    <w:p w14:paraId="0F49BA69" w14:textId="77777777" w:rsidR="00E05FF9" w:rsidRPr="00D63253" w:rsidRDefault="00E05FF9" w:rsidP="00E05FF9">
      <w:pPr>
        <w:tabs>
          <w:tab w:val="left" w:pos="0"/>
        </w:tabs>
        <w:jc w:val="both"/>
      </w:pPr>
      <w:r w:rsidRPr="00D63253">
        <w:t>Teritorijų planavimo ir architektūros skyriaus</w:t>
      </w:r>
    </w:p>
    <w:p w14:paraId="5943464A" w14:textId="4EB3BD36" w:rsidR="00D561F8" w:rsidRPr="00D63253" w:rsidRDefault="00E05FF9" w:rsidP="00D63253">
      <w:pPr>
        <w:tabs>
          <w:tab w:val="left" w:pos="0"/>
        </w:tabs>
        <w:jc w:val="both"/>
      </w:pPr>
      <w:r w:rsidRPr="00D63253">
        <w:t xml:space="preserve">Žemėtvarkos poskyrio vyriausioji specialistė </w:t>
      </w:r>
      <w:r w:rsidRPr="00D63253">
        <w:tab/>
      </w:r>
      <w:r w:rsidRPr="00D63253">
        <w:tab/>
      </w:r>
      <w:r w:rsidRPr="00D63253">
        <w:tab/>
        <w:t>Jūra Sikarskienė</w:t>
      </w:r>
    </w:p>
    <w:sectPr w:rsidR="00D561F8" w:rsidRPr="00D63253" w:rsidSect="00B0706B">
      <w:headerReference w:type="default" r:id="rId8"/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25BAC4" w14:textId="77777777" w:rsidR="00693384" w:rsidRDefault="00693384" w:rsidP="00D610C3">
      <w:r>
        <w:separator/>
      </w:r>
    </w:p>
  </w:endnote>
  <w:endnote w:type="continuationSeparator" w:id="0">
    <w:p w14:paraId="05A36172" w14:textId="77777777" w:rsidR="00693384" w:rsidRDefault="00693384" w:rsidP="00D6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A25589" w14:textId="77777777" w:rsidR="00693384" w:rsidRDefault="00693384" w:rsidP="00D610C3">
      <w:r>
        <w:separator/>
      </w:r>
    </w:p>
  </w:footnote>
  <w:footnote w:type="continuationSeparator" w:id="0">
    <w:p w14:paraId="3B1A834F" w14:textId="77777777" w:rsidR="00693384" w:rsidRDefault="00693384" w:rsidP="00D61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7924769"/>
      <w:docPartObj>
        <w:docPartGallery w:val="Page Numbers (Top of Page)"/>
        <w:docPartUnique/>
      </w:docPartObj>
    </w:sdtPr>
    <w:sdtEndPr/>
    <w:sdtContent>
      <w:p w14:paraId="279A43B4" w14:textId="77777777" w:rsidR="00D610C3" w:rsidRDefault="00D610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07CC">
          <w:rPr>
            <w:noProof/>
          </w:rPr>
          <w:t>2</w:t>
        </w:r>
        <w:r>
          <w:fldChar w:fldCharType="end"/>
        </w:r>
      </w:p>
    </w:sdtContent>
  </w:sdt>
  <w:p w14:paraId="64241E64" w14:textId="77777777" w:rsidR="00D610C3" w:rsidRDefault="00D610C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77071"/>
    <w:multiLevelType w:val="hybridMultilevel"/>
    <w:tmpl w:val="6F3CB73A"/>
    <w:lvl w:ilvl="0" w:tplc="37983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22AAC"/>
    <w:multiLevelType w:val="hybridMultilevel"/>
    <w:tmpl w:val="AE5EEC92"/>
    <w:lvl w:ilvl="0" w:tplc="42589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A30CD"/>
    <w:multiLevelType w:val="hybridMultilevel"/>
    <w:tmpl w:val="D8524614"/>
    <w:lvl w:ilvl="0" w:tplc="4704CE1E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21196F02"/>
    <w:multiLevelType w:val="hybridMultilevel"/>
    <w:tmpl w:val="63E6D1FA"/>
    <w:lvl w:ilvl="0" w:tplc="3B1AB0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91B36"/>
    <w:multiLevelType w:val="hybridMultilevel"/>
    <w:tmpl w:val="E94457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175EBE"/>
    <w:multiLevelType w:val="multilevel"/>
    <w:tmpl w:val="0427001F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655" w:hanging="432"/>
      </w:pPr>
    </w:lvl>
    <w:lvl w:ilvl="2">
      <w:start w:val="1"/>
      <w:numFmt w:val="decimal"/>
      <w:lvlText w:val="%1.%2.%3."/>
      <w:lvlJc w:val="left"/>
      <w:pPr>
        <w:ind w:left="8596" w:hanging="504"/>
      </w:pPr>
    </w:lvl>
    <w:lvl w:ilvl="3">
      <w:start w:val="1"/>
      <w:numFmt w:val="decimal"/>
      <w:lvlText w:val="%1.%2.%3.%4."/>
      <w:lvlJc w:val="left"/>
      <w:pPr>
        <w:ind w:left="9100" w:hanging="648"/>
      </w:pPr>
    </w:lvl>
    <w:lvl w:ilvl="4">
      <w:start w:val="1"/>
      <w:numFmt w:val="decimal"/>
      <w:lvlText w:val="%1.%2.%3.%4.%5."/>
      <w:lvlJc w:val="left"/>
      <w:pPr>
        <w:ind w:left="9604" w:hanging="792"/>
      </w:pPr>
    </w:lvl>
    <w:lvl w:ilvl="5">
      <w:start w:val="1"/>
      <w:numFmt w:val="decimal"/>
      <w:lvlText w:val="%1.%2.%3.%4.%5.%6."/>
      <w:lvlJc w:val="left"/>
      <w:pPr>
        <w:ind w:left="10108" w:hanging="936"/>
      </w:pPr>
    </w:lvl>
    <w:lvl w:ilvl="6">
      <w:start w:val="1"/>
      <w:numFmt w:val="decimal"/>
      <w:lvlText w:val="%1.%2.%3.%4.%5.%6.%7."/>
      <w:lvlJc w:val="left"/>
      <w:pPr>
        <w:ind w:left="10612" w:hanging="1080"/>
      </w:pPr>
    </w:lvl>
    <w:lvl w:ilvl="7">
      <w:start w:val="1"/>
      <w:numFmt w:val="decimal"/>
      <w:lvlText w:val="%1.%2.%3.%4.%5.%6.%7.%8."/>
      <w:lvlJc w:val="left"/>
      <w:pPr>
        <w:ind w:left="11116" w:hanging="1224"/>
      </w:pPr>
    </w:lvl>
    <w:lvl w:ilvl="8">
      <w:start w:val="1"/>
      <w:numFmt w:val="decimal"/>
      <w:lvlText w:val="%1.%2.%3.%4.%5.%6.%7.%8.%9."/>
      <w:lvlJc w:val="left"/>
      <w:pPr>
        <w:ind w:left="11692" w:hanging="1440"/>
      </w:pPr>
    </w:lvl>
  </w:abstractNum>
  <w:abstractNum w:abstractNumId="6" w15:restartNumberingAfterBreak="0">
    <w:nsid w:val="53E95A0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50138F"/>
    <w:multiLevelType w:val="hybridMultilevel"/>
    <w:tmpl w:val="0B3C52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9832D3"/>
    <w:multiLevelType w:val="hybridMultilevel"/>
    <w:tmpl w:val="2E42E9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C30303C"/>
    <w:multiLevelType w:val="multilevel"/>
    <w:tmpl w:val="0427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11" w15:restartNumberingAfterBreak="0">
    <w:nsid w:val="6E32341A"/>
    <w:multiLevelType w:val="hybridMultilevel"/>
    <w:tmpl w:val="A0F0966E"/>
    <w:lvl w:ilvl="0" w:tplc="3F400C0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705C389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4D4464E"/>
    <w:multiLevelType w:val="hybridMultilevel"/>
    <w:tmpl w:val="C1D45F8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9272CDD"/>
    <w:multiLevelType w:val="hybridMultilevel"/>
    <w:tmpl w:val="E570AF58"/>
    <w:lvl w:ilvl="0" w:tplc="E6165C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7E6005E9"/>
    <w:multiLevelType w:val="hybridMultilevel"/>
    <w:tmpl w:val="07CC6D72"/>
    <w:lvl w:ilvl="0" w:tplc="A75E3E3C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7FFE0F19"/>
    <w:multiLevelType w:val="hybridMultilevel"/>
    <w:tmpl w:val="E3FE44E6"/>
    <w:lvl w:ilvl="0" w:tplc="AE00C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3"/>
  </w:num>
  <w:num w:numId="3">
    <w:abstractNumId w:val="3"/>
  </w:num>
  <w:num w:numId="4">
    <w:abstractNumId w:val="9"/>
  </w:num>
  <w:num w:numId="5">
    <w:abstractNumId w:val="11"/>
  </w:num>
  <w:num w:numId="6">
    <w:abstractNumId w:val="8"/>
  </w:num>
  <w:num w:numId="7">
    <w:abstractNumId w:val="4"/>
  </w:num>
  <w:num w:numId="8">
    <w:abstractNumId w:val="16"/>
  </w:num>
  <w:num w:numId="9">
    <w:abstractNumId w:val="14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0"/>
  </w:num>
  <w:num w:numId="13">
    <w:abstractNumId w:val="7"/>
  </w:num>
  <w:num w:numId="14">
    <w:abstractNumId w:val="2"/>
  </w:num>
  <w:num w:numId="15">
    <w:abstractNumId w:val="15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61"/>
    <w:rsid w:val="00000FE5"/>
    <w:rsid w:val="00003C8C"/>
    <w:rsid w:val="00004577"/>
    <w:rsid w:val="000114DD"/>
    <w:rsid w:val="00012A0B"/>
    <w:rsid w:val="00023946"/>
    <w:rsid w:val="00024E4B"/>
    <w:rsid w:val="000273F1"/>
    <w:rsid w:val="00035DF8"/>
    <w:rsid w:val="0003754D"/>
    <w:rsid w:val="000432C6"/>
    <w:rsid w:val="00050C9F"/>
    <w:rsid w:val="00050CB3"/>
    <w:rsid w:val="00050D33"/>
    <w:rsid w:val="00052164"/>
    <w:rsid w:val="000545B1"/>
    <w:rsid w:val="00055711"/>
    <w:rsid w:val="00060F2B"/>
    <w:rsid w:val="00064E1B"/>
    <w:rsid w:val="000668CC"/>
    <w:rsid w:val="000672D6"/>
    <w:rsid w:val="00067B77"/>
    <w:rsid w:val="00071608"/>
    <w:rsid w:val="00073D8A"/>
    <w:rsid w:val="000811AB"/>
    <w:rsid w:val="000828D3"/>
    <w:rsid w:val="00083AD7"/>
    <w:rsid w:val="000874C0"/>
    <w:rsid w:val="00094A11"/>
    <w:rsid w:val="00095905"/>
    <w:rsid w:val="00096F0B"/>
    <w:rsid w:val="000C0158"/>
    <w:rsid w:val="000C4CD9"/>
    <w:rsid w:val="000D0709"/>
    <w:rsid w:val="000D1CCA"/>
    <w:rsid w:val="000E2876"/>
    <w:rsid w:val="000E525B"/>
    <w:rsid w:val="000E6FCA"/>
    <w:rsid w:val="000F142F"/>
    <w:rsid w:val="000F56A0"/>
    <w:rsid w:val="000F6EAA"/>
    <w:rsid w:val="00100299"/>
    <w:rsid w:val="00101EF7"/>
    <w:rsid w:val="00103353"/>
    <w:rsid w:val="00105414"/>
    <w:rsid w:val="00105FAF"/>
    <w:rsid w:val="00106FFE"/>
    <w:rsid w:val="00115F33"/>
    <w:rsid w:val="001160D3"/>
    <w:rsid w:val="00116ED6"/>
    <w:rsid w:val="0011768C"/>
    <w:rsid w:val="001217E9"/>
    <w:rsid w:val="001339CC"/>
    <w:rsid w:val="00134410"/>
    <w:rsid w:val="00136C8F"/>
    <w:rsid w:val="001373F7"/>
    <w:rsid w:val="00144285"/>
    <w:rsid w:val="0015278F"/>
    <w:rsid w:val="00153CDD"/>
    <w:rsid w:val="00153D8F"/>
    <w:rsid w:val="00156131"/>
    <w:rsid w:val="00163648"/>
    <w:rsid w:val="001636E3"/>
    <w:rsid w:val="00165B25"/>
    <w:rsid w:val="00166D36"/>
    <w:rsid w:val="00170B94"/>
    <w:rsid w:val="00173464"/>
    <w:rsid w:val="00176CDC"/>
    <w:rsid w:val="0019105B"/>
    <w:rsid w:val="00192F17"/>
    <w:rsid w:val="00194B34"/>
    <w:rsid w:val="001956B5"/>
    <w:rsid w:val="001A31DD"/>
    <w:rsid w:val="001A3E63"/>
    <w:rsid w:val="001A3EBD"/>
    <w:rsid w:val="001A59CF"/>
    <w:rsid w:val="001A6841"/>
    <w:rsid w:val="001B1CD5"/>
    <w:rsid w:val="001B291E"/>
    <w:rsid w:val="001B7C03"/>
    <w:rsid w:val="001C04CC"/>
    <w:rsid w:val="001C28AD"/>
    <w:rsid w:val="001C60B4"/>
    <w:rsid w:val="001D621F"/>
    <w:rsid w:val="001E4B68"/>
    <w:rsid w:val="001F0F56"/>
    <w:rsid w:val="001F3431"/>
    <w:rsid w:val="00200DAF"/>
    <w:rsid w:val="002036F6"/>
    <w:rsid w:val="00210B0C"/>
    <w:rsid w:val="00213057"/>
    <w:rsid w:val="0021352E"/>
    <w:rsid w:val="00213D1E"/>
    <w:rsid w:val="00214043"/>
    <w:rsid w:val="0022576D"/>
    <w:rsid w:val="00227439"/>
    <w:rsid w:val="002316BC"/>
    <w:rsid w:val="00237E62"/>
    <w:rsid w:val="00244250"/>
    <w:rsid w:val="0024617A"/>
    <w:rsid w:val="0025348D"/>
    <w:rsid w:val="002541D9"/>
    <w:rsid w:val="00255F34"/>
    <w:rsid w:val="00256307"/>
    <w:rsid w:val="00261DCF"/>
    <w:rsid w:val="00264EEB"/>
    <w:rsid w:val="00266833"/>
    <w:rsid w:val="00274D68"/>
    <w:rsid w:val="00276AD2"/>
    <w:rsid w:val="002807C5"/>
    <w:rsid w:val="0028385C"/>
    <w:rsid w:val="00283DDC"/>
    <w:rsid w:val="00286E8A"/>
    <w:rsid w:val="00292C3E"/>
    <w:rsid w:val="00292DCE"/>
    <w:rsid w:val="0029507D"/>
    <w:rsid w:val="00296235"/>
    <w:rsid w:val="00296CB0"/>
    <w:rsid w:val="002A0912"/>
    <w:rsid w:val="002A2E19"/>
    <w:rsid w:val="002A3649"/>
    <w:rsid w:val="002A40B1"/>
    <w:rsid w:val="002B293B"/>
    <w:rsid w:val="002B5A69"/>
    <w:rsid w:val="002C0792"/>
    <w:rsid w:val="002C2927"/>
    <w:rsid w:val="002C333C"/>
    <w:rsid w:val="002D1241"/>
    <w:rsid w:val="002D165A"/>
    <w:rsid w:val="002D1C76"/>
    <w:rsid w:val="002D24EF"/>
    <w:rsid w:val="002D5815"/>
    <w:rsid w:val="002E30B2"/>
    <w:rsid w:val="002E51AC"/>
    <w:rsid w:val="002F0D9A"/>
    <w:rsid w:val="002F237F"/>
    <w:rsid w:val="002F51BA"/>
    <w:rsid w:val="002F52D8"/>
    <w:rsid w:val="00304F7A"/>
    <w:rsid w:val="00307D6C"/>
    <w:rsid w:val="00310932"/>
    <w:rsid w:val="00311EF9"/>
    <w:rsid w:val="00313492"/>
    <w:rsid w:val="00325409"/>
    <w:rsid w:val="00327D6D"/>
    <w:rsid w:val="0033014E"/>
    <w:rsid w:val="00331855"/>
    <w:rsid w:val="00335FCE"/>
    <w:rsid w:val="00341BA1"/>
    <w:rsid w:val="003436A1"/>
    <w:rsid w:val="00345F19"/>
    <w:rsid w:val="00346065"/>
    <w:rsid w:val="00347BF7"/>
    <w:rsid w:val="0035112A"/>
    <w:rsid w:val="003645AE"/>
    <w:rsid w:val="003647E6"/>
    <w:rsid w:val="003666E4"/>
    <w:rsid w:val="00375BA3"/>
    <w:rsid w:val="003A2301"/>
    <w:rsid w:val="003A43A7"/>
    <w:rsid w:val="003B0135"/>
    <w:rsid w:val="003B1377"/>
    <w:rsid w:val="003C2452"/>
    <w:rsid w:val="003C3E20"/>
    <w:rsid w:val="003C4CFD"/>
    <w:rsid w:val="003C5C95"/>
    <w:rsid w:val="003D09EA"/>
    <w:rsid w:val="003D2A8C"/>
    <w:rsid w:val="003D54F9"/>
    <w:rsid w:val="003E056D"/>
    <w:rsid w:val="003E69A3"/>
    <w:rsid w:val="003F194A"/>
    <w:rsid w:val="003F3254"/>
    <w:rsid w:val="003F7786"/>
    <w:rsid w:val="003F7C3E"/>
    <w:rsid w:val="004012B9"/>
    <w:rsid w:val="0040182A"/>
    <w:rsid w:val="004031CA"/>
    <w:rsid w:val="004107BB"/>
    <w:rsid w:val="004127D6"/>
    <w:rsid w:val="004133DD"/>
    <w:rsid w:val="00414B0D"/>
    <w:rsid w:val="00426A50"/>
    <w:rsid w:val="00426C20"/>
    <w:rsid w:val="00430575"/>
    <w:rsid w:val="00430646"/>
    <w:rsid w:val="00433B4B"/>
    <w:rsid w:val="00445877"/>
    <w:rsid w:val="00446785"/>
    <w:rsid w:val="004535A7"/>
    <w:rsid w:val="00460193"/>
    <w:rsid w:val="0046421B"/>
    <w:rsid w:val="004649F6"/>
    <w:rsid w:val="00466E12"/>
    <w:rsid w:val="00470A69"/>
    <w:rsid w:val="004717F3"/>
    <w:rsid w:val="004826A2"/>
    <w:rsid w:val="004839CB"/>
    <w:rsid w:val="00487B2C"/>
    <w:rsid w:val="004929F6"/>
    <w:rsid w:val="004939EE"/>
    <w:rsid w:val="00495E89"/>
    <w:rsid w:val="00497269"/>
    <w:rsid w:val="00497568"/>
    <w:rsid w:val="004A0E8E"/>
    <w:rsid w:val="004A20DB"/>
    <w:rsid w:val="004B0679"/>
    <w:rsid w:val="004C5BF2"/>
    <w:rsid w:val="004C6F4E"/>
    <w:rsid w:val="004D532F"/>
    <w:rsid w:val="004D7DA8"/>
    <w:rsid w:val="004E0CCC"/>
    <w:rsid w:val="004E19F6"/>
    <w:rsid w:val="004E375C"/>
    <w:rsid w:val="004F38E9"/>
    <w:rsid w:val="004F5C9C"/>
    <w:rsid w:val="00501AD3"/>
    <w:rsid w:val="005077DF"/>
    <w:rsid w:val="00507F3E"/>
    <w:rsid w:val="00511F8C"/>
    <w:rsid w:val="00515FD0"/>
    <w:rsid w:val="00517F10"/>
    <w:rsid w:val="00521BB9"/>
    <w:rsid w:val="00530888"/>
    <w:rsid w:val="0053247E"/>
    <w:rsid w:val="00533821"/>
    <w:rsid w:val="0053664B"/>
    <w:rsid w:val="0054024F"/>
    <w:rsid w:val="00542F1D"/>
    <w:rsid w:val="005468A5"/>
    <w:rsid w:val="005546C6"/>
    <w:rsid w:val="00555AA5"/>
    <w:rsid w:val="00556676"/>
    <w:rsid w:val="00557522"/>
    <w:rsid w:val="005618BE"/>
    <w:rsid w:val="00580FF4"/>
    <w:rsid w:val="005817D7"/>
    <w:rsid w:val="005821EF"/>
    <w:rsid w:val="00585E14"/>
    <w:rsid w:val="00586322"/>
    <w:rsid w:val="005865D5"/>
    <w:rsid w:val="005978A6"/>
    <w:rsid w:val="005A3F6A"/>
    <w:rsid w:val="005A5022"/>
    <w:rsid w:val="005A6191"/>
    <w:rsid w:val="005B5993"/>
    <w:rsid w:val="005B7CC3"/>
    <w:rsid w:val="005C2FA3"/>
    <w:rsid w:val="005C4134"/>
    <w:rsid w:val="005C62AE"/>
    <w:rsid w:val="005D0CB2"/>
    <w:rsid w:val="005D2633"/>
    <w:rsid w:val="005E074B"/>
    <w:rsid w:val="005E399F"/>
    <w:rsid w:val="005E4165"/>
    <w:rsid w:val="005E4BF1"/>
    <w:rsid w:val="005F374B"/>
    <w:rsid w:val="005F4AB2"/>
    <w:rsid w:val="0060346B"/>
    <w:rsid w:val="00606D13"/>
    <w:rsid w:val="00607A29"/>
    <w:rsid w:val="00616A7A"/>
    <w:rsid w:val="006232CD"/>
    <w:rsid w:val="00623A80"/>
    <w:rsid w:val="006240D6"/>
    <w:rsid w:val="00627099"/>
    <w:rsid w:val="00633E32"/>
    <w:rsid w:val="00642F57"/>
    <w:rsid w:val="00643BDB"/>
    <w:rsid w:val="00647C0A"/>
    <w:rsid w:val="00651020"/>
    <w:rsid w:val="00652065"/>
    <w:rsid w:val="006571B6"/>
    <w:rsid w:val="00660A3D"/>
    <w:rsid w:val="006633D5"/>
    <w:rsid w:val="00667CAC"/>
    <w:rsid w:val="006731C8"/>
    <w:rsid w:val="00673E98"/>
    <w:rsid w:val="006748A2"/>
    <w:rsid w:val="006748DD"/>
    <w:rsid w:val="00675968"/>
    <w:rsid w:val="0067597D"/>
    <w:rsid w:val="006808AA"/>
    <w:rsid w:val="006832B5"/>
    <w:rsid w:val="00687569"/>
    <w:rsid w:val="006912A8"/>
    <w:rsid w:val="00693384"/>
    <w:rsid w:val="00693C6D"/>
    <w:rsid w:val="006A3F4E"/>
    <w:rsid w:val="006A4BAE"/>
    <w:rsid w:val="006A593A"/>
    <w:rsid w:val="006B0E6C"/>
    <w:rsid w:val="006B1E5C"/>
    <w:rsid w:val="006B38FD"/>
    <w:rsid w:val="006B3B3B"/>
    <w:rsid w:val="006C7F3A"/>
    <w:rsid w:val="006D1BEC"/>
    <w:rsid w:val="006D2756"/>
    <w:rsid w:val="006E299E"/>
    <w:rsid w:val="006E679A"/>
    <w:rsid w:val="006E6852"/>
    <w:rsid w:val="006F46C7"/>
    <w:rsid w:val="006F6785"/>
    <w:rsid w:val="007010AF"/>
    <w:rsid w:val="00706144"/>
    <w:rsid w:val="00710A07"/>
    <w:rsid w:val="00714A9E"/>
    <w:rsid w:val="00715C8B"/>
    <w:rsid w:val="007258D5"/>
    <w:rsid w:val="007472A4"/>
    <w:rsid w:val="00751EAE"/>
    <w:rsid w:val="00755C45"/>
    <w:rsid w:val="00761009"/>
    <w:rsid w:val="00776D79"/>
    <w:rsid w:val="00777FED"/>
    <w:rsid w:val="00780382"/>
    <w:rsid w:val="007807CC"/>
    <w:rsid w:val="00782C6B"/>
    <w:rsid w:val="00794AD5"/>
    <w:rsid w:val="007973EE"/>
    <w:rsid w:val="007A0F2E"/>
    <w:rsid w:val="007A19B7"/>
    <w:rsid w:val="007A19CE"/>
    <w:rsid w:val="007A30DC"/>
    <w:rsid w:val="007A3CA8"/>
    <w:rsid w:val="007A59E2"/>
    <w:rsid w:val="007B11DF"/>
    <w:rsid w:val="007B1203"/>
    <w:rsid w:val="007C0D1B"/>
    <w:rsid w:val="007C7593"/>
    <w:rsid w:val="007C7EF6"/>
    <w:rsid w:val="007E075A"/>
    <w:rsid w:val="007E32B2"/>
    <w:rsid w:val="007E3CD0"/>
    <w:rsid w:val="007F0952"/>
    <w:rsid w:val="007F5713"/>
    <w:rsid w:val="008012BF"/>
    <w:rsid w:val="0080253F"/>
    <w:rsid w:val="00802F82"/>
    <w:rsid w:val="00810086"/>
    <w:rsid w:val="0081037A"/>
    <w:rsid w:val="00816202"/>
    <w:rsid w:val="00820AAA"/>
    <w:rsid w:val="008217A7"/>
    <w:rsid w:val="00830642"/>
    <w:rsid w:val="00831518"/>
    <w:rsid w:val="008407DC"/>
    <w:rsid w:val="00843093"/>
    <w:rsid w:val="00852119"/>
    <w:rsid w:val="00862D20"/>
    <w:rsid w:val="00866732"/>
    <w:rsid w:val="0087463B"/>
    <w:rsid w:val="00876427"/>
    <w:rsid w:val="00882D08"/>
    <w:rsid w:val="00885D3F"/>
    <w:rsid w:val="00891F8B"/>
    <w:rsid w:val="0089738A"/>
    <w:rsid w:val="008A0B91"/>
    <w:rsid w:val="008A1330"/>
    <w:rsid w:val="008A4008"/>
    <w:rsid w:val="008A4728"/>
    <w:rsid w:val="008A564F"/>
    <w:rsid w:val="008C6CEF"/>
    <w:rsid w:val="008C7A8F"/>
    <w:rsid w:val="008D65D6"/>
    <w:rsid w:val="008E0B2F"/>
    <w:rsid w:val="008E38E2"/>
    <w:rsid w:val="008F7852"/>
    <w:rsid w:val="00900807"/>
    <w:rsid w:val="009013ED"/>
    <w:rsid w:val="00906880"/>
    <w:rsid w:val="009072D8"/>
    <w:rsid w:val="009104ED"/>
    <w:rsid w:val="009108FE"/>
    <w:rsid w:val="00915CAB"/>
    <w:rsid w:val="00916F0F"/>
    <w:rsid w:val="00924E14"/>
    <w:rsid w:val="00925A83"/>
    <w:rsid w:val="00925F27"/>
    <w:rsid w:val="009268AA"/>
    <w:rsid w:val="00934EE7"/>
    <w:rsid w:val="009359BE"/>
    <w:rsid w:val="00944915"/>
    <w:rsid w:val="00944EE6"/>
    <w:rsid w:val="009502AB"/>
    <w:rsid w:val="009542A6"/>
    <w:rsid w:val="0095674D"/>
    <w:rsid w:val="0095798B"/>
    <w:rsid w:val="00962585"/>
    <w:rsid w:val="00964059"/>
    <w:rsid w:val="0097138C"/>
    <w:rsid w:val="00972D86"/>
    <w:rsid w:val="0097550D"/>
    <w:rsid w:val="00976D44"/>
    <w:rsid w:val="00976E54"/>
    <w:rsid w:val="00982908"/>
    <w:rsid w:val="00991168"/>
    <w:rsid w:val="00992021"/>
    <w:rsid w:val="00996164"/>
    <w:rsid w:val="00996F5A"/>
    <w:rsid w:val="009A096E"/>
    <w:rsid w:val="009A5834"/>
    <w:rsid w:val="009A6C31"/>
    <w:rsid w:val="009A6DA4"/>
    <w:rsid w:val="009B127A"/>
    <w:rsid w:val="009B2D57"/>
    <w:rsid w:val="009B3C7F"/>
    <w:rsid w:val="009B5DBB"/>
    <w:rsid w:val="009B6303"/>
    <w:rsid w:val="009B751C"/>
    <w:rsid w:val="009B787D"/>
    <w:rsid w:val="009C2673"/>
    <w:rsid w:val="009C35F4"/>
    <w:rsid w:val="009C7FBB"/>
    <w:rsid w:val="009D0F94"/>
    <w:rsid w:val="009D2FDE"/>
    <w:rsid w:val="009D4A63"/>
    <w:rsid w:val="009D5385"/>
    <w:rsid w:val="009E1DB9"/>
    <w:rsid w:val="009E1E21"/>
    <w:rsid w:val="009E4A13"/>
    <w:rsid w:val="009E6729"/>
    <w:rsid w:val="009F327D"/>
    <w:rsid w:val="009F3BCC"/>
    <w:rsid w:val="009F40DC"/>
    <w:rsid w:val="009F4B7A"/>
    <w:rsid w:val="009F706A"/>
    <w:rsid w:val="00A043FD"/>
    <w:rsid w:val="00A10F3E"/>
    <w:rsid w:val="00A13BE9"/>
    <w:rsid w:val="00A26D38"/>
    <w:rsid w:val="00A359FC"/>
    <w:rsid w:val="00A367C2"/>
    <w:rsid w:val="00A42799"/>
    <w:rsid w:val="00A438F2"/>
    <w:rsid w:val="00A44DE0"/>
    <w:rsid w:val="00A46A75"/>
    <w:rsid w:val="00A46DF3"/>
    <w:rsid w:val="00A47A16"/>
    <w:rsid w:val="00A53400"/>
    <w:rsid w:val="00A57B12"/>
    <w:rsid w:val="00A60513"/>
    <w:rsid w:val="00A6225C"/>
    <w:rsid w:val="00A640B1"/>
    <w:rsid w:val="00A64C24"/>
    <w:rsid w:val="00A72FDA"/>
    <w:rsid w:val="00A750B7"/>
    <w:rsid w:val="00A77EA0"/>
    <w:rsid w:val="00A8179F"/>
    <w:rsid w:val="00A8497A"/>
    <w:rsid w:val="00A84DD9"/>
    <w:rsid w:val="00A863CE"/>
    <w:rsid w:val="00A92FA4"/>
    <w:rsid w:val="00AA1166"/>
    <w:rsid w:val="00AA3011"/>
    <w:rsid w:val="00AA6142"/>
    <w:rsid w:val="00AA6558"/>
    <w:rsid w:val="00AB18B3"/>
    <w:rsid w:val="00AB1A7D"/>
    <w:rsid w:val="00AB2E76"/>
    <w:rsid w:val="00AB4B05"/>
    <w:rsid w:val="00AC1759"/>
    <w:rsid w:val="00AC302E"/>
    <w:rsid w:val="00AC740E"/>
    <w:rsid w:val="00AD14BD"/>
    <w:rsid w:val="00AD19EB"/>
    <w:rsid w:val="00AD7EB7"/>
    <w:rsid w:val="00AE543D"/>
    <w:rsid w:val="00AE7E55"/>
    <w:rsid w:val="00AF1F5C"/>
    <w:rsid w:val="00AF352B"/>
    <w:rsid w:val="00AF45D8"/>
    <w:rsid w:val="00B0063E"/>
    <w:rsid w:val="00B0596B"/>
    <w:rsid w:val="00B060F6"/>
    <w:rsid w:val="00B0706B"/>
    <w:rsid w:val="00B12A30"/>
    <w:rsid w:val="00B160C7"/>
    <w:rsid w:val="00B16FF1"/>
    <w:rsid w:val="00B20513"/>
    <w:rsid w:val="00B31656"/>
    <w:rsid w:val="00B40FB8"/>
    <w:rsid w:val="00B420BD"/>
    <w:rsid w:val="00B45E72"/>
    <w:rsid w:val="00B46253"/>
    <w:rsid w:val="00B47208"/>
    <w:rsid w:val="00B500B7"/>
    <w:rsid w:val="00B504D2"/>
    <w:rsid w:val="00B53253"/>
    <w:rsid w:val="00B534BA"/>
    <w:rsid w:val="00B554DA"/>
    <w:rsid w:val="00B60788"/>
    <w:rsid w:val="00B64AE4"/>
    <w:rsid w:val="00B64E79"/>
    <w:rsid w:val="00B679D1"/>
    <w:rsid w:val="00B752F0"/>
    <w:rsid w:val="00B7566C"/>
    <w:rsid w:val="00B7592A"/>
    <w:rsid w:val="00B80086"/>
    <w:rsid w:val="00B8137B"/>
    <w:rsid w:val="00B81C25"/>
    <w:rsid w:val="00B91427"/>
    <w:rsid w:val="00BA4425"/>
    <w:rsid w:val="00BB1444"/>
    <w:rsid w:val="00BC4C2D"/>
    <w:rsid w:val="00BC4EC5"/>
    <w:rsid w:val="00BC6AFD"/>
    <w:rsid w:val="00BC6C5E"/>
    <w:rsid w:val="00BE171C"/>
    <w:rsid w:val="00BE26DB"/>
    <w:rsid w:val="00BE337E"/>
    <w:rsid w:val="00BE5636"/>
    <w:rsid w:val="00BE7742"/>
    <w:rsid w:val="00BF4BB8"/>
    <w:rsid w:val="00BF5709"/>
    <w:rsid w:val="00BF6771"/>
    <w:rsid w:val="00C01DF2"/>
    <w:rsid w:val="00C0510E"/>
    <w:rsid w:val="00C0667D"/>
    <w:rsid w:val="00C10FB4"/>
    <w:rsid w:val="00C1284A"/>
    <w:rsid w:val="00C14522"/>
    <w:rsid w:val="00C212BD"/>
    <w:rsid w:val="00C22CD9"/>
    <w:rsid w:val="00C23621"/>
    <w:rsid w:val="00C25BD0"/>
    <w:rsid w:val="00C2698D"/>
    <w:rsid w:val="00C279F7"/>
    <w:rsid w:val="00C30DCB"/>
    <w:rsid w:val="00C3107D"/>
    <w:rsid w:val="00C501E5"/>
    <w:rsid w:val="00C50D87"/>
    <w:rsid w:val="00C526B7"/>
    <w:rsid w:val="00C56D5C"/>
    <w:rsid w:val="00C56E1F"/>
    <w:rsid w:val="00C60A01"/>
    <w:rsid w:val="00C64801"/>
    <w:rsid w:val="00C75A8D"/>
    <w:rsid w:val="00C8798B"/>
    <w:rsid w:val="00C91762"/>
    <w:rsid w:val="00C9221F"/>
    <w:rsid w:val="00C96D4D"/>
    <w:rsid w:val="00C97E0F"/>
    <w:rsid w:val="00CA23AE"/>
    <w:rsid w:val="00CA5002"/>
    <w:rsid w:val="00CA56F9"/>
    <w:rsid w:val="00CA7E83"/>
    <w:rsid w:val="00CB35CE"/>
    <w:rsid w:val="00CB3638"/>
    <w:rsid w:val="00CC063E"/>
    <w:rsid w:val="00CC3337"/>
    <w:rsid w:val="00CC4489"/>
    <w:rsid w:val="00CC6D07"/>
    <w:rsid w:val="00CC7B37"/>
    <w:rsid w:val="00CD4463"/>
    <w:rsid w:val="00CD747D"/>
    <w:rsid w:val="00CE1D30"/>
    <w:rsid w:val="00CE4261"/>
    <w:rsid w:val="00CF6FD9"/>
    <w:rsid w:val="00D019E3"/>
    <w:rsid w:val="00D04B9C"/>
    <w:rsid w:val="00D20793"/>
    <w:rsid w:val="00D20AA2"/>
    <w:rsid w:val="00D23A04"/>
    <w:rsid w:val="00D24252"/>
    <w:rsid w:val="00D24BC8"/>
    <w:rsid w:val="00D27573"/>
    <w:rsid w:val="00D36807"/>
    <w:rsid w:val="00D43A91"/>
    <w:rsid w:val="00D44E74"/>
    <w:rsid w:val="00D55101"/>
    <w:rsid w:val="00D55973"/>
    <w:rsid w:val="00D561F8"/>
    <w:rsid w:val="00D576B1"/>
    <w:rsid w:val="00D605E4"/>
    <w:rsid w:val="00D610C3"/>
    <w:rsid w:val="00D63253"/>
    <w:rsid w:val="00D72E08"/>
    <w:rsid w:val="00D91DC5"/>
    <w:rsid w:val="00DA44FE"/>
    <w:rsid w:val="00DA4663"/>
    <w:rsid w:val="00DB4E63"/>
    <w:rsid w:val="00DB7386"/>
    <w:rsid w:val="00DC1ACF"/>
    <w:rsid w:val="00DC2A10"/>
    <w:rsid w:val="00DC709E"/>
    <w:rsid w:val="00DD14EE"/>
    <w:rsid w:val="00DD1CE9"/>
    <w:rsid w:val="00DE01E2"/>
    <w:rsid w:val="00DE2E42"/>
    <w:rsid w:val="00DE774C"/>
    <w:rsid w:val="00DE7DC1"/>
    <w:rsid w:val="00DF0811"/>
    <w:rsid w:val="00DF1461"/>
    <w:rsid w:val="00E002C2"/>
    <w:rsid w:val="00E01517"/>
    <w:rsid w:val="00E05FF9"/>
    <w:rsid w:val="00E07856"/>
    <w:rsid w:val="00E11E20"/>
    <w:rsid w:val="00E142DD"/>
    <w:rsid w:val="00E14F26"/>
    <w:rsid w:val="00E17127"/>
    <w:rsid w:val="00E17D52"/>
    <w:rsid w:val="00E27854"/>
    <w:rsid w:val="00E30C40"/>
    <w:rsid w:val="00E32FCD"/>
    <w:rsid w:val="00E3423B"/>
    <w:rsid w:val="00E34D0F"/>
    <w:rsid w:val="00E421BD"/>
    <w:rsid w:val="00E44C7F"/>
    <w:rsid w:val="00E472C4"/>
    <w:rsid w:val="00E47E9C"/>
    <w:rsid w:val="00E53E75"/>
    <w:rsid w:val="00E600EB"/>
    <w:rsid w:val="00E60585"/>
    <w:rsid w:val="00E6133F"/>
    <w:rsid w:val="00E6427C"/>
    <w:rsid w:val="00E71E38"/>
    <w:rsid w:val="00E7201B"/>
    <w:rsid w:val="00E739E7"/>
    <w:rsid w:val="00E74AB8"/>
    <w:rsid w:val="00E77D95"/>
    <w:rsid w:val="00E808BB"/>
    <w:rsid w:val="00E87D31"/>
    <w:rsid w:val="00E90A09"/>
    <w:rsid w:val="00E950C8"/>
    <w:rsid w:val="00E966EA"/>
    <w:rsid w:val="00EA10BE"/>
    <w:rsid w:val="00EA1DA0"/>
    <w:rsid w:val="00EA2D47"/>
    <w:rsid w:val="00EA313F"/>
    <w:rsid w:val="00EA6318"/>
    <w:rsid w:val="00EA65A3"/>
    <w:rsid w:val="00EA7709"/>
    <w:rsid w:val="00EB0BEF"/>
    <w:rsid w:val="00EB2F9A"/>
    <w:rsid w:val="00EB65FA"/>
    <w:rsid w:val="00EC373D"/>
    <w:rsid w:val="00EC4035"/>
    <w:rsid w:val="00EC4925"/>
    <w:rsid w:val="00ED4E40"/>
    <w:rsid w:val="00ED5674"/>
    <w:rsid w:val="00ED592F"/>
    <w:rsid w:val="00EE4AB8"/>
    <w:rsid w:val="00EF1E80"/>
    <w:rsid w:val="00EF584A"/>
    <w:rsid w:val="00F027F3"/>
    <w:rsid w:val="00F0757F"/>
    <w:rsid w:val="00F14A99"/>
    <w:rsid w:val="00F16EA1"/>
    <w:rsid w:val="00F17D6A"/>
    <w:rsid w:val="00F20AA6"/>
    <w:rsid w:val="00F20CFE"/>
    <w:rsid w:val="00F230DC"/>
    <w:rsid w:val="00F24CDA"/>
    <w:rsid w:val="00F2507D"/>
    <w:rsid w:val="00F2547C"/>
    <w:rsid w:val="00F31ED0"/>
    <w:rsid w:val="00F32E92"/>
    <w:rsid w:val="00F35A4D"/>
    <w:rsid w:val="00F436F6"/>
    <w:rsid w:val="00F45862"/>
    <w:rsid w:val="00F5430F"/>
    <w:rsid w:val="00F622FD"/>
    <w:rsid w:val="00F65646"/>
    <w:rsid w:val="00F72C9B"/>
    <w:rsid w:val="00F73A98"/>
    <w:rsid w:val="00F74901"/>
    <w:rsid w:val="00F808B9"/>
    <w:rsid w:val="00F82417"/>
    <w:rsid w:val="00F866CD"/>
    <w:rsid w:val="00F86AE4"/>
    <w:rsid w:val="00F8746D"/>
    <w:rsid w:val="00F931C0"/>
    <w:rsid w:val="00F966EC"/>
    <w:rsid w:val="00FA04C3"/>
    <w:rsid w:val="00FA14B5"/>
    <w:rsid w:val="00FA15D2"/>
    <w:rsid w:val="00FC6B3A"/>
    <w:rsid w:val="00FD106B"/>
    <w:rsid w:val="00FD4F97"/>
    <w:rsid w:val="00FE4127"/>
    <w:rsid w:val="00FE7068"/>
    <w:rsid w:val="00FE73F9"/>
    <w:rsid w:val="00FF0392"/>
    <w:rsid w:val="00FF18D9"/>
    <w:rsid w:val="00F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39991"/>
  <w15:docId w15:val="{88B1D3C4-4FA0-45FC-A072-628CA762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72FDA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2C333C"/>
    <w:pPr>
      <w:jc w:val="center"/>
    </w:pPr>
    <w:rPr>
      <w:b/>
      <w:szCs w:val="20"/>
      <w:lang w:eastAsia="en-US"/>
    </w:rPr>
  </w:style>
  <w:style w:type="paragraph" w:styleId="Komentarotekstas">
    <w:name w:val="annotation text"/>
    <w:aliases w:val=" Diagrama Diagrama Diagrama Diagrama Diagrama Diagrama1 Char Char Char Char Char Char Char, Diagrama Diagrama Diagrama Diagrama Diagrama Diagrama Diagrama Char Char Char Char Char Char Char Char Char"/>
    <w:basedOn w:val="prastasis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Komentaronuoroda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0D1CCA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link w:val="SraopastraipaDiagrama"/>
    <w:uiPriority w:val="34"/>
    <w:qFormat/>
    <w:rsid w:val="00876427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D610C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0C3"/>
    <w:rPr>
      <w:rFonts w:eastAsia="Times New Roman"/>
      <w:sz w:val="24"/>
      <w:szCs w:val="24"/>
    </w:rPr>
  </w:style>
  <w:style w:type="paragraph" w:customStyle="1" w:styleId="normal-p">
    <w:name w:val="normal-p"/>
    <w:basedOn w:val="prastasis"/>
    <w:rsid w:val="009D0F94"/>
    <w:pPr>
      <w:spacing w:before="100" w:beforeAutospacing="1" w:after="100" w:afterAutospacing="1"/>
    </w:pPr>
  </w:style>
  <w:style w:type="character" w:customStyle="1" w:styleId="normal-h">
    <w:name w:val="normal-h"/>
    <w:basedOn w:val="Numatytasispastraiposriftas"/>
    <w:rsid w:val="009D0F94"/>
  </w:style>
  <w:style w:type="character" w:customStyle="1" w:styleId="Style3">
    <w:name w:val="Style3"/>
    <w:uiPriority w:val="99"/>
    <w:rsid w:val="0003754D"/>
    <w:rPr>
      <w:rFonts w:ascii="Times New Roman" w:hAnsi="Times New Roman"/>
      <w:sz w:val="24"/>
    </w:rPr>
  </w:style>
  <w:style w:type="paragraph" w:customStyle="1" w:styleId="Heading">
    <w:name w:val="Heading"/>
    <w:basedOn w:val="prastasis"/>
    <w:next w:val="Pagrindinistekstas"/>
    <w:qFormat/>
    <w:rsid w:val="00852119"/>
    <w:pPr>
      <w:spacing w:before="280" w:after="280"/>
    </w:pPr>
    <w:rPr>
      <w:rFonts w:ascii="Cambria" w:eastAsia="Calibri" w:hAnsi="Cambria" w:cs="Cambria"/>
      <w:b/>
      <w:bCs/>
      <w:kern w:val="2"/>
      <w:sz w:val="32"/>
      <w:szCs w:val="32"/>
      <w:lang w:eastAsia="zh-CN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85211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52119"/>
    <w:rPr>
      <w:rFonts w:eastAsia="Times New Roman"/>
      <w:sz w:val="24"/>
      <w:szCs w:val="24"/>
    </w:rPr>
  </w:style>
  <w:style w:type="paragraph" w:styleId="Betarp">
    <w:name w:val="No Spacing"/>
    <w:qFormat/>
    <w:rsid w:val="003D54F9"/>
    <w:rPr>
      <w:rFonts w:ascii="Calibri" w:hAnsi="Calibri"/>
      <w:sz w:val="22"/>
      <w:szCs w:val="22"/>
      <w:lang w:eastAsia="zh-CN"/>
    </w:rPr>
  </w:style>
  <w:style w:type="paragraph" w:styleId="Pataisymai">
    <w:name w:val="Revision"/>
    <w:hidden/>
    <w:uiPriority w:val="99"/>
    <w:semiHidden/>
    <w:rsid w:val="00AE543D"/>
    <w:rPr>
      <w:rFonts w:eastAsia="Times New Roman"/>
      <w:sz w:val="24"/>
      <w:szCs w:val="24"/>
    </w:rPr>
  </w:style>
  <w:style w:type="character" w:customStyle="1" w:styleId="nobr">
    <w:name w:val="nobr"/>
    <w:basedOn w:val="Numatytasispastraiposriftas"/>
    <w:rsid w:val="00D44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89F36-9B1B-4456-B6E3-562CC833E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5831</Words>
  <Characters>3324</Characters>
  <Application>Microsoft Office Word</Application>
  <DocSecurity>4</DocSecurity>
  <Lines>27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Microsoft</Company>
  <LinksUpToDate>false</LinksUpToDate>
  <CharactersWithSpaces>9137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Donatas Mickevičius</dc:creator>
  <cp:lastModifiedBy>Diana Brazdžiunienė</cp:lastModifiedBy>
  <cp:revision>2</cp:revision>
  <cp:lastPrinted>2023-05-09T14:46:00Z</cp:lastPrinted>
  <dcterms:created xsi:type="dcterms:W3CDTF">2024-06-11T13:17:00Z</dcterms:created>
  <dcterms:modified xsi:type="dcterms:W3CDTF">2024-06-11T13:17:00Z</dcterms:modified>
</cp:coreProperties>
</file>