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A438A" w14:textId="77777777" w:rsidR="006539FD" w:rsidRDefault="006539FD" w:rsidP="00CC0DF0">
      <w:pPr>
        <w:tabs>
          <w:tab w:val="left" w:pos="0"/>
        </w:tabs>
        <w:jc w:val="center"/>
        <w:rPr>
          <w:b/>
        </w:rPr>
      </w:pPr>
      <w:bookmarkStart w:id="0" w:name="_GoBack"/>
      <w:bookmarkEnd w:id="0"/>
      <w:r w:rsidRPr="00B332F8">
        <w:rPr>
          <w:b/>
        </w:rPr>
        <w:t>AIŠKINAMASIS RAŠTAS</w:t>
      </w:r>
    </w:p>
    <w:p w14:paraId="4F0DDFA5" w14:textId="77777777" w:rsidR="002A6898" w:rsidRDefault="002A6898" w:rsidP="00CC0DF0">
      <w:pPr>
        <w:tabs>
          <w:tab w:val="left" w:pos="0"/>
        </w:tabs>
        <w:jc w:val="center"/>
        <w:rPr>
          <w:b/>
        </w:rPr>
      </w:pPr>
    </w:p>
    <w:p w14:paraId="7D711B9D" w14:textId="01D801B9" w:rsidR="002669A1" w:rsidRPr="00FA132F" w:rsidRDefault="00A302B5" w:rsidP="00AA29E8">
      <w:pPr>
        <w:ind w:right="-113"/>
        <w:jc w:val="center"/>
        <w:rPr>
          <w:b/>
        </w:rPr>
      </w:pPr>
      <w:r w:rsidRPr="00A302B5">
        <w:rPr>
          <w:b/>
        </w:rPr>
        <w:t>DĖL SAVIVALDYBĖS TARYBOS 2018 M. BIRŽELIO 28 D. SPRENDIMO NR. 1-235 „DĖL ATLYGIO UŽ VAIKO PRIEŽIŪRĄ BUDINČIO GLOBOTOJO ŠEIMOJE DYDŽIO PATVIRTINIMO IR SAVIVALDYBĖS TARYBOS 2017 M. KOVO 30 D. SPRENDIMO NR. 1-91 PRIPAŽINIMO NETEKUSIU GALIOS“ PAKEITIMO</w:t>
      </w:r>
      <w:r w:rsidR="002669A1" w:rsidRPr="00FA132F">
        <w:rPr>
          <w:b/>
        </w:rPr>
        <w:tab/>
      </w:r>
    </w:p>
    <w:p w14:paraId="27C9D57B" w14:textId="1FBC9074" w:rsidR="008B3883" w:rsidRPr="009A58B5" w:rsidRDefault="008B3883" w:rsidP="008B3883">
      <w:pPr>
        <w:spacing w:line="276" w:lineRule="auto"/>
        <w:jc w:val="center"/>
      </w:pPr>
      <w:r w:rsidRPr="009A58B5">
        <w:t>202</w:t>
      </w:r>
      <w:r w:rsidR="008465C0">
        <w:t>4</w:t>
      </w:r>
      <w:r w:rsidRPr="009A58B5">
        <w:t xml:space="preserve"> m. </w:t>
      </w:r>
      <w:r w:rsidR="004E5E19">
        <w:t>birželio</w:t>
      </w:r>
      <w:r w:rsidR="008839AD">
        <w:t xml:space="preserve"> </w:t>
      </w:r>
      <w:r w:rsidR="004E5E19">
        <w:t>1</w:t>
      </w:r>
      <w:r w:rsidR="00B066BA">
        <w:t>1</w:t>
      </w:r>
      <w:r w:rsidR="008839AD">
        <w:t xml:space="preserve"> </w:t>
      </w:r>
      <w:r w:rsidRPr="009A58B5">
        <w:t>d.</w:t>
      </w:r>
    </w:p>
    <w:p w14:paraId="1EEF6324" w14:textId="00F66E66" w:rsidR="00B06BEE" w:rsidRPr="00B332F8" w:rsidRDefault="008B3883" w:rsidP="001352EF">
      <w:pPr>
        <w:tabs>
          <w:tab w:val="left" w:pos="0"/>
        </w:tabs>
        <w:jc w:val="center"/>
      </w:pPr>
      <w:r w:rsidRPr="009A58B5">
        <w:t>Panevėžys</w:t>
      </w:r>
    </w:p>
    <w:p w14:paraId="30089637" w14:textId="33B762C4" w:rsidR="005B02C8" w:rsidRDefault="00D83A57" w:rsidP="00A945EE">
      <w:pPr>
        <w:spacing w:line="276" w:lineRule="auto"/>
        <w:ind w:firstLine="720"/>
        <w:jc w:val="both"/>
      </w:pPr>
      <w:r w:rsidRPr="007A1DA4">
        <w:rPr>
          <w:b/>
        </w:rPr>
        <w:t>1.</w:t>
      </w:r>
      <w:r w:rsidR="00A00395" w:rsidRPr="007A1DA4">
        <w:rPr>
          <w:b/>
        </w:rPr>
        <w:t xml:space="preserve"> </w:t>
      </w:r>
      <w:r w:rsidR="00D736F0" w:rsidRPr="007A1DA4">
        <w:rPr>
          <w:b/>
        </w:rPr>
        <w:t>Sprendimo projekto tikslai ir uždaviniai</w:t>
      </w:r>
      <w:r w:rsidR="00E53864" w:rsidRPr="007A1DA4">
        <w:rPr>
          <w:b/>
        </w:rPr>
        <w:t>:</w:t>
      </w:r>
      <w:r w:rsidR="00E53864" w:rsidRPr="007A1DA4">
        <w:t xml:space="preserve"> </w:t>
      </w:r>
      <w:r w:rsidR="0035788F" w:rsidRPr="0035788F">
        <w:t xml:space="preserve">Tikslas – </w:t>
      </w:r>
      <w:r w:rsidR="00D22494">
        <w:t xml:space="preserve">patikslinti </w:t>
      </w:r>
      <w:r w:rsidR="00D22494" w:rsidRPr="00D22494">
        <w:t>Panevėžio miesto savivaldybės tarybos 201</w:t>
      </w:r>
      <w:r w:rsidR="00B066BA">
        <w:t>8</w:t>
      </w:r>
      <w:r w:rsidR="00D22494" w:rsidRPr="00D22494">
        <w:t xml:space="preserve"> m. </w:t>
      </w:r>
      <w:r w:rsidR="00B066BA">
        <w:t>birželio</w:t>
      </w:r>
      <w:r w:rsidR="00D22494" w:rsidRPr="00D22494">
        <w:t xml:space="preserve"> 2</w:t>
      </w:r>
      <w:r w:rsidR="00B066BA">
        <w:t>8</w:t>
      </w:r>
      <w:r w:rsidR="00D22494" w:rsidRPr="00D22494">
        <w:t xml:space="preserve"> d. sprendim</w:t>
      </w:r>
      <w:r w:rsidR="00D22494">
        <w:t>ą</w:t>
      </w:r>
      <w:r w:rsidR="00D22494" w:rsidRPr="00D22494">
        <w:t xml:space="preserve"> Nr. 1-</w:t>
      </w:r>
      <w:r w:rsidR="00B066BA">
        <w:t>23</w:t>
      </w:r>
      <w:r w:rsidR="00D22494" w:rsidRPr="00D22494">
        <w:t>5 „</w:t>
      </w:r>
      <w:r w:rsidR="00B274E1">
        <w:t>D</w:t>
      </w:r>
      <w:r w:rsidR="00A945EE">
        <w:t xml:space="preserve">ėl </w:t>
      </w:r>
      <w:bookmarkStart w:id="1" w:name="_Hlk168991528"/>
      <w:r w:rsidR="00A945EE">
        <w:t xml:space="preserve">atlygio už vaiko priežiūrą budinčio globotojo šeimoje dydžio </w:t>
      </w:r>
      <w:bookmarkEnd w:id="1"/>
      <w:r w:rsidR="00A945EE">
        <w:t>patvirtinimo ir savivaldybės tarybos 2017 m. kovo 30 d. sprendimo Nr. 1-91 pripažinimo netekusiu galios</w:t>
      </w:r>
      <w:r w:rsidR="00D22494" w:rsidRPr="00D22494">
        <w:t>“,</w:t>
      </w:r>
      <w:r w:rsidR="00D22494">
        <w:t xml:space="preserve"> </w:t>
      </w:r>
      <w:r w:rsidR="00A3703C">
        <w:t xml:space="preserve">kad jis atitiktų </w:t>
      </w:r>
      <w:r w:rsidR="005B02C8" w:rsidRPr="005B02C8">
        <w:t xml:space="preserve">Lietuvos Respublikos socialinių paslaugų </w:t>
      </w:r>
      <w:r w:rsidR="00E510B2">
        <w:t xml:space="preserve">įstatymo </w:t>
      </w:r>
      <w:r w:rsidR="00E510B2" w:rsidRPr="00E510B2">
        <w:t xml:space="preserve">Nr. X-493 </w:t>
      </w:r>
      <w:r w:rsidR="005B02C8" w:rsidRPr="005B02C8">
        <w:t xml:space="preserve">pakeitimo įstatymo </w:t>
      </w:r>
      <w:r w:rsidR="0095736E">
        <w:t xml:space="preserve">23 </w:t>
      </w:r>
      <w:r w:rsidR="005B02C8" w:rsidRPr="005B02C8">
        <w:t>straipsn</w:t>
      </w:r>
      <w:r w:rsidR="00A3703C">
        <w:t xml:space="preserve">yje numatytus reikalavimus. </w:t>
      </w:r>
      <w:r w:rsidR="00A3703C" w:rsidRPr="00A3703C">
        <w:t>Uždavinys – 1)</w:t>
      </w:r>
      <w:r w:rsidR="00A3703C">
        <w:t xml:space="preserve"> </w:t>
      </w:r>
      <w:r w:rsidR="00A3703C" w:rsidRPr="00A3703C">
        <w:t xml:space="preserve">įgyvendinti teisinio reguliavimo nuostatas; </w:t>
      </w:r>
      <w:r w:rsidR="00A3703C">
        <w:t>2</w:t>
      </w:r>
      <w:r w:rsidR="00A3703C" w:rsidRPr="00A3703C">
        <w:t xml:space="preserve">) </w:t>
      </w:r>
      <w:r w:rsidR="002D2DB1">
        <w:t xml:space="preserve">išplėsti </w:t>
      </w:r>
      <w:r w:rsidR="00D96A66">
        <w:t xml:space="preserve">atlygio </w:t>
      </w:r>
      <w:r w:rsidR="002D2DB1">
        <w:t>gavėjų subjektų skaičių, papildomai įtraukia</w:t>
      </w:r>
      <w:r w:rsidR="00D96A66">
        <w:t>nt nuolatinius globotojus</w:t>
      </w:r>
      <w:r w:rsidR="002D2DB1">
        <w:t>;</w:t>
      </w:r>
      <w:r w:rsidR="002D2DB1" w:rsidRPr="002D2DB1">
        <w:t xml:space="preserve"> </w:t>
      </w:r>
      <w:bookmarkStart w:id="2" w:name="_Hlk168908487"/>
    </w:p>
    <w:bookmarkEnd w:id="2"/>
    <w:p w14:paraId="4C4EB901" w14:textId="77777777" w:rsidR="00824FE2" w:rsidRDefault="00D83A57" w:rsidP="007A1DA4">
      <w:pPr>
        <w:spacing w:line="276" w:lineRule="auto"/>
        <w:ind w:firstLine="720"/>
        <w:jc w:val="both"/>
      </w:pPr>
      <w:r w:rsidRPr="007A1DA4">
        <w:rPr>
          <w:b/>
        </w:rPr>
        <w:t>2.</w:t>
      </w:r>
      <w:r w:rsidR="00D736F0" w:rsidRPr="007A1DA4">
        <w:rPr>
          <w:b/>
        </w:rPr>
        <w:t xml:space="preserve"> </w:t>
      </w:r>
      <w:r w:rsidR="00D736F0" w:rsidRPr="007A1DA4">
        <w:rPr>
          <w:b/>
          <w:bCs/>
        </w:rPr>
        <w:t>Siūlomos teisinio reguliavimo nuostatos, laukiami rezultatai</w:t>
      </w:r>
      <w:r w:rsidRPr="007A1DA4">
        <w:rPr>
          <w:b/>
          <w:bCs/>
        </w:rPr>
        <w:t>:</w:t>
      </w:r>
      <w:r w:rsidRPr="007A1DA4">
        <w:t xml:space="preserve"> </w:t>
      </w:r>
    </w:p>
    <w:p w14:paraId="06315EA9" w14:textId="449C77F2" w:rsidR="004A30DC" w:rsidRDefault="00094E97" w:rsidP="001D765D">
      <w:pPr>
        <w:spacing w:line="276" w:lineRule="auto"/>
        <w:ind w:firstLine="720"/>
        <w:jc w:val="both"/>
        <w:rPr>
          <w:bCs/>
          <w:szCs w:val="20"/>
          <w:lang w:eastAsia="en-US"/>
        </w:rPr>
      </w:pPr>
      <w:bookmarkStart w:id="3" w:name="_Hlk163204636"/>
      <w:r>
        <w:rPr>
          <w:bCs/>
          <w:szCs w:val="20"/>
          <w:lang w:eastAsia="en-US"/>
        </w:rPr>
        <w:t xml:space="preserve">Panevėžio miesto savivaldybės taryba </w:t>
      </w:r>
      <w:r w:rsidRPr="00094E97">
        <w:rPr>
          <w:bCs/>
          <w:szCs w:val="20"/>
          <w:lang w:eastAsia="en-US"/>
        </w:rPr>
        <w:t>20</w:t>
      </w:r>
      <w:r w:rsidR="00583CC6">
        <w:rPr>
          <w:bCs/>
          <w:szCs w:val="20"/>
          <w:lang w:eastAsia="en-US"/>
        </w:rPr>
        <w:t>1</w:t>
      </w:r>
      <w:r w:rsidR="00883063">
        <w:rPr>
          <w:bCs/>
          <w:szCs w:val="20"/>
          <w:lang w:eastAsia="en-US"/>
        </w:rPr>
        <w:t>8</w:t>
      </w:r>
      <w:r w:rsidRPr="00094E97">
        <w:rPr>
          <w:bCs/>
          <w:szCs w:val="20"/>
          <w:lang w:eastAsia="en-US"/>
        </w:rPr>
        <w:t xml:space="preserve"> m. </w:t>
      </w:r>
      <w:r w:rsidR="00883063">
        <w:rPr>
          <w:bCs/>
          <w:szCs w:val="20"/>
          <w:lang w:eastAsia="en-US"/>
        </w:rPr>
        <w:t>birželio</w:t>
      </w:r>
      <w:r w:rsidRPr="00094E97">
        <w:rPr>
          <w:bCs/>
          <w:szCs w:val="20"/>
          <w:lang w:eastAsia="en-US"/>
        </w:rPr>
        <w:t xml:space="preserve"> 2</w:t>
      </w:r>
      <w:r w:rsidR="00883063">
        <w:rPr>
          <w:bCs/>
          <w:szCs w:val="20"/>
          <w:lang w:eastAsia="en-US"/>
        </w:rPr>
        <w:t>8</w:t>
      </w:r>
      <w:r w:rsidRPr="00094E97">
        <w:rPr>
          <w:bCs/>
          <w:szCs w:val="20"/>
          <w:lang w:eastAsia="en-US"/>
        </w:rPr>
        <w:t xml:space="preserve"> d. </w:t>
      </w:r>
      <w:r>
        <w:rPr>
          <w:bCs/>
          <w:szCs w:val="20"/>
          <w:lang w:eastAsia="en-US"/>
        </w:rPr>
        <w:t>sprendimu Nr. 1-</w:t>
      </w:r>
      <w:r w:rsidR="00883063">
        <w:rPr>
          <w:bCs/>
          <w:szCs w:val="20"/>
          <w:lang w:eastAsia="en-US"/>
        </w:rPr>
        <w:t>23</w:t>
      </w:r>
      <w:r w:rsidR="00583CC6">
        <w:rPr>
          <w:bCs/>
          <w:szCs w:val="20"/>
          <w:lang w:eastAsia="en-US"/>
        </w:rPr>
        <w:t>5</w:t>
      </w:r>
      <w:r>
        <w:rPr>
          <w:bCs/>
          <w:szCs w:val="20"/>
          <w:lang w:eastAsia="en-US"/>
        </w:rPr>
        <w:t xml:space="preserve"> p</w:t>
      </w:r>
      <w:r w:rsidR="00583CC6">
        <w:rPr>
          <w:bCs/>
          <w:szCs w:val="20"/>
          <w:lang w:eastAsia="en-US"/>
        </w:rPr>
        <w:t xml:space="preserve">atvirtino </w:t>
      </w:r>
      <w:r w:rsidR="00B274E1" w:rsidRPr="00B274E1">
        <w:rPr>
          <w:bCs/>
          <w:szCs w:val="20"/>
          <w:lang w:eastAsia="en-US"/>
        </w:rPr>
        <w:t>atlygio už vaiko priežiūrą budinčio globotojo šeimoje dydži</w:t>
      </w:r>
      <w:r w:rsidR="00B274E1">
        <w:rPr>
          <w:bCs/>
          <w:szCs w:val="20"/>
          <w:lang w:eastAsia="en-US"/>
        </w:rPr>
        <w:t>us</w:t>
      </w:r>
      <w:bookmarkStart w:id="4" w:name="_Hlk168908097"/>
      <w:bookmarkEnd w:id="3"/>
      <w:r w:rsidR="00B274E1">
        <w:rPr>
          <w:bCs/>
          <w:szCs w:val="20"/>
          <w:lang w:eastAsia="en-US"/>
        </w:rPr>
        <w:t xml:space="preserve">, mokėjimo sąlygas. </w:t>
      </w:r>
      <w:r w:rsidR="00D65A9C">
        <w:rPr>
          <w:bCs/>
          <w:szCs w:val="20"/>
          <w:lang w:eastAsia="en-US"/>
        </w:rPr>
        <w:t>L</w:t>
      </w:r>
      <w:r w:rsidR="00D65A9C" w:rsidRPr="00D65A9C">
        <w:rPr>
          <w:bCs/>
          <w:szCs w:val="20"/>
          <w:lang w:eastAsia="en-US"/>
        </w:rPr>
        <w:t xml:space="preserve">ietuvos </w:t>
      </w:r>
      <w:r w:rsidR="00D65A9C">
        <w:rPr>
          <w:bCs/>
          <w:szCs w:val="20"/>
          <w:lang w:eastAsia="en-US"/>
        </w:rPr>
        <w:t>R</w:t>
      </w:r>
      <w:r w:rsidR="00D65A9C" w:rsidRPr="00D65A9C">
        <w:rPr>
          <w:bCs/>
          <w:szCs w:val="20"/>
          <w:lang w:eastAsia="en-US"/>
        </w:rPr>
        <w:t>espublikos</w:t>
      </w:r>
      <w:r w:rsidR="00D65A9C">
        <w:rPr>
          <w:bCs/>
          <w:szCs w:val="20"/>
          <w:lang w:eastAsia="en-US"/>
        </w:rPr>
        <w:t xml:space="preserve"> </w:t>
      </w:r>
      <w:r w:rsidR="005F417E">
        <w:rPr>
          <w:bCs/>
          <w:szCs w:val="20"/>
          <w:lang w:eastAsia="en-US"/>
        </w:rPr>
        <w:t>S</w:t>
      </w:r>
      <w:r w:rsidR="00D65A9C" w:rsidRPr="00D65A9C">
        <w:rPr>
          <w:bCs/>
          <w:szCs w:val="20"/>
          <w:lang w:eastAsia="en-US"/>
        </w:rPr>
        <w:t xml:space="preserve">ocialinių paslaugų įstatymo </w:t>
      </w:r>
      <w:r w:rsidR="005F417E">
        <w:rPr>
          <w:bCs/>
          <w:szCs w:val="20"/>
          <w:lang w:eastAsia="en-US"/>
        </w:rPr>
        <w:t>N</w:t>
      </w:r>
      <w:r w:rsidR="00D65A9C" w:rsidRPr="00D65A9C">
        <w:rPr>
          <w:bCs/>
          <w:szCs w:val="20"/>
          <w:lang w:eastAsia="en-US"/>
        </w:rPr>
        <w:t xml:space="preserve">r. </w:t>
      </w:r>
      <w:r w:rsidR="005F417E">
        <w:rPr>
          <w:bCs/>
          <w:szCs w:val="20"/>
          <w:lang w:eastAsia="en-US"/>
        </w:rPr>
        <w:t>X</w:t>
      </w:r>
      <w:r w:rsidR="00D65A9C" w:rsidRPr="00D65A9C">
        <w:rPr>
          <w:bCs/>
          <w:szCs w:val="20"/>
          <w:lang w:eastAsia="en-US"/>
        </w:rPr>
        <w:t>-493 pakeitim</w:t>
      </w:r>
      <w:r w:rsidR="005F417E">
        <w:rPr>
          <w:bCs/>
          <w:szCs w:val="20"/>
          <w:lang w:eastAsia="en-US"/>
        </w:rPr>
        <w:t xml:space="preserve">o </w:t>
      </w:r>
      <w:r w:rsidR="00D65A9C" w:rsidRPr="00D65A9C">
        <w:rPr>
          <w:bCs/>
          <w:szCs w:val="20"/>
          <w:lang w:eastAsia="en-US"/>
        </w:rPr>
        <w:t>įstatym</w:t>
      </w:r>
      <w:r w:rsidR="005F417E">
        <w:rPr>
          <w:bCs/>
          <w:szCs w:val="20"/>
          <w:lang w:eastAsia="en-US"/>
        </w:rPr>
        <w:t xml:space="preserve">o </w:t>
      </w:r>
      <w:r w:rsidR="00B274E1">
        <w:rPr>
          <w:bCs/>
          <w:szCs w:val="20"/>
          <w:lang w:eastAsia="en-US"/>
        </w:rPr>
        <w:t xml:space="preserve">23 </w:t>
      </w:r>
      <w:r w:rsidR="005F417E">
        <w:rPr>
          <w:bCs/>
          <w:szCs w:val="20"/>
          <w:lang w:eastAsia="en-US"/>
        </w:rPr>
        <w:t xml:space="preserve">straipsnyje numatyta, kad </w:t>
      </w:r>
      <w:r w:rsidR="00DE3C2A">
        <w:rPr>
          <w:bCs/>
          <w:szCs w:val="20"/>
          <w:lang w:eastAsia="en-US"/>
        </w:rPr>
        <w:t>nuo 2024-07-01 pradeda veikti naujas socialinių paslaugų tiekėjas, s</w:t>
      </w:r>
      <w:r w:rsidR="00DE3C2A" w:rsidRPr="00DE3C2A">
        <w:rPr>
          <w:bCs/>
          <w:szCs w:val="20"/>
          <w:lang w:eastAsia="en-US"/>
        </w:rPr>
        <w:t>ocialines paslaugas teikiant</w:t>
      </w:r>
      <w:r w:rsidR="00DE3C2A">
        <w:rPr>
          <w:bCs/>
          <w:szCs w:val="20"/>
          <w:lang w:eastAsia="en-US"/>
        </w:rPr>
        <w:t>i</w:t>
      </w:r>
      <w:r w:rsidR="00DE3C2A" w:rsidRPr="00DE3C2A">
        <w:rPr>
          <w:bCs/>
          <w:szCs w:val="20"/>
          <w:lang w:eastAsia="en-US"/>
        </w:rPr>
        <w:t>s fizini</w:t>
      </w:r>
      <w:r w:rsidR="00DE3C2A">
        <w:rPr>
          <w:bCs/>
          <w:szCs w:val="20"/>
          <w:lang w:eastAsia="en-US"/>
        </w:rPr>
        <w:t>s</w:t>
      </w:r>
      <w:r w:rsidR="00DE3C2A" w:rsidRPr="00DE3C2A">
        <w:rPr>
          <w:bCs/>
          <w:szCs w:val="20"/>
          <w:lang w:eastAsia="en-US"/>
        </w:rPr>
        <w:t xml:space="preserve"> asm</w:t>
      </w:r>
      <w:r w:rsidR="00DE3C2A">
        <w:rPr>
          <w:bCs/>
          <w:szCs w:val="20"/>
          <w:lang w:eastAsia="en-US"/>
        </w:rPr>
        <w:t xml:space="preserve">uo, </w:t>
      </w:r>
      <w:r w:rsidR="00DE3C2A" w:rsidRPr="00DE3C2A">
        <w:rPr>
          <w:bCs/>
          <w:szCs w:val="20"/>
          <w:lang w:eastAsia="en-US"/>
        </w:rPr>
        <w:t>vykd</w:t>
      </w:r>
      <w:r w:rsidR="00DE3C2A">
        <w:rPr>
          <w:bCs/>
          <w:szCs w:val="20"/>
          <w:lang w:eastAsia="en-US"/>
        </w:rPr>
        <w:t>antis</w:t>
      </w:r>
      <w:r w:rsidR="00DE3C2A" w:rsidRPr="00DE3C2A">
        <w:rPr>
          <w:bCs/>
          <w:szCs w:val="20"/>
          <w:lang w:eastAsia="en-US"/>
        </w:rPr>
        <w:t xml:space="preserve"> individualią veiklą</w:t>
      </w:r>
      <w:r w:rsidR="00DE3C2A">
        <w:rPr>
          <w:bCs/>
          <w:szCs w:val="20"/>
          <w:lang w:eastAsia="en-US"/>
        </w:rPr>
        <w:t>-n</w:t>
      </w:r>
      <w:r w:rsidR="00DE3C2A" w:rsidRPr="00DE3C2A">
        <w:rPr>
          <w:bCs/>
          <w:szCs w:val="20"/>
          <w:lang w:eastAsia="en-US"/>
        </w:rPr>
        <w:t>uolatini</w:t>
      </w:r>
      <w:r w:rsidR="00DE3C2A">
        <w:rPr>
          <w:bCs/>
          <w:szCs w:val="20"/>
          <w:lang w:eastAsia="en-US"/>
        </w:rPr>
        <w:t>s</w:t>
      </w:r>
      <w:r w:rsidR="00DE3C2A" w:rsidRPr="00DE3C2A">
        <w:rPr>
          <w:bCs/>
          <w:szCs w:val="20"/>
          <w:lang w:eastAsia="en-US"/>
        </w:rPr>
        <w:t xml:space="preserve"> globotoj</w:t>
      </w:r>
      <w:r w:rsidR="00DE3C2A">
        <w:rPr>
          <w:bCs/>
          <w:szCs w:val="20"/>
          <w:lang w:eastAsia="en-US"/>
        </w:rPr>
        <w:t>as. Tai</w:t>
      </w:r>
      <w:r w:rsidR="00DE3C2A" w:rsidRPr="00DE3C2A">
        <w:rPr>
          <w:bCs/>
          <w:szCs w:val="20"/>
          <w:lang w:eastAsia="en-US"/>
        </w:rPr>
        <w:t xml:space="preserve"> fizinis asmuo, pagal tarpusavio bendradarbiavimo ir paslaugų teikimo sutartį, sudarytą su globos centru, prižiūrintis likusį be tėvų globos vaiką, kuriam įstatymų nustatyta tvarka nustatyta nuolatinė globa (rūpyba), su kuriuo nesusijęs giminystės ryšiais</w:t>
      </w:r>
      <w:r w:rsidR="00DE3C2A">
        <w:rPr>
          <w:bCs/>
          <w:szCs w:val="20"/>
          <w:lang w:eastAsia="en-US"/>
        </w:rPr>
        <w:t>.</w:t>
      </w:r>
      <w:r w:rsidR="008C6C1C">
        <w:rPr>
          <w:bCs/>
          <w:szCs w:val="20"/>
          <w:lang w:eastAsia="en-US"/>
        </w:rPr>
        <w:t xml:space="preserve"> S</w:t>
      </w:r>
      <w:r w:rsidR="008C6C1C" w:rsidRPr="008C6C1C">
        <w:rPr>
          <w:bCs/>
          <w:szCs w:val="20"/>
          <w:lang w:eastAsia="en-US"/>
        </w:rPr>
        <w:t>avivaldybės tarybos nustatyta tvarka</w:t>
      </w:r>
      <w:r w:rsidR="008C6C1C" w:rsidRPr="008C6C1C">
        <w:t xml:space="preserve"> </w:t>
      </w:r>
      <w:r w:rsidR="008C6C1C" w:rsidRPr="008C6C1C">
        <w:rPr>
          <w:bCs/>
          <w:szCs w:val="20"/>
          <w:lang w:eastAsia="en-US"/>
        </w:rPr>
        <w:t>budintiems globotojams ir nuolatiniams globotojams</w:t>
      </w:r>
      <w:r w:rsidR="008C6C1C">
        <w:rPr>
          <w:bCs/>
          <w:szCs w:val="20"/>
          <w:lang w:eastAsia="en-US"/>
        </w:rPr>
        <w:t xml:space="preserve"> mokamas a</w:t>
      </w:r>
      <w:r w:rsidR="008C6C1C" w:rsidRPr="008C6C1C">
        <w:rPr>
          <w:bCs/>
          <w:szCs w:val="20"/>
          <w:lang w:eastAsia="en-US"/>
        </w:rPr>
        <w:t>tlyg</w:t>
      </w:r>
      <w:r w:rsidR="008C6C1C">
        <w:rPr>
          <w:bCs/>
          <w:szCs w:val="20"/>
          <w:lang w:eastAsia="en-US"/>
        </w:rPr>
        <w:t>is</w:t>
      </w:r>
      <w:r w:rsidR="008C6C1C" w:rsidRPr="008C6C1C">
        <w:rPr>
          <w:bCs/>
          <w:szCs w:val="20"/>
          <w:lang w:eastAsia="en-US"/>
        </w:rPr>
        <w:t xml:space="preserve"> už vaikų priežiūrą</w:t>
      </w:r>
      <w:r w:rsidR="008C6C1C">
        <w:rPr>
          <w:bCs/>
          <w:szCs w:val="20"/>
          <w:lang w:eastAsia="en-US"/>
        </w:rPr>
        <w:t xml:space="preserve">. Atlygis </w:t>
      </w:r>
      <w:r w:rsidR="008C6C1C" w:rsidRPr="008C6C1C">
        <w:rPr>
          <w:bCs/>
          <w:szCs w:val="20"/>
          <w:lang w:eastAsia="en-US"/>
        </w:rPr>
        <w:t>moka</w:t>
      </w:r>
      <w:r w:rsidR="008C6C1C">
        <w:rPr>
          <w:bCs/>
          <w:szCs w:val="20"/>
          <w:lang w:eastAsia="en-US"/>
        </w:rPr>
        <w:t>mas per</w:t>
      </w:r>
      <w:r w:rsidR="008C6C1C" w:rsidRPr="008C6C1C">
        <w:rPr>
          <w:bCs/>
          <w:szCs w:val="20"/>
          <w:lang w:eastAsia="en-US"/>
        </w:rPr>
        <w:t xml:space="preserve"> globos centr</w:t>
      </w:r>
      <w:r w:rsidR="008C6C1C">
        <w:rPr>
          <w:bCs/>
          <w:szCs w:val="20"/>
          <w:lang w:eastAsia="en-US"/>
        </w:rPr>
        <w:t>ą</w:t>
      </w:r>
      <w:bookmarkEnd w:id="4"/>
      <w:r w:rsidR="008C6C1C">
        <w:rPr>
          <w:bCs/>
          <w:szCs w:val="20"/>
          <w:lang w:eastAsia="en-US"/>
        </w:rPr>
        <w:t>.</w:t>
      </w:r>
      <w:r w:rsidR="00DF49F6">
        <w:rPr>
          <w:bCs/>
          <w:szCs w:val="20"/>
          <w:lang w:eastAsia="en-US"/>
        </w:rPr>
        <w:t xml:space="preserve"> </w:t>
      </w:r>
      <w:r w:rsidR="00632464">
        <w:rPr>
          <w:bCs/>
          <w:szCs w:val="20"/>
          <w:lang w:eastAsia="en-US"/>
        </w:rPr>
        <w:t xml:space="preserve">Panevėžio miesto savivaldybės tarybos 2018 m. kovo 29 sprendimu Nr. 1-78 Panevėžio socialinių paslaugų centrui pavesta vykdyti globos centro funkcijas. </w:t>
      </w:r>
      <w:r w:rsidR="004A30DC">
        <w:rPr>
          <w:bCs/>
          <w:szCs w:val="20"/>
          <w:lang w:eastAsia="en-US"/>
        </w:rPr>
        <w:t>Pakeistas Savivaldybės tarybos sprendimas atitiks teisės aktų reikalavimams</w:t>
      </w:r>
      <w:r w:rsidR="009949ED">
        <w:rPr>
          <w:bCs/>
          <w:szCs w:val="20"/>
          <w:lang w:eastAsia="en-US"/>
        </w:rPr>
        <w:t xml:space="preserve">, laukiamas pozityvus rezultatas – </w:t>
      </w:r>
      <w:r w:rsidR="00DF49F6">
        <w:rPr>
          <w:bCs/>
          <w:szCs w:val="20"/>
          <w:lang w:eastAsia="en-US"/>
        </w:rPr>
        <w:t>nuolatiniai globotojai</w:t>
      </w:r>
      <w:r w:rsidR="009949ED">
        <w:rPr>
          <w:bCs/>
          <w:szCs w:val="20"/>
          <w:lang w:eastAsia="en-US"/>
        </w:rPr>
        <w:t>, kuri</w:t>
      </w:r>
      <w:r w:rsidR="00DF49F6">
        <w:rPr>
          <w:bCs/>
          <w:szCs w:val="20"/>
          <w:lang w:eastAsia="en-US"/>
        </w:rPr>
        <w:t xml:space="preserve">e </w:t>
      </w:r>
      <w:r w:rsidR="009949ED">
        <w:rPr>
          <w:bCs/>
          <w:szCs w:val="20"/>
          <w:lang w:eastAsia="en-US"/>
        </w:rPr>
        <w:t>globos vaikus Panevėžio mieste</w:t>
      </w:r>
      <w:r w:rsidR="00DF49F6">
        <w:rPr>
          <w:bCs/>
          <w:szCs w:val="20"/>
          <w:lang w:eastAsia="en-US"/>
        </w:rPr>
        <w:t>,</w:t>
      </w:r>
      <w:r w:rsidR="009949ED">
        <w:rPr>
          <w:bCs/>
          <w:szCs w:val="20"/>
          <w:lang w:eastAsia="en-US"/>
        </w:rPr>
        <w:t xml:space="preserve"> </w:t>
      </w:r>
      <w:r w:rsidR="00C41D07">
        <w:rPr>
          <w:bCs/>
          <w:szCs w:val="20"/>
          <w:lang w:eastAsia="en-US"/>
        </w:rPr>
        <w:t xml:space="preserve">turės galimybę </w:t>
      </w:r>
      <w:r w:rsidR="009949ED">
        <w:rPr>
          <w:bCs/>
          <w:szCs w:val="20"/>
          <w:lang w:eastAsia="en-US"/>
        </w:rPr>
        <w:t>gau</w:t>
      </w:r>
      <w:r w:rsidR="002125FB">
        <w:rPr>
          <w:bCs/>
          <w:szCs w:val="20"/>
          <w:lang w:eastAsia="en-US"/>
        </w:rPr>
        <w:t>ti</w:t>
      </w:r>
      <w:r w:rsidR="009949ED">
        <w:rPr>
          <w:bCs/>
          <w:szCs w:val="20"/>
          <w:lang w:eastAsia="en-US"/>
        </w:rPr>
        <w:t xml:space="preserve"> </w:t>
      </w:r>
      <w:r w:rsidR="00DF49F6">
        <w:rPr>
          <w:bCs/>
          <w:szCs w:val="20"/>
          <w:lang w:eastAsia="en-US"/>
        </w:rPr>
        <w:t>atlygį</w:t>
      </w:r>
      <w:r w:rsidR="009949ED">
        <w:rPr>
          <w:bCs/>
          <w:szCs w:val="20"/>
          <w:lang w:eastAsia="en-US"/>
        </w:rPr>
        <w:t>.</w:t>
      </w:r>
    </w:p>
    <w:p w14:paraId="247EE014" w14:textId="79A3976D" w:rsidR="00CE09E1" w:rsidRDefault="00D83A57" w:rsidP="00F37A4F">
      <w:pPr>
        <w:spacing w:line="276" w:lineRule="auto"/>
        <w:ind w:firstLine="720"/>
        <w:jc w:val="both"/>
        <w:rPr>
          <w:bCs/>
        </w:rPr>
      </w:pPr>
      <w:r w:rsidRPr="007A1DA4">
        <w:rPr>
          <w:b/>
        </w:rPr>
        <w:t>3.</w:t>
      </w:r>
      <w:r w:rsidR="00D736F0" w:rsidRPr="007A1DA4">
        <w:rPr>
          <w:b/>
        </w:rPr>
        <w:t xml:space="preserve"> </w:t>
      </w:r>
      <w:r w:rsidR="00D736F0" w:rsidRPr="007A1DA4">
        <w:rPr>
          <w:b/>
          <w:bCs/>
        </w:rPr>
        <w:t>Lėšų poreikis ir šaltiniai</w:t>
      </w:r>
      <w:r w:rsidRPr="007A1DA4">
        <w:rPr>
          <w:b/>
          <w:bCs/>
        </w:rPr>
        <w:t>:</w:t>
      </w:r>
      <w:r w:rsidRPr="007A1DA4">
        <w:t xml:space="preserve"> </w:t>
      </w:r>
      <w:r w:rsidR="004A30DC">
        <w:t>Lėšų šaltinis-</w:t>
      </w:r>
      <w:r w:rsidR="00881E23">
        <w:t>S</w:t>
      </w:r>
      <w:r w:rsidR="004A30DC">
        <w:t xml:space="preserve">avivaldybės biudžetas. </w:t>
      </w:r>
      <w:r w:rsidR="00615314">
        <w:t xml:space="preserve">Kai </w:t>
      </w:r>
      <w:r w:rsidR="00F7678B" w:rsidRPr="00F7678B">
        <w:t>vaikas</w:t>
      </w:r>
      <w:r w:rsidR="006504A1">
        <w:t xml:space="preserve"> </w:t>
      </w:r>
      <w:r w:rsidR="00F7678B" w:rsidRPr="00F7678B">
        <w:t>perduotas prižiūrėti nuolatiniam globotojui, jam mokam</w:t>
      </w:r>
      <w:r w:rsidR="00615314">
        <w:t xml:space="preserve">as 2 </w:t>
      </w:r>
      <w:r w:rsidR="00615314" w:rsidRPr="00615314">
        <w:t xml:space="preserve">minimaliosios mėnesinės algos </w:t>
      </w:r>
      <w:r w:rsidR="00615314">
        <w:t>(toliau-MMA)</w:t>
      </w:r>
      <w:r w:rsidR="00F7678B" w:rsidRPr="00F7678B">
        <w:t xml:space="preserve"> </w:t>
      </w:r>
      <w:r w:rsidR="00342A3B">
        <w:t xml:space="preserve">dydžio </w:t>
      </w:r>
      <w:r w:rsidR="00F7678B" w:rsidRPr="00F7678B">
        <w:t>atlygi</w:t>
      </w:r>
      <w:r w:rsidR="00FB4FDF">
        <w:t>s</w:t>
      </w:r>
      <w:r w:rsidR="006504A1">
        <w:t>, t.y.</w:t>
      </w:r>
      <w:r w:rsidR="00B200E7">
        <w:t xml:space="preserve"> </w:t>
      </w:r>
      <w:r w:rsidR="00C14DF1">
        <w:t>924</w:t>
      </w:r>
      <w:r w:rsidR="00B200E7">
        <w:t xml:space="preserve"> </w:t>
      </w:r>
      <w:r w:rsidR="00C14DF1">
        <w:t>x</w:t>
      </w:r>
      <w:r w:rsidR="00B200E7">
        <w:t xml:space="preserve"> </w:t>
      </w:r>
      <w:r w:rsidR="00C14DF1">
        <w:t>2- 1848 Eur</w:t>
      </w:r>
      <w:r w:rsidR="000F5CC0">
        <w:t xml:space="preserve"> į mėn. Vieneriems metams</w:t>
      </w:r>
      <w:r w:rsidR="00112BCC">
        <w:t xml:space="preserve"> lėšų poreikis</w:t>
      </w:r>
      <w:r w:rsidR="00612F62">
        <w:t xml:space="preserve"> būtų</w:t>
      </w:r>
      <w:r w:rsidR="000F5CC0">
        <w:t>:</w:t>
      </w:r>
      <w:r w:rsidR="00112BCC">
        <w:t xml:space="preserve"> </w:t>
      </w:r>
      <w:r w:rsidR="000F5CC0">
        <w:t>1848</w:t>
      </w:r>
      <w:r w:rsidR="009F402E">
        <w:t xml:space="preserve"> </w:t>
      </w:r>
      <w:r w:rsidR="000F5CC0">
        <w:t>x</w:t>
      </w:r>
      <w:r w:rsidR="009F402E">
        <w:t xml:space="preserve"> </w:t>
      </w:r>
      <w:r w:rsidR="000F5CC0">
        <w:t>12</w:t>
      </w:r>
      <w:r w:rsidR="009F402E">
        <w:t xml:space="preserve"> </w:t>
      </w:r>
      <w:r w:rsidR="00112BCC">
        <w:t>–</w:t>
      </w:r>
      <w:r w:rsidR="009F402E">
        <w:t xml:space="preserve"> </w:t>
      </w:r>
      <w:r w:rsidR="000F5CC0">
        <w:t>22</w:t>
      </w:r>
      <w:r w:rsidR="00112BCC">
        <w:t xml:space="preserve"> </w:t>
      </w:r>
      <w:r w:rsidR="000F5CC0">
        <w:t>176 Eur</w:t>
      </w:r>
      <w:r w:rsidR="004A30DC">
        <w:t>.</w:t>
      </w:r>
      <w:r w:rsidR="00576526" w:rsidRPr="00576526">
        <w:t xml:space="preserve"> </w:t>
      </w:r>
      <w:r w:rsidR="000F5CC0">
        <w:t>Kai</w:t>
      </w:r>
      <w:r w:rsidR="00576526" w:rsidRPr="00576526">
        <w:t xml:space="preserve"> nuolatinis globotojas prižiūri daugiau kaip vieną vaiką, atlygis jam didinamas už kiekvieną kitą vaiką ne mažiau kaip po 0,75 </w:t>
      </w:r>
      <w:r w:rsidR="00D724B5">
        <w:t xml:space="preserve">MMA </w:t>
      </w:r>
      <w:r w:rsidR="00576526" w:rsidRPr="00576526">
        <w:t>dydžio per mėnesį</w:t>
      </w:r>
      <w:r w:rsidR="005E34EE">
        <w:t>, t.y. 924</w:t>
      </w:r>
      <w:r w:rsidR="0049711A">
        <w:t xml:space="preserve"> </w:t>
      </w:r>
      <w:r w:rsidR="005E34EE">
        <w:t>x</w:t>
      </w:r>
      <w:r w:rsidR="0049711A">
        <w:t xml:space="preserve"> </w:t>
      </w:r>
      <w:r w:rsidR="005E34EE">
        <w:t>0,75</w:t>
      </w:r>
      <w:r w:rsidR="0049711A">
        <w:t xml:space="preserve"> </w:t>
      </w:r>
      <w:r w:rsidR="005E34EE">
        <w:t>-</w:t>
      </w:r>
      <w:r w:rsidR="0049711A">
        <w:t xml:space="preserve"> </w:t>
      </w:r>
      <w:r w:rsidR="005E34EE">
        <w:t>693 Eur</w:t>
      </w:r>
      <w:r w:rsidR="0099109C">
        <w:t xml:space="preserve">, </w:t>
      </w:r>
      <w:r w:rsidR="000F4A62">
        <w:t xml:space="preserve">papildomas </w:t>
      </w:r>
      <w:r w:rsidR="0099109C">
        <w:t>l</w:t>
      </w:r>
      <w:r w:rsidR="000F4A62">
        <w:t>ė</w:t>
      </w:r>
      <w:r w:rsidR="0099109C">
        <w:t xml:space="preserve">šų poreikis </w:t>
      </w:r>
      <w:r w:rsidR="000F4A62">
        <w:t>metams būtų 693 x12- 8316 Eur</w:t>
      </w:r>
      <w:r w:rsidR="00FB246B">
        <w:t xml:space="preserve"> (</w:t>
      </w:r>
      <w:r w:rsidR="000E11C6">
        <w:t xml:space="preserve">nuolatinis globotojas </w:t>
      </w:r>
      <w:r w:rsidR="000E11C6" w:rsidRPr="000E11C6">
        <w:t>negali prižiūrėti daugiau kaip 3 vaikų</w:t>
      </w:r>
      <w:r w:rsidR="00FB246B">
        <w:t>, tai esant maksimaliam vaikų skaičiui šeimoje, lėšų poreikis metams būtų</w:t>
      </w:r>
      <w:r w:rsidR="007065D9">
        <w:t>: 3</w:t>
      </w:r>
      <w:r w:rsidR="0049711A">
        <w:t xml:space="preserve"> </w:t>
      </w:r>
      <w:r w:rsidR="007065D9">
        <w:t>x</w:t>
      </w:r>
      <w:r w:rsidR="0049711A">
        <w:t xml:space="preserve"> </w:t>
      </w:r>
      <w:r w:rsidR="000F4A62">
        <w:t>8316</w:t>
      </w:r>
      <w:r w:rsidR="007065D9">
        <w:t>-2</w:t>
      </w:r>
      <w:r w:rsidR="000F4A62">
        <w:t>4 948</w:t>
      </w:r>
      <w:r w:rsidR="0049711A">
        <w:t xml:space="preserve"> Eur</w:t>
      </w:r>
      <w:r w:rsidR="00791915">
        <w:t>)</w:t>
      </w:r>
      <w:r w:rsidR="000E11C6" w:rsidRPr="000E11C6">
        <w:t>.</w:t>
      </w:r>
      <w:r w:rsidR="00F37A4F">
        <w:t xml:space="preserve"> Pažymėtina, kad asmenys vykdantys individualią veiklą mokesčius moka patys (gyventojų pajamų mokestį (GPM), privalomojo sveikatos draudimo (PSD) įmokas, valstybinio socialinio draudimo (VSD) įmokas ir kt.)).</w:t>
      </w:r>
    </w:p>
    <w:p w14:paraId="671896ED" w14:textId="77777777" w:rsidR="00341304" w:rsidRDefault="00D83A57" w:rsidP="007A1DA4">
      <w:pPr>
        <w:spacing w:line="276" w:lineRule="auto"/>
        <w:ind w:firstLine="720"/>
        <w:jc w:val="both"/>
        <w:rPr>
          <w:color w:val="000000"/>
        </w:rPr>
      </w:pPr>
      <w:r w:rsidRPr="00CE09E1">
        <w:rPr>
          <w:b/>
        </w:rPr>
        <w:t>4.</w:t>
      </w:r>
      <w:r w:rsidR="00E86C4C" w:rsidRPr="00CE09E1">
        <w:rPr>
          <w:b/>
        </w:rPr>
        <w:t xml:space="preserve"> </w:t>
      </w:r>
      <w:r w:rsidR="00D736F0" w:rsidRPr="00CE09E1">
        <w:rPr>
          <w:b/>
          <w:bCs/>
        </w:rPr>
        <w:t>Sprendimui priimti reikalingi pagrindimai, skaičiavimai ar paaiškinimai</w:t>
      </w:r>
      <w:r w:rsidRPr="00CE09E1">
        <w:rPr>
          <w:b/>
          <w:bCs/>
        </w:rPr>
        <w:t>:</w:t>
      </w:r>
      <w:r w:rsidR="008B4925" w:rsidRPr="00CE09E1">
        <w:rPr>
          <w:color w:val="000000"/>
        </w:rPr>
        <w:t xml:space="preserve"> </w:t>
      </w:r>
    </w:p>
    <w:p w14:paraId="4D6C45B7" w14:textId="5AB49B3F" w:rsidR="00826D8E" w:rsidRDefault="00A21542" w:rsidP="00A21542">
      <w:pPr>
        <w:spacing w:line="276" w:lineRule="auto"/>
        <w:jc w:val="both"/>
        <w:rPr>
          <w:color w:val="000000"/>
        </w:rPr>
      </w:pPr>
      <w:r w:rsidRPr="00A21542">
        <w:rPr>
          <w:color w:val="000000"/>
        </w:rPr>
        <w:t xml:space="preserve">Lietuvos Respublikos Socialinių paslaugų įstatymo Nr. X-493 pakeitimo įstatymo </w:t>
      </w:r>
      <w:r w:rsidR="00A8026B">
        <w:rPr>
          <w:color w:val="000000"/>
        </w:rPr>
        <w:t>23</w:t>
      </w:r>
      <w:r w:rsidRPr="00A21542">
        <w:rPr>
          <w:color w:val="000000"/>
        </w:rPr>
        <w:t xml:space="preserve"> straipsnyje numatyta, kad</w:t>
      </w:r>
      <w:r>
        <w:rPr>
          <w:color w:val="000000"/>
        </w:rPr>
        <w:t xml:space="preserve"> </w:t>
      </w:r>
      <w:r w:rsidRPr="00A21542">
        <w:rPr>
          <w:color w:val="000000"/>
        </w:rPr>
        <w:t xml:space="preserve">Savivaldybės tarybos nustatytais atvejais </w:t>
      </w:r>
      <w:r w:rsidR="00AE4107">
        <w:rPr>
          <w:color w:val="000000"/>
        </w:rPr>
        <w:t>nuolatiniam globotojui yra mokamas atlygis</w:t>
      </w:r>
      <w:r w:rsidR="00AE4107" w:rsidRPr="00AE4107">
        <w:rPr>
          <w:color w:val="000000"/>
        </w:rPr>
        <w:t xml:space="preserve"> už vaik</w:t>
      </w:r>
      <w:r w:rsidR="00AE4107">
        <w:rPr>
          <w:color w:val="000000"/>
        </w:rPr>
        <w:t>o</w:t>
      </w:r>
      <w:r w:rsidR="00AE4107" w:rsidRPr="00AE4107">
        <w:rPr>
          <w:color w:val="000000"/>
        </w:rPr>
        <w:t xml:space="preserve"> priežiūrą</w:t>
      </w:r>
      <w:r w:rsidR="00AE4107">
        <w:rPr>
          <w:color w:val="000000"/>
        </w:rPr>
        <w:t xml:space="preserve"> per </w:t>
      </w:r>
      <w:r w:rsidR="00197CF8">
        <w:rPr>
          <w:color w:val="000000"/>
        </w:rPr>
        <w:t>g</w:t>
      </w:r>
      <w:r w:rsidR="00AE4107">
        <w:rPr>
          <w:color w:val="000000"/>
        </w:rPr>
        <w:t xml:space="preserve">lobos centrą, </w:t>
      </w:r>
      <w:r w:rsidR="00AE4107" w:rsidRPr="00AE4107">
        <w:rPr>
          <w:color w:val="000000"/>
        </w:rPr>
        <w:t xml:space="preserve">kuris </w:t>
      </w:r>
      <w:r w:rsidR="00AE4107">
        <w:rPr>
          <w:color w:val="000000"/>
        </w:rPr>
        <w:t xml:space="preserve">Lietuvos Respublikos </w:t>
      </w:r>
      <w:r w:rsidR="00AE4107" w:rsidRPr="00AE4107">
        <w:rPr>
          <w:color w:val="000000"/>
        </w:rPr>
        <w:t>Civilinio kodekso</w:t>
      </w:r>
      <w:r w:rsidR="00AE4107">
        <w:rPr>
          <w:color w:val="000000"/>
        </w:rPr>
        <w:t xml:space="preserve"> </w:t>
      </w:r>
      <w:r w:rsidR="00AE4107" w:rsidRPr="00AE4107">
        <w:rPr>
          <w:color w:val="000000"/>
        </w:rPr>
        <w:t xml:space="preserve">nustatyta tvarka </w:t>
      </w:r>
      <w:r w:rsidR="00AE4107">
        <w:rPr>
          <w:color w:val="000000"/>
        </w:rPr>
        <w:t xml:space="preserve">yra </w:t>
      </w:r>
      <w:r w:rsidR="00AE4107" w:rsidRPr="00AE4107">
        <w:rPr>
          <w:color w:val="000000"/>
        </w:rPr>
        <w:t>skiriamas vaikų atstovu pagal įstatymą</w:t>
      </w:r>
      <w:r w:rsidR="00197CF8">
        <w:rPr>
          <w:color w:val="000000"/>
        </w:rPr>
        <w:t xml:space="preserve"> </w:t>
      </w:r>
      <w:r w:rsidR="00AE4107">
        <w:rPr>
          <w:color w:val="000000"/>
        </w:rPr>
        <w:t>.</w:t>
      </w:r>
      <w:r w:rsidRPr="00A21542">
        <w:rPr>
          <w:color w:val="000000"/>
        </w:rPr>
        <w:t>Atsižvelgiant į išdėstytą Panevėžio miesto savivaldybės tarybos 201</w:t>
      </w:r>
      <w:r w:rsidR="00997718">
        <w:rPr>
          <w:color w:val="000000"/>
        </w:rPr>
        <w:t>8</w:t>
      </w:r>
      <w:r w:rsidRPr="00A21542">
        <w:rPr>
          <w:color w:val="000000"/>
        </w:rPr>
        <w:t xml:space="preserve"> m. </w:t>
      </w:r>
      <w:r w:rsidR="00997718">
        <w:rPr>
          <w:color w:val="000000"/>
        </w:rPr>
        <w:t>birželio</w:t>
      </w:r>
      <w:r w:rsidRPr="00A21542">
        <w:rPr>
          <w:color w:val="000000"/>
        </w:rPr>
        <w:t xml:space="preserve"> 2</w:t>
      </w:r>
      <w:r w:rsidR="00997718">
        <w:rPr>
          <w:color w:val="000000"/>
        </w:rPr>
        <w:t xml:space="preserve">8 </w:t>
      </w:r>
      <w:r w:rsidRPr="00A21542">
        <w:rPr>
          <w:color w:val="000000"/>
        </w:rPr>
        <w:t>d. sprendimas Nr. 1-</w:t>
      </w:r>
      <w:r w:rsidR="00EE2211">
        <w:rPr>
          <w:color w:val="000000"/>
        </w:rPr>
        <w:t xml:space="preserve">235 </w:t>
      </w:r>
      <w:r w:rsidRPr="00A21542">
        <w:rPr>
          <w:color w:val="000000"/>
        </w:rPr>
        <w:t xml:space="preserve">koreguojamas dėl dalyje dėl </w:t>
      </w:r>
      <w:r w:rsidR="00890A52">
        <w:rPr>
          <w:color w:val="000000"/>
        </w:rPr>
        <w:t xml:space="preserve">atlygio nuolatiniam </w:t>
      </w:r>
      <w:r w:rsidR="00EE2211">
        <w:rPr>
          <w:color w:val="000000"/>
        </w:rPr>
        <w:t>globot</w:t>
      </w:r>
      <w:r w:rsidR="00890A52">
        <w:rPr>
          <w:color w:val="000000"/>
        </w:rPr>
        <w:t>ojui dydžio nustatymo, skyrimo ir mokėjimo sąlygų nustatymo.</w:t>
      </w:r>
    </w:p>
    <w:p w14:paraId="7841B5A3" w14:textId="395204E6" w:rsidR="005C414B" w:rsidRDefault="00C74C5D" w:rsidP="003C7ED7">
      <w:pPr>
        <w:tabs>
          <w:tab w:val="num" w:pos="0"/>
        </w:tabs>
        <w:spacing w:line="276" w:lineRule="auto"/>
        <w:jc w:val="both"/>
        <w:rPr>
          <w:color w:val="000000"/>
        </w:rPr>
      </w:pPr>
      <w:r w:rsidRPr="007A1DA4">
        <w:rPr>
          <w:b/>
        </w:rPr>
        <w:t xml:space="preserve">            </w:t>
      </w:r>
      <w:r w:rsidR="00AA299B" w:rsidRPr="007A1DA4">
        <w:rPr>
          <w:b/>
        </w:rPr>
        <w:t>5</w:t>
      </w:r>
      <w:r w:rsidR="00D83A57" w:rsidRPr="007A1DA4">
        <w:rPr>
          <w:b/>
        </w:rPr>
        <w:t>.</w:t>
      </w:r>
      <w:r w:rsidR="008F7A51" w:rsidRPr="007A1DA4">
        <w:rPr>
          <w:b/>
        </w:rPr>
        <w:t xml:space="preserve"> </w:t>
      </w:r>
      <w:r w:rsidR="00D83A57" w:rsidRPr="007A1DA4">
        <w:rPr>
          <w:b/>
        </w:rPr>
        <w:t>Kieno iniciatyva parengtas sprendimo projektas:</w:t>
      </w:r>
      <w:r w:rsidR="00D83A57" w:rsidRPr="007A1DA4">
        <w:t xml:space="preserve"> </w:t>
      </w:r>
      <w:r w:rsidR="006A3ACA" w:rsidRPr="007A1DA4">
        <w:t>Savivaldybės administracijos iniciatyva.</w:t>
      </w:r>
      <w:r w:rsidR="006A3ACA" w:rsidRPr="007A1DA4">
        <w:rPr>
          <w:color w:val="000000"/>
        </w:rPr>
        <w:t xml:space="preserve"> </w:t>
      </w:r>
    </w:p>
    <w:p w14:paraId="1407DE61" w14:textId="77777777" w:rsidR="003C7ED7" w:rsidRDefault="003C7ED7" w:rsidP="003C7ED7">
      <w:pPr>
        <w:tabs>
          <w:tab w:val="num" w:pos="0"/>
        </w:tabs>
        <w:spacing w:line="276" w:lineRule="auto"/>
        <w:jc w:val="both"/>
        <w:rPr>
          <w:color w:val="000000"/>
        </w:rPr>
      </w:pPr>
    </w:p>
    <w:p w14:paraId="5D29EB4E" w14:textId="77777777" w:rsidR="004725CB" w:rsidRDefault="00C74C5D" w:rsidP="001D765D">
      <w:pPr>
        <w:spacing w:line="276" w:lineRule="auto"/>
        <w:jc w:val="both"/>
      </w:pPr>
      <w:r w:rsidRPr="007A1DA4">
        <w:t xml:space="preserve"> Socialinių reikalų skyriaus</w:t>
      </w:r>
      <w:r w:rsidR="003C7ED7">
        <w:t xml:space="preserve"> </w:t>
      </w:r>
    </w:p>
    <w:p w14:paraId="0BE23577" w14:textId="24E02A73" w:rsidR="00434584" w:rsidRPr="007A1DA4" w:rsidRDefault="00C74C5D" w:rsidP="002D2DB1">
      <w:pPr>
        <w:spacing w:line="276" w:lineRule="auto"/>
        <w:jc w:val="both"/>
        <w:rPr>
          <w:color w:val="FF0000"/>
        </w:rPr>
      </w:pPr>
      <w:r w:rsidRPr="007A1DA4">
        <w:t xml:space="preserve">Socialinių paslaugų poskyrio </w:t>
      </w:r>
      <w:r w:rsidR="00782EE3">
        <w:t>vyr. specialistė</w:t>
      </w:r>
      <w:r w:rsidRPr="007A1DA4">
        <w:tab/>
      </w:r>
      <w:r w:rsidRPr="007A1DA4">
        <w:tab/>
        <w:t xml:space="preserve">          </w:t>
      </w:r>
      <w:r w:rsidR="00782EE3">
        <w:t>Daiva Simonaitienė</w:t>
      </w:r>
      <w:r w:rsidR="00AA299B" w:rsidRPr="007A1DA4">
        <w:rPr>
          <w:color w:val="FF0000"/>
        </w:rPr>
        <w:tab/>
      </w:r>
      <w:r w:rsidR="00AA299B" w:rsidRPr="007A1DA4">
        <w:rPr>
          <w:color w:val="FF0000"/>
        </w:rPr>
        <w:tab/>
      </w:r>
    </w:p>
    <w:sectPr w:rsidR="00434584" w:rsidRPr="007A1DA4" w:rsidSect="00197CF8">
      <w:headerReference w:type="default" r:id="rId7"/>
      <w:pgSz w:w="11906" w:h="16838"/>
      <w:pgMar w:top="284" w:right="567" w:bottom="28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BCFB3" w14:textId="77777777" w:rsidR="007F5EC9" w:rsidRDefault="007F5EC9" w:rsidP="00A52524">
      <w:r>
        <w:separator/>
      </w:r>
    </w:p>
  </w:endnote>
  <w:endnote w:type="continuationSeparator" w:id="0">
    <w:p w14:paraId="2C34C23C" w14:textId="77777777" w:rsidR="007F5EC9" w:rsidRDefault="007F5EC9"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A1B57" w14:textId="77777777" w:rsidR="007F5EC9" w:rsidRDefault="007F5EC9" w:rsidP="00A52524">
      <w:r>
        <w:separator/>
      </w:r>
    </w:p>
  </w:footnote>
  <w:footnote w:type="continuationSeparator" w:id="0">
    <w:p w14:paraId="144B4C94" w14:textId="77777777" w:rsidR="007F5EC9" w:rsidRDefault="007F5EC9"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C3E2C"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2EFA03D0"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A1F11"/>
    <w:multiLevelType w:val="hybridMultilevel"/>
    <w:tmpl w:val="0918507E"/>
    <w:lvl w:ilvl="0" w:tplc="4796C6E0">
      <w:start w:val="1"/>
      <w:numFmt w:val="decimal"/>
      <w:lvlText w:val="%1."/>
      <w:lvlJc w:val="left"/>
      <w:pPr>
        <w:ind w:left="1320" w:hanging="360"/>
      </w:pPr>
      <w:rPr>
        <w:rFonts w:asciiTheme="minorHAnsi" w:eastAsiaTheme="minorHAnsi" w:hAnsiTheme="minorHAnsi" w:cstheme="minorBidi" w:hint="default"/>
        <w:b/>
        <w:color w:val="auto"/>
        <w:sz w:val="22"/>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392A43D7"/>
    <w:multiLevelType w:val="hybridMultilevel"/>
    <w:tmpl w:val="7152DBFA"/>
    <w:lvl w:ilvl="0" w:tplc="4EAEBEE2">
      <w:start w:val="4"/>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567976"/>
    <w:multiLevelType w:val="hybridMultilevel"/>
    <w:tmpl w:val="E5744B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6" w15:restartNumberingAfterBreak="0">
    <w:nsid w:val="53FB7A4A"/>
    <w:multiLevelType w:val="multilevel"/>
    <w:tmpl w:val="177670E0"/>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B67261F"/>
    <w:multiLevelType w:val="hybridMultilevel"/>
    <w:tmpl w:val="08086624"/>
    <w:lvl w:ilvl="0" w:tplc="DB363F1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37AE2"/>
    <w:rsid w:val="0004030C"/>
    <w:rsid w:val="0004567B"/>
    <w:rsid w:val="00047414"/>
    <w:rsid w:val="0006183E"/>
    <w:rsid w:val="00065144"/>
    <w:rsid w:val="00066E6B"/>
    <w:rsid w:val="00066EF6"/>
    <w:rsid w:val="00070FD7"/>
    <w:rsid w:val="00081D67"/>
    <w:rsid w:val="000913B9"/>
    <w:rsid w:val="00094E97"/>
    <w:rsid w:val="000A1A4F"/>
    <w:rsid w:val="000C277F"/>
    <w:rsid w:val="000C3941"/>
    <w:rsid w:val="000D4A32"/>
    <w:rsid w:val="000E11C6"/>
    <w:rsid w:val="000E2F3E"/>
    <w:rsid w:val="000F47FD"/>
    <w:rsid w:val="000F4A62"/>
    <w:rsid w:val="000F5CC0"/>
    <w:rsid w:val="00103068"/>
    <w:rsid w:val="00104049"/>
    <w:rsid w:val="00112BCC"/>
    <w:rsid w:val="00114AEB"/>
    <w:rsid w:val="00117E43"/>
    <w:rsid w:val="00131B74"/>
    <w:rsid w:val="00133661"/>
    <w:rsid w:val="001352EF"/>
    <w:rsid w:val="001453E9"/>
    <w:rsid w:val="0014744F"/>
    <w:rsid w:val="00155035"/>
    <w:rsid w:val="00155DE4"/>
    <w:rsid w:val="0016248D"/>
    <w:rsid w:val="00163CB6"/>
    <w:rsid w:val="0017148A"/>
    <w:rsid w:val="001744F5"/>
    <w:rsid w:val="00185F27"/>
    <w:rsid w:val="001868E5"/>
    <w:rsid w:val="00192CD8"/>
    <w:rsid w:val="00197CF8"/>
    <w:rsid w:val="001A3516"/>
    <w:rsid w:val="001A3F12"/>
    <w:rsid w:val="001B1B5A"/>
    <w:rsid w:val="001B7CE4"/>
    <w:rsid w:val="001C4A37"/>
    <w:rsid w:val="001C6647"/>
    <w:rsid w:val="001C7E22"/>
    <w:rsid w:val="001D0CFA"/>
    <w:rsid w:val="001D2243"/>
    <w:rsid w:val="001D340A"/>
    <w:rsid w:val="001D610D"/>
    <w:rsid w:val="001D765D"/>
    <w:rsid w:val="001D7D66"/>
    <w:rsid w:val="001E2E0C"/>
    <w:rsid w:val="001F6739"/>
    <w:rsid w:val="00201025"/>
    <w:rsid w:val="00207563"/>
    <w:rsid w:val="002078F7"/>
    <w:rsid w:val="00210927"/>
    <w:rsid w:val="0021258E"/>
    <w:rsid w:val="002125FB"/>
    <w:rsid w:val="00213AB9"/>
    <w:rsid w:val="00221BCE"/>
    <w:rsid w:val="002225AF"/>
    <w:rsid w:val="00224D53"/>
    <w:rsid w:val="002265FB"/>
    <w:rsid w:val="002450D1"/>
    <w:rsid w:val="00250B20"/>
    <w:rsid w:val="00252546"/>
    <w:rsid w:val="002539AB"/>
    <w:rsid w:val="00265C97"/>
    <w:rsid w:val="002669A1"/>
    <w:rsid w:val="0026732C"/>
    <w:rsid w:val="00267684"/>
    <w:rsid w:val="00270237"/>
    <w:rsid w:val="00272359"/>
    <w:rsid w:val="00280C4C"/>
    <w:rsid w:val="00283C28"/>
    <w:rsid w:val="002872EB"/>
    <w:rsid w:val="002914C2"/>
    <w:rsid w:val="002915CD"/>
    <w:rsid w:val="0029446D"/>
    <w:rsid w:val="00294868"/>
    <w:rsid w:val="002A3891"/>
    <w:rsid w:val="002A6222"/>
    <w:rsid w:val="002A6898"/>
    <w:rsid w:val="002A73A9"/>
    <w:rsid w:val="002B3A6A"/>
    <w:rsid w:val="002B502F"/>
    <w:rsid w:val="002B772E"/>
    <w:rsid w:val="002C6BD3"/>
    <w:rsid w:val="002D2DB1"/>
    <w:rsid w:val="002D7495"/>
    <w:rsid w:val="002E1C63"/>
    <w:rsid w:val="002E3C87"/>
    <w:rsid w:val="002F02BD"/>
    <w:rsid w:val="002F294E"/>
    <w:rsid w:val="003167E2"/>
    <w:rsid w:val="003301AE"/>
    <w:rsid w:val="00333D1B"/>
    <w:rsid w:val="00341304"/>
    <w:rsid w:val="00342A3B"/>
    <w:rsid w:val="0035788F"/>
    <w:rsid w:val="0037426A"/>
    <w:rsid w:val="003762B9"/>
    <w:rsid w:val="003854E9"/>
    <w:rsid w:val="003964A7"/>
    <w:rsid w:val="003A6B04"/>
    <w:rsid w:val="003B3161"/>
    <w:rsid w:val="003B3767"/>
    <w:rsid w:val="003B6813"/>
    <w:rsid w:val="003B69B1"/>
    <w:rsid w:val="003C36C1"/>
    <w:rsid w:val="003C7ED7"/>
    <w:rsid w:val="003D3883"/>
    <w:rsid w:val="003D3B6D"/>
    <w:rsid w:val="003D6483"/>
    <w:rsid w:val="003E23AE"/>
    <w:rsid w:val="003E3032"/>
    <w:rsid w:val="003F68A1"/>
    <w:rsid w:val="004022A3"/>
    <w:rsid w:val="00404560"/>
    <w:rsid w:val="00413ACE"/>
    <w:rsid w:val="0042077C"/>
    <w:rsid w:val="00421857"/>
    <w:rsid w:val="00434584"/>
    <w:rsid w:val="00441287"/>
    <w:rsid w:val="00442CA8"/>
    <w:rsid w:val="00447F59"/>
    <w:rsid w:val="00450256"/>
    <w:rsid w:val="00460048"/>
    <w:rsid w:val="00462829"/>
    <w:rsid w:val="00470651"/>
    <w:rsid w:val="004725CB"/>
    <w:rsid w:val="0049711A"/>
    <w:rsid w:val="004A30DC"/>
    <w:rsid w:val="004A5AF0"/>
    <w:rsid w:val="004B1BA5"/>
    <w:rsid w:val="004B7BC3"/>
    <w:rsid w:val="004C20A3"/>
    <w:rsid w:val="004D3C2F"/>
    <w:rsid w:val="004E51DD"/>
    <w:rsid w:val="004E5D2B"/>
    <w:rsid w:val="004E5E19"/>
    <w:rsid w:val="004F1BB1"/>
    <w:rsid w:val="004F24E2"/>
    <w:rsid w:val="004F2E38"/>
    <w:rsid w:val="005107B6"/>
    <w:rsid w:val="0051563A"/>
    <w:rsid w:val="00520C5A"/>
    <w:rsid w:val="00531FD1"/>
    <w:rsid w:val="005336FE"/>
    <w:rsid w:val="00536F4F"/>
    <w:rsid w:val="00554E4A"/>
    <w:rsid w:val="005561AC"/>
    <w:rsid w:val="00573BD9"/>
    <w:rsid w:val="00576526"/>
    <w:rsid w:val="00576615"/>
    <w:rsid w:val="00583CC6"/>
    <w:rsid w:val="00591718"/>
    <w:rsid w:val="0059465A"/>
    <w:rsid w:val="005A2B5B"/>
    <w:rsid w:val="005B0280"/>
    <w:rsid w:val="005B02C8"/>
    <w:rsid w:val="005B5240"/>
    <w:rsid w:val="005B707F"/>
    <w:rsid w:val="005C0E53"/>
    <w:rsid w:val="005C414B"/>
    <w:rsid w:val="005C4A05"/>
    <w:rsid w:val="005E34EE"/>
    <w:rsid w:val="005E3704"/>
    <w:rsid w:val="005F417E"/>
    <w:rsid w:val="00612F62"/>
    <w:rsid w:val="00615314"/>
    <w:rsid w:val="0061607E"/>
    <w:rsid w:val="00616B3D"/>
    <w:rsid w:val="0061776C"/>
    <w:rsid w:val="00623564"/>
    <w:rsid w:val="00624480"/>
    <w:rsid w:val="00626CE6"/>
    <w:rsid w:val="00632464"/>
    <w:rsid w:val="00644363"/>
    <w:rsid w:val="00647385"/>
    <w:rsid w:val="006504A1"/>
    <w:rsid w:val="006539FD"/>
    <w:rsid w:val="00670701"/>
    <w:rsid w:val="00683C22"/>
    <w:rsid w:val="006961FD"/>
    <w:rsid w:val="006A031D"/>
    <w:rsid w:val="006A041A"/>
    <w:rsid w:val="006A3ACA"/>
    <w:rsid w:val="006A5BC0"/>
    <w:rsid w:val="006A7494"/>
    <w:rsid w:val="006B018A"/>
    <w:rsid w:val="006B18C5"/>
    <w:rsid w:val="006B6C7E"/>
    <w:rsid w:val="006C462F"/>
    <w:rsid w:val="006D13EA"/>
    <w:rsid w:val="006D2159"/>
    <w:rsid w:val="006D3591"/>
    <w:rsid w:val="006D4D71"/>
    <w:rsid w:val="006D5BC6"/>
    <w:rsid w:val="007065D9"/>
    <w:rsid w:val="00712ADB"/>
    <w:rsid w:val="00714A6C"/>
    <w:rsid w:val="00722BA8"/>
    <w:rsid w:val="00740A90"/>
    <w:rsid w:val="00741BFD"/>
    <w:rsid w:val="007437D5"/>
    <w:rsid w:val="0074446C"/>
    <w:rsid w:val="00751C76"/>
    <w:rsid w:val="00752417"/>
    <w:rsid w:val="0075269D"/>
    <w:rsid w:val="0075723B"/>
    <w:rsid w:val="00761E17"/>
    <w:rsid w:val="0076256E"/>
    <w:rsid w:val="00771CC1"/>
    <w:rsid w:val="0077349D"/>
    <w:rsid w:val="00782050"/>
    <w:rsid w:val="0078280A"/>
    <w:rsid w:val="00782EE3"/>
    <w:rsid w:val="00783235"/>
    <w:rsid w:val="00783F03"/>
    <w:rsid w:val="00786E45"/>
    <w:rsid w:val="00791915"/>
    <w:rsid w:val="0079663E"/>
    <w:rsid w:val="007A163E"/>
    <w:rsid w:val="007A1DA4"/>
    <w:rsid w:val="007A3BDE"/>
    <w:rsid w:val="007C601B"/>
    <w:rsid w:val="007D0623"/>
    <w:rsid w:val="007D0BE7"/>
    <w:rsid w:val="007D7B8A"/>
    <w:rsid w:val="007F5EC9"/>
    <w:rsid w:val="007F60AF"/>
    <w:rsid w:val="00807B2C"/>
    <w:rsid w:val="00812E50"/>
    <w:rsid w:val="00817123"/>
    <w:rsid w:val="0081739C"/>
    <w:rsid w:val="008201B6"/>
    <w:rsid w:val="00821D84"/>
    <w:rsid w:val="00824FE2"/>
    <w:rsid w:val="0082511E"/>
    <w:rsid w:val="00826D8E"/>
    <w:rsid w:val="0083069B"/>
    <w:rsid w:val="008310AE"/>
    <w:rsid w:val="0084293C"/>
    <w:rsid w:val="008449A7"/>
    <w:rsid w:val="00845E4A"/>
    <w:rsid w:val="008465C0"/>
    <w:rsid w:val="00863C17"/>
    <w:rsid w:val="008674C1"/>
    <w:rsid w:val="00874356"/>
    <w:rsid w:val="008801C6"/>
    <w:rsid w:val="00881E23"/>
    <w:rsid w:val="00883063"/>
    <w:rsid w:val="008839AD"/>
    <w:rsid w:val="00883E7D"/>
    <w:rsid w:val="00890A52"/>
    <w:rsid w:val="0089215A"/>
    <w:rsid w:val="008A1208"/>
    <w:rsid w:val="008B24D5"/>
    <w:rsid w:val="008B3883"/>
    <w:rsid w:val="008B4925"/>
    <w:rsid w:val="008C6757"/>
    <w:rsid w:val="008C6C1C"/>
    <w:rsid w:val="008D0F1F"/>
    <w:rsid w:val="008D23DF"/>
    <w:rsid w:val="008D6C97"/>
    <w:rsid w:val="008F3269"/>
    <w:rsid w:val="008F3CEE"/>
    <w:rsid w:val="008F76E7"/>
    <w:rsid w:val="008F7A51"/>
    <w:rsid w:val="009022A5"/>
    <w:rsid w:val="009114F7"/>
    <w:rsid w:val="009129F1"/>
    <w:rsid w:val="009177AB"/>
    <w:rsid w:val="009218CD"/>
    <w:rsid w:val="00921CCA"/>
    <w:rsid w:val="00924090"/>
    <w:rsid w:val="0092588B"/>
    <w:rsid w:val="00931AEB"/>
    <w:rsid w:val="00931EE1"/>
    <w:rsid w:val="00932AD3"/>
    <w:rsid w:val="0095736E"/>
    <w:rsid w:val="00961D24"/>
    <w:rsid w:val="00964813"/>
    <w:rsid w:val="00965126"/>
    <w:rsid w:val="0097074B"/>
    <w:rsid w:val="0097689E"/>
    <w:rsid w:val="0099109C"/>
    <w:rsid w:val="00994919"/>
    <w:rsid w:val="009949ED"/>
    <w:rsid w:val="00994A2D"/>
    <w:rsid w:val="00997718"/>
    <w:rsid w:val="009A020D"/>
    <w:rsid w:val="009A5FF0"/>
    <w:rsid w:val="009B0353"/>
    <w:rsid w:val="009B0664"/>
    <w:rsid w:val="009B4236"/>
    <w:rsid w:val="009B4BE0"/>
    <w:rsid w:val="009B6688"/>
    <w:rsid w:val="009C41D2"/>
    <w:rsid w:val="009D03FD"/>
    <w:rsid w:val="009D143C"/>
    <w:rsid w:val="009E54C7"/>
    <w:rsid w:val="009E58FE"/>
    <w:rsid w:val="009E5C33"/>
    <w:rsid w:val="009E685B"/>
    <w:rsid w:val="009E6D9A"/>
    <w:rsid w:val="009F21B3"/>
    <w:rsid w:val="009F21F7"/>
    <w:rsid w:val="009F402E"/>
    <w:rsid w:val="009F5FC6"/>
    <w:rsid w:val="00A00395"/>
    <w:rsid w:val="00A01C5A"/>
    <w:rsid w:val="00A11261"/>
    <w:rsid w:val="00A12616"/>
    <w:rsid w:val="00A202DC"/>
    <w:rsid w:val="00A21542"/>
    <w:rsid w:val="00A25B1E"/>
    <w:rsid w:val="00A26F16"/>
    <w:rsid w:val="00A302B5"/>
    <w:rsid w:val="00A30713"/>
    <w:rsid w:val="00A32CC5"/>
    <w:rsid w:val="00A3703C"/>
    <w:rsid w:val="00A43E8E"/>
    <w:rsid w:val="00A458BF"/>
    <w:rsid w:val="00A45DAE"/>
    <w:rsid w:val="00A47198"/>
    <w:rsid w:val="00A52524"/>
    <w:rsid w:val="00A712F3"/>
    <w:rsid w:val="00A719D0"/>
    <w:rsid w:val="00A7365B"/>
    <w:rsid w:val="00A8026B"/>
    <w:rsid w:val="00A8785C"/>
    <w:rsid w:val="00A87C7C"/>
    <w:rsid w:val="00A901A7"/>
    <w:rsid w:val="00A945EE"/>
    <w:rsid w:val="00A94900"/>
    <w:rsid w:val="00A968CB"/>
    <w:rsid w:val="00AA18CF"/>
    <w:rsid w:val="00AA299B"/>
    <w:rsid w:val="00AA29E8"/>
    <w:rsid w:val="00AA781A"/>
    <w:rsid w:val="00AB12CF"/>
    <w:rsid w:val="00AB796F"/>
    <w:rsid w:val="00AC1F11"/>
    <w:rsid w:val="00AC2FFA"/>
    <w:rsid w:val="00AC56A1"/>
    <w:rsid w:val="00AD5374"/>
    <w:rsid w:val="00AE31BB"/>
    <w:rsid w:val="00AE4107"/>
    <w:rsid w:val="00AE703E"/>
    <w:rsid w:val="00AF58BA"/>
    <w:rsid w:val="00B0021B"/>
    <w:rsid w:val="00B03B39"/>
    <w:rsid w:val="00B066BA"/>
    <w:rsid w:val="00B068B5"/>
    <w:rsid w:val="00B06BEE"/>
    <w:rsid w:val="00B1346D"/>
    <w:rsid w:val="00B15200"/>
    <w:rsid w:val="00B200E7"/>
    <w:rsid w:val="00B27455"/>
    <w:rsid w:val="00B274E1"/>
    <w:rsid w:val="00B332F8"/>
    <w:rsid w:val="00B3422D"/>
    <w:rsid w:val="00B40489"/>
    <w:rsid w:val="00B42A26"/>
    <w:rsid w:val="00B503AA"/>
    <w:rsid w:val="00B528AC"/>
    <w:rsid w:val="00B577B0"/>
    <w:rsid w:val="00B62532"/>
    <w:rsid w:val="00B71094"/>
    <w:rsid w:val="00B72FC6"/>
    <w:rsid w:val="00B7349A"/>
    <w:rsid w:val="00B76445"/>
    <w:rsid w:val="00B813E5"/>
    <w:rsid w:val="00B86A53"/>
    <w:rsid w:val="00BA1BE5"/>
    <w:rsid w:val="00BA2F0F"/>
    <w:rsid w:val="00BA32E5"/>
    <w:rsid w:val="00BA33D9"/>
    <w:rsid w:val="00BB1560"/>
    <w:rsid w:val="00BB7453"/>
    <w:rsid w:val="00BB7698"/>
    <w:rsid w:val="00BD1257"/>
    <w:rsid w:val="00BD74AC"/>
    <w:rsid w:val="00BF2481"/>
    <w:rsid w:val="00BF268C"/>
    <w:rsid w:val="00BF739D"/>
    <w:rsid w:val="00C000DF"/>
    <w:rsid w:val="00C04247"/>
    <w:rsid w:val="00C043B7"/>
    <w:rsid w:val="00C06F03"/>
    <w:rsid w:val="00C11539"/>
    <w:rsid w:val="00C14DF1"/>
    <w:rsid w:val="00C22A46"/>
    <w:rsid w:val="00C23689"/>
    <w:rsid w:val="00C25760"/>
    <w:rsid w:val="00C334D9"/>
    <w:rsid w:val="00C41AA1"/>
    <w:rsid w:val="00C41D07"/>
    <w:rsid w:val="00C5176B"/>
    <w:rsid w:val="00C6045F"/>
    <w:rsid w:val="00C65618"/>
    <w:rsid w:val="00C661EB"/>
    <w:rsid w:val="00C74C5D"/>
    <w:rsid w:val="00C76A01"/>
    <w:rsid w:val="00C7700A"/>
    <w:rsid w:val="00C83388"/>
    <w:rsid w:val="00C83D58"/>
    <w:rsid w:val="00C85359"/>
    <w:rsid w:val="00C858EE"/>
    <w:rsid w:val="00C906DE"/>
    <w:rsid w:val="00CA0399"/>
    <w:rsid w:val="00CA09B4"/>
    <w:rsid w:val="00CA0EF1"/>
    <w:rsid w:val="00CA47D8"/>
    <w:rsid w:val="00CA5474"/>
    <w:rsid w:val="00CB02C9"/>
    <w:rsid w:val="00CB182D"/>
    <w:rsid w:val="00CC0DF0"/>
    <w:rsid w:val="00CC3385"/>
    <w:rsid w:val="00CE0993"/>
    <w:rsid w:val="00CE09E1"/>
    <w:rsid w:val="00CE217C"/>
    <w:rsid w:val="00CE7152"/>
    <w:rsid w:val="00CE7CE2"/>
    <w:rsid w:val="00CF4233"/>
    <w:rsid w:val="00CF451D"/>
    <w:rsid w:val="00CF5B56"/>
    <w:rsid w:val="00D163FF"/>
    <w:rsid w:val="00D174C7"/>
    <w:rsid w:val="00D21554"/>
    <w:rsid w:val="00D22494"/>
    <w:rsid w:val="00D25E94"/>
    <w:rsid w:val="00D268C9"/>
    <w:rsid w:val="00D26D28"/>
    <w:rsid w:val="00D27DAE"/>
    <w:rsid w:val="00D432A9"/>
    <w:rsid w:val="00D536E3"/>
    <w:rsid w:val="00D56D4E"/>
    <w:rsid w:val="00D627C1"/>
    <w:rsid w:val="00D65A9C"/>
    <w:rsid w:val="00D724B5"/>
    <w:rsid w:val="00D736F0"/>
    <w:rsid w:val="00D767EA"/>
    <w:rsid w:val="00D82483"/>
    <w:rsid w:val="00D83A57"/>
    <w:rsid w:val="00D872F8"/>
    <w:rsid w:val="00D93128"/>
    <w:rsid w:val="00D96A66"/>
    <w:rsid w:val="00D96B8F"/>
    <w:rsid w:val="00DA31DC"/>
    <w:rsid w:val="00DA4550"/>
    <w:rsid w:val="00DB1804"/>
    <w:rsid w:val="00DB3C73"/>
    <w:rsid w:val="00DC1E3B"/>
    <w:rsid w:val="00DD10FE"/>
    <w:rsid w:val="00DE3C2A"/>
    <w:rsid w:val="00DE6688"/>
    <w:rsid w:val="00DE6F9B"/>
    <w:rsid w:val="00DF3788"/>
    <w:rsid w:val="00DF49F6"/>
    <w:rsid w:val="00E01918"/>
    <w:rsid w:val="00E129C4"/>
    <w:rsid w:val="00E34311"/>
    <w:rsid w:val="00E350BE"/>
    <w:rsid w:val="00E36855"/>
    <w:rsid w:val="00E47200"/>
    <w:rsid w:val="00E510B2"/>
    <w:rsid w:val="00E53864"/>
    <w:rsid w:val="00E53CC3"/>
    <w:rsid w:val="00E54BAF"/>
    <w:rsid w:val="00E56C95"/>
    <w:rsid w:val="00E57C7E"/>
    <w:rsid w:val="00E61173"/>
    <w:rsid w:val="00E74C4A"/>
    <w:rsid w:val="00E80E6E"/>
    <w:rsid w:val="00E86C4C"/>
    <w:rsid w:val="00E909FE"/>
    <w:rsid w:val="00E90E21"/>
    <w:rsid w:val="00E936DD"/>
    <w:rsid w:val="00EA2E59"/>
    <w:rsid w:val="00EA6E14"/>
    <w:rsid w:val="00EB3D70"/>
    <w:rsid w:val="00EB4B7E"/>
    <w:rsid w:val="00EC1D0F"/>
    <w:rsid w:val="00ED0D98"/>
    <w:rsid w:val="00ED441B"/>
    <w:rsid w:val="00ED46A2"/>
    <w:rsid w:val="00ED54EC"/>
    <w:rsid w:val="00ED7CF4"/>
    <w:rsid w:val="00EE06A7"/>
    <w:rsid w:val="00EE2211"/>
    <w:rsid w:val="00EE380F"/>
    <w:rsid w:val="00EF3FEF"/>
    <w:rsid w:val="00F114F6"/>
    <w:rsid w:val="00F11A7C"/>
    <w:rsid w:val="00F15095"/>
    <w:rsid w:val="00F33C75"/>
    <w:rsid w:val="00F37A4F"/>
    <w:rsid w:val="00F56BB8"/>
    <w:rsid w:val="00F7678B"/>
    <w:rsid w:val="00F86497"/>
    <w:rsid w:val="00F86A79"/>
    <w:rsid w:val="00F86A89"/>
    <w:rsid w:val="00F903A6"/>
    <w:rsid w:val="00FA082B"/>
    <w:rsid w:val="00FA132F"/>
    <w:rsid w:val="00FA6480"/>
    <w:rsid w:val="00FA67D5"/>
    <w:rsid w:val="00FA7A31"/>
    <w:rsid w:val="00FB0925"/>
    <w:rsid w:val="00FB246B"/>
    <w:rsid w:val="00FB4FDF"/>
    <w:rsid w:val="00FC2218"/>
    <w:rsid w:val="00FC3D61"/>
    <w:rsid w:val="00FD646F"/>
    <w:rsid w:val="00FE14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421FF"/>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C7700A"/>
    <w:rPr>
      <w:rFonts w:eastAsiaTheme="minorHAnsi"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3437</Characters>
  <Application>Microsoft Office Word</Application>
  <DocSecurity>4</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2024-06-14T11:27:00Z</dcterms:created>
  <dcterms:modified xsi:type="dcterms:W3CDTF">2024-06-14T11:27:00Z</dcterms:modified>
</cp:coreProperties>
</file>