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ECA15" w14:textId="77777777" w:rsidR="001F1812" w:rsidRDefault="001F1812" w:rsidP="001F1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3BC2ED93" wp14:editId="40210555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63F2" w14:textId="77777777" w:rsidR="001F1812" w:rsidRDefault="001F1812" w:rsidP="001F1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35E600" w14:textId="77777777" w:rsidR="001F1812" w:rsidRDefault="001F1812" w:rsidP="001F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65C5527C" w14:textId="77777777" w:rsidR="001F1812" w:rsidRPr="00DD7725" w:rsidRDefault="001F1812" w:rsidP="001F1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DFA39A2" w14:textId="77777777" w:rsidR="001F1812" w:rsidRDefault="001F1812" w:rsidP="001F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76373573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14:paraId="6381ECD7" w14:textId="7B8D0D0A" w:rsidR="001F1812" w:rsidRDefault="001F1812" w:rsidP="001F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522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lt-LT"/>
        </w:rPr>
        <w:t>DĖL SAVIVALDYBĖS TARYBOS 2019 M. SPALIO 29 D. SPRENDIMO NR. 1-395 „</w:t>
      </w:r>
      <w:r w:rsidRPr="001352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PAGALBOS PINIGŲ MOKĖJIMO UŽ TĖVŲ GLOBOS NETEKUSIŲ VAIKŲ GLOBĄ (RŪPYBĄ) PANEVĖŽIO MIESTO SAVIVALDYBĖJE TVARKOS APRAŠO PATVIRTINIMO“ P</w:t>
      </w:r>
      <w:r w:rsidR="002F6D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RIPAŽINIMO NETEKUSIU GALIOS</w:t>
      </w:r>
    </w:p>
    <w:p w14:paraId="0A67F104" w14:textId="77777777" w:rsidR="001F1812" w:rsidRDefault="001F1812" w:rsidP="001F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bookmarkEnd w:id="1"/>
    <w:p w14:paraId="41BF1189" w14:textId="77777777" w:rsidR="00424409" w:rsidRPr="00424409" w:rsidRDefault="00424409" w:rsidP="0042440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2440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42440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424409">
        <w:rPr>
          <w:rFonts w:ascii="Times New Roman" w:eastAsia="Times New Roman" w:hAnsi="Times New Roman" w:cs="Times New Roman"/>
          <w:sz w:val="24"/>
          <w:szCs w:val="20"/>
        </w:rPr>
      </w:r>
      <w:r w:rsidRPr="0042440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424409">
        <w:rPr>
          <w:rFonts w:ascii="Times New Roman" w:eastAsia="Times New Roman" w:hAnsi="Times New Roman" w:cs="Times New Roman"/>
          <w:sz w:val="24"/>
          <w:szCs w:val="20"/>
        </w:rPr>
        <w:t>2024 m. birželio 14 d.</w:t>
      </w:r>
      <w:r w:rsidRPr="0042440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  <w:r w:rsidRPr="00424409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42440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42440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424409">
        <w:rPr>
          <w:rFonts w:ascii="Times New Roman" w:eastAsia="Times New Roman" w:hAnsi="Times New Roman" w:cs="Times New Roman"/>
          <w:sz w:val="24"/>
          <w:szCs w:val="20"/>
        </w:rPr>
      </w:r>
      <w:r w:rsidRPr="0042440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424409">
        <w:rPr>
          <w:rFonts w:ascii="Times New Roman" w:eastAsia="Times New Roman" w:hAnsi="Times New Roman" w:cs="Times New Roman"/>
          <w:sz w:val="24"/>
          <w:szCs w:val="20"/>
        </w:rPr>
        <w:t>TSP-402</w:t>
      </w:r>
      <w:r w:rsidRPr="0042440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3"/>
    </w:p>
    <w:p w14:paraId="1EA87EB7" w14:textId="77777777" w:rsidR="001F1812" w:rsidRDefault="001F1812" w:rsidP="001F18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4111F039" w14:textId="77777777" w:rsidR="001F1812" w:rsidRDefault="001F1812" w:rsidP="001F18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21A643" w14:textId="1DDF76DB" w:rsidR="001F1812" w:rsidRDefault="001F1812" w:rsidP="00424409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</w:pPr>
      <w:r w:rsidRPr="00DD7725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Vadovaudamasi Lietuvos Respublikos vietos savivaldos įstatymo</w:t>
      </w:r>
      <w:r w:rsidR="0003678C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15 straipsnio 30 dalimi</w:t>
      </w:r>
      <w:r w:rsidR="00FC4FA7" w:rsidRPr="00FC4FA7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,</w:t>
      </w:r>
      <w:r w:rsidR="00FC4FA7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="0008568E" w:rsidRPr="0008568E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Lietuvos Respublikos socialinių paslaugų įstatymo </w:t>
      </w:r>
      <w:r w:rsidR="0003678C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(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2023 m. gruodžio 14 d. </w:t>
      </w:r>
      <w:r w:rsidR="0075406A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įstatymo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Nr. XIV-2357</w:t>
      </w:r>
      <w:r w:rsidR="0022026C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="0003678C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redakcija)</w:t>
      </w: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11 </w:t>
      </w:r>
      <w:r w:rsidRPr="00F84A89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straipsni</w:t>
      </w: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u,</w:t>
      </w:r>
      <w:r w:rsidRPr="00F84A89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Pr="00DD7725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Panevėžio miesto savivaldybės taryba  </w:t>
      </w:r>
      <w:r w:rsidRPr="00DD7725">
        <w:rPr>
          <w:rFonts w:ascii="Times New Roman" w:eastAsia="Times New Roman" w:hAnsi="Times New Roman" w:cs="Times New Roman"/>
          <w:spacing w:val="80"/>
          <w:sz w:val="24"/>
          <w:szCs w:val="24"/>
          <w:lang w:eastAsia="ar-SA" w:bidi="he-IL"/>
        </w:rPr>
        <w:t>nusprendži</w:t>
      </w:r>
      <w:r w:rsidRPr="00DD7725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a:</w:t>
      </w:r>
    </w:p>
    <w:p w14:paraId="4E26FC67" w14:textId="3157EFE2" w:rsidR="00FC4FA7" w:rsidRDefault="001F1812" w:rsidP="00424409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1. </w:t>
      </w:r>
      <w:r w:rsidRPr="009F4B8D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P</w:t>
      </w:r>
      <w:r w:rsidR="00FC4FA7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ripažinti </w:t>
      </w:r>
      <w:r w:rsidR="00A14AA6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netekusiu galios</w:t>
      </w:r>
      <w:r w:rsidR="00FC4FA7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Pr="009F4B8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Panevėžio miesto savivaldybės tarybos 2019 m. spalio 29 d. sprendim</w:t>
      </w:r>
      <w:r w:rsidR="00A14AA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ą</w:t>
      </w:r>
      <w:r w:rsidRPr="009F4B8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Nr. 1-395 „Dėl Pagalbos pinigų mokėjimo už tėvų globos netekusių vaikų globą (rūpybą) Panevėžio miesto savivaldybėje tvarkos aprašo patvirtinimo“</w:t>
      </w:r>
      <w:r w:rsidR="00FC4FA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14:paraId="08C62CCE" w14:textId="5C87CBD2" w:rsidR="00916009" w:rsidRDefault="00DF1A1F" w:rsidP="006E7439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2</w:t>
      </w:r>
      <w:r w:rsidRPr="00DF1A1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="006E743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916009" w:rsidRPr="0091600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Nustatyti, kad iki šio sprendimo įsigaliojimo pagalbos pinigai, paskirti iki 2024 m. birželio 30 d., toliau </w:t>
      </w:r>
      <w:r w:rsidR="0075406A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baigiami mokėti</w:t>
      </w:r>
      <w:r w:rsidR="000C43D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916009" w:rsidRPr="0091600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vadovaujantis Pagalbos pinigų mokėjimo už tėvų globos netekusių vaikų globą (rūpybą) Panevėžio miesto savivaldybėje tvarkos aprašo, patvirtinto Panevėžio miesto savivaldybės tarybos 2019 m. spalio 29 d. sprendimu Nr. 1-395 „Dėl Pagalbos pinigų mokėjimo už tėvų globos netekusių vaikų globą (rūpybą) Panevėžio miesto savivaldybėje tvarkos aprašo patvirtinimo“ </w:t>
      </w:r>
      <w:r w:rsid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(</w:t>
      </w:r>
      <w:r w:rsidR="0007385E" w:rsidRP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2023 m. </w:t>
      </w:r>
      <w:r w:rsid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rugpjūčio</w:t>
      </w:r>
      <w:r w:rsidR="0007385E" w:rsidRP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2</w:t>
      </w:r>
      <w:r w:rsid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4</w:t>
      </w:r>
      <w:r w:rsidR="0007385E" w:rsidRP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d. </w:t>
      </w:r>
      <w:r w:rsid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sprendimo</w:t>
      </w:r>
      <w:r w:rsidR="0007385E" w:rsidRP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Nr. </w:t>
      </w:r>
      <w:r w:rsid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1-243</w:t>
      </w:r>
      <w:r w:rsidR="0007385E" w:rsidRPr="0007385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redakcija)</w:t>
      </w:r>
      <w:r w:rsidR="00E4695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916009" w:rsidRPr="0075406A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nuostatomis</w:t>
      </w:r>
      <w:r w:rsidR="00916009" w:rsidRPr="0091600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14:paraId="7A195FB3" w14:textId="77777777" w:rsidR="00C739FD" w:rsidRDefault="00DF1A1F" w:rsidP="006E7439">
      <w:pPr>
        <w:tabs>
          <w:tab w:val="left" w:pos="709"/>
          <w:tab w:val="left" w:pos="692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3</w:t>
      </w:r>
      <w:r w:rsidR="00CA25DF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. Nustatyti, kad </w:t>
      </w:r>
      <w:r w:rsidR="001F1812" w:rsidRPr="00BC01E8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šis sprendimas</w:t>
      </w:r>
      <w:bookmarkStart w:id="4" w:name="part_b8774f69f39042969cb4577aa950059c"/>
      <w:bookmarkEnd w:id="4"/>
      <w:r w:rsidR="00C739FD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:</w:t>
      </w:r>
    </w:p>
    <w:p w14:paraId="58355151" w14:textId="77777777" w:rsidR="00C739FD" w:rsidRDefault="00C739FD" w:rsidP="006E7439">
      <w:pPr>
        <w:tabs>
          <w:tab w:val="left" w:pos="709"/>
          <w:tab w:val="left" w:pos="692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3.1.</w:t>
      </w:r>
      <w:r w:rsidR="00FC4FA7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Pr="00C739FD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2024 m. liepos 1 d.</w:t>
      </w:r>
    </w:p>
    <w:p w14:paraId="57B32C67" w14:textId="40494055" w:rsidR="001F1812" w:rsidRDefault="00C739FD" w:rsidP="006E7439">
      <w:pPr>
        <w:tabs>
          <w:tab w:val="left" w:pos="709"/>
          <w:tab w:val="left" w:pos="692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3.2. </w:t>
      </w:r>
      <w:r w:rsidR="001F1812" w:rsidRPr="00BC01E8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skelbiamas Teisės aktų registre ir Panevėžio miesto savivaldybės interneto svetainėje</w:t>
      </w:r>
      <w:r w:rsidR="00FC4FA7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>.</w:t>
      </w:r>
      <w:bookmarkStart w:id="5" w:name="part_1fe631406bd7411e93b6e2199d756576"/>
      <w:bookmarkEnd w:id="5"/>
    </w:p>
    <w:p w14:paraId="0FBB51B3" w14:textId="77777777" w:rsidR="001F1812" w:rsidRPr="00DD7725" w:rsidRDefault="001F1812" w:rsidP="001F1812">
      <w:pPr>
        <w:tabs>
          <w:tab w:val="left" w:pos="697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ar-SA" w:bidi="he-IL"/>
        </w:rPr>
      </w:pPr>
    </w:p>
    <w:p w14:paraId="69E6518B" w14:textId="77777777" w:rsidR="001F1812" w:rsidRPr="00DD7725" w:rsidRDefault="001F1812" w:rsidP="001F1812">
      <w:pPr>
        <w:tabs>
          <w:tab w:val="left" w:pos="697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ar-SA" w:bidi="he-IL"/>
        </w:rPr>
      </w:pPr>
    </w:p>
    <w:p w14:paraId="43D3278C" w14:textId="77777777" w:rsidR="001F1812" w:rsidRPr="00DD7725" w:rsidRDefault="001F1812" w:rsidP="001F1812">
      <w:pPr>
        <w:tabs>
          <w:tab w:val="left" w:pos="69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25">
        <w:rPr>
          <w:rFonts w:ascii="Times New Roman" w:eastAsia="Calibri" w:hAnsi="Times New Roman" w:cs="Times New Roman"/>
          <w:sz w:val="24"/>
          <w:szCs w:val="24"/>
        </w:rPr>
        <w:t>Savivaldybės meras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D7725">
        <w:rPr>
          <w:rFonts w:ascii="Times New Roman" w:eastAsia="Calibri" w:hAnsi="Times New Roman" w:cs="Times New Roman"/>
          <w:sz w:val="24"/>
          <w:szCs w:val="24"/>
        </w:rPr>
        <w:t>Rytis Mykolas Račkauskas</w:t>
      </w:r>
    </w:p>
    <w:p w14:paraId="16A10ED6" w14:textId="4DD65B0E" w:rsidR="001F1812" w:rsidRDefault="001F1812" w:rsidP="001F1812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</w:pPr>
    </w:p>
    <w:sectPr w:rsidR="001F1812" w:rsidSect="001908A1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C0"/>
    <w:rsid w:val="0003678C"/>
    <w:rsid w:val="0007385E"/>
    <w:rsid w:val="0008568E"/>
    <w:rsid w:val="000C43DD"/>
    <w:rsid w:val="001908A1"/>
    <w:rsid w:val="001F1812"/>
    <w:rsid w:val="0022026C"/>
    <w:rsid w:val="00223C97"/>
    <w:rsid w:val="002571C3"/>
    <w:rsid w:val="002F6D55"/>
    <w:rsid w:val="003E1B3B"/>
    <w:rsid w:val="00424409"/>
    <w:rsid w:val="006E6866"/>
    <w:rsid w:val="006E7439"/>
    <w:rsid w:val="0075406A"/>
    <w:rsid w:val="007568A4"/>
    <w:rsid w:val="00766020"/>
    <w:rsid w:val="00887BE8"/>
    <w:rsid w:val="00916009"/>
    <w:rsid w:val="009505F4"/>
    <w:rsid w:val="00A14AA6"/>
    <w:rsid w:val="00A363C9"/>
    <w:rsid w:val="00A86626"/>
    <w:rsid w:val="00BC5CF7"/>
    <w:rsid w:val="00BF3BE6"/>
    <w:rsid w:val="00C54B80"/>
    <w:rsid w:val="00C66C85"/>
    <w:rsid w:val="00C739FD"/>
    <w:rsid w:val="00CA25DF"/>
    <w:rsid w:val="00CB4896"/>
    <w:rsid w:val="00D307B1"/>
    <w:rsid w:val="00D4406E"/>
    <w:rsid w:val="00DA299D"/>
    <w:rsid w:val="00DB21C0"/>
    <w:rsid w:val="00DF1A1F"/>
    <w:rsid w:val="00E4695B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C2BE"/>
  <w15:chartTrackingRefBased/>
  <w15:docId w15:val="{7D1B47C7-12DA-41DC-8279-4CA00EC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1812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602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cp:lastPrinted>2024-06-14T07:54:00Z</cp:lastPrinted>
  <dcterms:created xsi:type="dcterms:W3CDTF">2024-06-14T11:33:00Z</dcterms:created>
  <dcterms:modified xsi:type="dcterms:W3CDTF">2024-06-14T11:33:00Z</dcterms:modified>
</cp:coreProperties>
</file>