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2A2D3" w14:textId="1FD4ADA5" w:rsidR="00790489" w:rsidRDefault="003C71AE" w:rsidP="001352EF">
      <w:pPr>
        <w:tabs>
          <w:tab w:val="left" w:pos="0"/>
        </w:tabs>
        <w:jc w:val="center"/>
      </w:pPr>
      <w:r w:rsidRPr="003C71AE">
        <w:rPr>
          <w:b/>
        </w:rPr>
        <w:t>DĖL SAVIVALDYBĖS TARYBOS 2017 M. GRUODŽIO 21 D. SPRENDIMO NR. 1-416 „DĖL PANEVĖŽIO MIESTO SAVIVALDYBĖS PADARYTOS ŽALOS ATLYGINIMO TVARKOS APRAŠO PATVIRTINIMO“ PAKEITIMO</w:t>
      </w:r>
      <w:r w:rsidR="00790489">
        <w:t xml:space="preserve"> </w:t>
      </w:r>
    </w:p>
    <w:p w14:paraId="77C4EA46" w14:textId="3A9C46C5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790489">
        <w:t>liepos 2</w:t>
      </w:r>
      <w:r w:rsidR="003C71AE">
        <w:t>5</w:t>
      </w:r>
      <w:r w:rsidR="00790489">
        <w:t xml:space="preserve"> </w:t>
      </w:r>
      <w:r w:rsidR="00A1125D">
        <w:t xml:space="preserve"> </w:t>
      </w:r>
      <w:r w:rsidRPr="00B332F8">
        <w:t>d.</w:t>
      </w:r>
    </w:p>
    <w:p w14:paraId="185E7319" w14:textId="02D2B2D9" w:rsidR="00AA299B" w:rsidRPr="00B332F8" w:rsidRDefault="006539FD" w:rsidP="00EB58A6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5A67923" w14:textId="084C874F" w:rsidR="003D2693" w:rsidRDefault="00E1192D" w:rsidP="003D2693">
      <w:pPr>
        <w:ind w:firstLine="709"/>
        <w:jc w:val="both"/>
      </w:pPr>
      <w:r>
        <w:t>Sprendimo projekto tikslas –</w:t>
      </w:r>
      <w:r w:rsidR="0044005D">
        <w:t xml:space="preserve"> </w:t>
      </w:r>
      <w:r w:rsidR="00790489" w:rsidRPr="00790489">
        <w:t>Panevėžio miesto savivaldybės taryba 2017 m. gruodžio 21 d. sprendimu Nr. 1-416 patvirtino Panevėžio miesto savivaldybės padarytos žalos atlyginimo tvarkos aprašą (toliau – Aprašas), kuris reglamentuoja fiziniams ar juridiniams asmenimis padarytos turtinės ar neturtinės žalos atlyginimo tvarką.  Aprašo 1 punkte įtvirtintas atvej</w:t>
      </w:r>
      <w:r w:rsidR="00746C50">
        <w:t>u</w:t>
      </w:r>
      <w:r w:rsidR="00790489" w:rsidRPr="00790489">
        <w:t xml:space="preserve"> sąrašas</w:t>
      </w:r>
      <w:r w:rsidR="00746C50">
        <w:t xml:space="preserve">, </w:t>
      </w:r>
      <w:r w:rsidR="00790489" w:rsidRPr="00790489">
        <w:t>kada Panevėžio mi</w:t>
      </w:r>
      <w:r w:rsidR="00746C50">
        <w:t>e</w:t>
      </w:r>
      <w:r w:rsidR="00790489" w:rsidRPr="00790489">
        <w:t xml:space="preserve">sto savivaldybė (toliau – Savivaldybė) atlygina asmenims patirtą žalą. </w:t>
      </w:r>
      <w:r w:rsidR="003D2693">
        <w:t xml:space="preserve">Pritarus šio Aprašo pakeitimui </w:t>
      </w:r>
      <w:r w:rsidR="00790489">
        <w:t xml:space="preserve"> fiziniams ir juridiniams asmenims </w:t>
      </w:r>
      <w:r w:rsidR="003D2693">
        <w:t xml:space="preserve">žala yra atlyginama greičiau ikiteismine tvarka, </w:t>
      </w:r>
      <w:r w:rsidR="003D2693" w:rsidRPr="003D2693">
        <w:t>nesikreipiant į teismą</w:t>
      </w:r>
      <w:r w:rsidR="003D2693">
        <w:t xml:space="preserve"> dėl žalos atlyginimo teisės aktų nustatyta tvarka. </w:t>
      </w:r>
    </w:p>
    <w:p w14:paraId="76879968" w14:textId="77777777" w:rsidR="00E1192D" w:rsidRDefault="00E1192D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35C12C5" w14:textId="5D72A27D" w:rsidR="00746C50" w:rsidRDefault="00591BE5" w:rsidP="00FF402D">
      <w:pPr>
        <w:ind w:firstLine="709"/>
        <w:jc w:val="both"/>
      </w:pPr>
      <w:r>
        <w:t xml:space="preserve">Vadovaujantis </w:t>
      </w:r>
      <w:r w:rsidRPr="00591BE5">
        <w:t>Lietuvos Respublikos kelių įstatym</w:t>
      </w:r>
      <w:r>
        <w:t>o 4 straipsnio  3 d</w:t>
      </w:r>
      <w:r w:rsidR="00FF402D">
        <w:t>alimi</w:t>
      </w:r>
      <w:r>
        <w:t>, v</w:t>
      </w:r>
      <w:r w:rsidRPr="00591BE5">
        <w:t>ietinės reikšmės viešieji keliai ir gatvės nuosavybės teise priklauso savivaldybėms, o vidaus keliai – valstybei, savivaldybėms, kitiems juridiniams ir (ar) fiziniams asmenims.</w:t>
      </w:r>
      <w:r>
        <w:t xml:space="preserve"> Policijos Departamentas prie Lietuvos Respublikos vidaus ministerijos pažymi, kad kai eismo įvykio metu sugadinama tik asmens vairuojama transporto priemonė, pareigos pranešti policijai apie tokį įvykį </w:t>
      </w:r>
      <w:r w:rsidR="00746C50">
        <w:t>kelių eismo taisyklės (toliau – KET)</w:t>
      </w:r>
      <w:r>
        <w:t xml:space="preserve"> nenumato. </w:t>
      </w:r>
    </w:p>
    <w:p w14:paraId="59D54657" w14:textId="11D088BA" w:rsidR="00591BE5" w:rsidRDefault="00591BE5" w:rsidP="00746C50">
      <w:pPr>
        <w:ind w:firstLine="709"/>
        <w:jc w:val="both"/>
      </w:pPr>
      <w:r>
        <w:t>Todėl, kad KET 11 punkte eismo dalyviams numatyta pareiga sudarius</w:t>
      </w:r>
      <w:r w:rsidR="00746C50">
        <w:t>,</w:t>
      </w:r>
      <w:r>
        <w:t xml:space="preserve"> ar pastebėjus kliūtį</w:t>
      </w:r>
      <w:r w:rsidR="00746C50">
        <w:t>,</w:t>
      </w:r>
      <w:r>
        <w:t xml:space="preserve"> ar pavojų kelyje, kai jų negalima pašalinti, pranešti kelio </w:t>
      </w:r>
      <w:r w:rsidRPr="00591BE5">
        <w:t xml:space="preserve">savininkui </w:t>
      </w:r>
      <w:r>
        <w:t xml:space="preserve">ar policijai. Taigi eismo įvykis </w:t>
      </w:r>
      <w:r w:rsidR="00F34959">
        <w:t xml:space="preserve">nurodytomis </w:t>
      </w:r>
      <w:r>
        <w:t>aplinkybėmis gali atitikti KET 11 punkto situaciją, tačiau tai neįpareigoja policijos, gavus tokį pranešimą, atlikti tyrimą, o iš esmės šis reguliavimas skirtas eismo įvykių prevencijai. Policija, gavusi pranešimą iš eismo dalyvio apie kliūtį ar pavojų kelyje, apie tai informuoja kelio savininką.</w:t>
      </w:r>
      <w:r w:rsidR="00746C50">
        <w:t xml:space="preserve"> </w:t>
      </w:r>
      <w:r>
        <w:t xml:space="preserve">Pritarus šiam sprendimo projektui fiziniai ar juridiniai asmenys </w:t>
      </w:r>
      <w:r w:rsidR="00F34959">
        <w:t xml:space="preserve">pastebėję kelyje kliūtį ar, kai </w:t>
      </w:r>
      <w:r w:rsidR="00F34959" w:rsidRPr="00F34959">
        <w:t>įvykio metu sugadinama tik asmens vairuojama transporto priemonė</w:t>
      </w:r>
      <w:r w:rsidR="00F34959">
        <w:t xml:space="preserve"> informuo</w:t>
      </w:r>
      <w:r w:rsidR="00746C50">
        <w:t>ja</w:t>
      </w:r>
      <w:r w:rsidR="00F34959">
        <w:t xml:space="preserve"> </w:t>
      </w:r>
      <w:r w:rsidR="00F34959" w:rsidRPr="00F34959">
        <w:t>Savivaldybės administracijos Viešosios tvarkos skyri</w:t>
      </w:r>
      <w:r w:rsidR="00F34959">
        <w:t>ų</w:t>
      </w:r>
      <w:r w:rsidR="00F34959" w:rsidRPr="00F34959">
        <w:t xml:space="preserve"> el. paštu  </w:t>
      </w:r>
      <w:hyperlink r:id="rId7" w:history="1">
        <w:r w:rsidR="00F34959" w:rsidRPr="00366D19">
          <w:rPr>
            <w:rStyle w:val="Hipersaitas"/>
          </w:rPr>
          <w:t>viesojitvarka@panevezys.lt</w:t>
        </w:r>
      </w:hyperlink>
      <w:r w:rsidR="00F34959">
        <w:t xml:space="preserve">. </w:t>
      </w:r>
    </w:p>
    <w:p w14:paraId="497C6262" w14:textId="5DDFEB68" w:rsidR="003D2693" w:rsidRDefault="00F34959" w:rsidP="00DD150F">
      <w:pPr>
        <w:ind w:firstLine="709"/>
        <w:jc w:val="both"/>
      </w:pPr>
      <w:r>
        <w:t xml:space="preserve">Taip pat </w:t>
      </w:r>
      <w:r w:rsidR="00746C50">
        <w:t>pritarus sprendimo projektui</w:t>
      </w:r>
      <w:r w:rsidR="003D2693">
        <w:t xml:space="preserve"> dėl Aprašo pakeitimo </w:t>
      </w:r>
      <w:r w:rsidR="003D2693" w:rsidRPr="003D2693">
        <w:t>bus aiškios žalos atlyginimo sąlygos</w:t>
      </w:r>
      <w:r w:rsidR="003D2693">
        <w:t xml:space="preserve"> fiziniams ir juridiniams asmenims. Atsižvelgus į tai, kad k</w:t>
      </w:r>
      <w:r w:rsidR="003D2693" w:rsidRPr="003D2693">
        <w:t>ilus teisminiam ginčui</w:t>
      </w:r>
      <w:r w:rsidR="003D2693">
        <w:t xml:space="preserve"> tarp Savivaldybės ir fizinio</w:t>
      </w:r>
      <w:r w:rsidR="00FF402D">
        <w:t xml:space="preserve"> </w:t>
      </w:r>
      <w:r w:rsidR="003D2693">
        <w:t>ar juridinio asmens</w:t>
      </w:r>
      <w:r w:rsidR="00FF402D">
        <w:t>,</w:t>
      </w:r>
      <w:r w:rsidR="003D2693">
        <w:t xml:space="preserve"> dėl žalos atlyginimo</w:t>
      </w:r>
      <w:r w:rsidR="003D2693" w:rsidRPr="003D2693">
        <w:t xml:space="preserve">, </w:t>
      </w:r>
      <w:r w:rsidR="003D2693">
        <w:t xml:space="preserve">gali būti </w:t>
      </w:r>
      <w:r w:rsidR="003D2693" w:rsidRPr="003D2693">
        <w:t>priteist</w:t>
      </w:r>
      <w:r w:rsidR="003D2693">
        <w:t xml:space="preserve">a </w:t>
      </w:r>
      <w:r w:rsidR="003D2693" w:rsidRPr="003D2693">
        <w:t>ne tik padaryt</w:t>
      </w:r>
      <w:r w:rsidR="00746C50">
        <w:t>a</w:t>
      </w:r>
      <w:r w:rsidR="003D2693" w:rsidRPr="003D2693">
        <w:t xml:space="preserve"> žal</w:t>
      </w:r>
      <w:r w:rsidR="00746C50">
        <w:t>a,</w:t>
      </w:r>
      <w:r w:rsidR="003D2693" w:rsidRPr="003D2693">
        <w:t xml:space="preserve"> bet taip pat papildomai priteist</w:t>
      </w:r>
      <w:r w:rsidR="003D2693">
        <w:t>os</w:t>
      </w:r>
      <w:r w:rsidR="003D2693" w:rsidRPr="003D2693">
        <w:t xml:space="preserve"> bylinėjimosi išlaidas (pvz. žymin</w:t>
      </w:r>
      <w:r w:rsidR="003D2693">
        <w:t xml:space="preserve">is </w:t>
      </w:r>
      <w:r w:rsidR="003D2693" w:rsidRPr="003D2693">
        <w:t>mokest</w:t>
      </w:r>
      <w:r w:rsidR="003D2693">
        <w:t>is</w:t>
      </w:r>
      <w:r w:rsidR="003D2693" w:rsidRPr="003D2693">
        <w:t>, atstovavimo išlaid</w:t>
      </w:r>
      <w:r w:rsidR="003D2693">
        <w:t>os</w:t>
      </w:r>
      <w:r w:rsidR="003D2693" w:rsidRPr="003D2693">
        <w:t xml:space="preserve">), kas padidina priteistinos sumos dydį, todėl gavus </w:t>
      </w:r>
      <w:r w:rsidR="003D2693">
        <w:t xml:space="preserve">fizinio ar juridinio asmens </w:t>
      </w:r>
      <w:r w:rsidR="003D2693" w:rsidRPr="003D2693">
        <w:t xml:space="preserve">prašymą </w:t>
      </w:r>
      <w:r w:rsidR="00B5585B">
        <w:t xml:space="preserve">Savivaldybėje </w:t>
      </w:r>
      <w:r w:rsidR="003D2693" w:rsidRPr="003D2693">
        <w:t xml:space="preserve">ir nustačius, kad yra visi pagrindai žalai atlyginti, ją būtų galima atlyginti ikiteismine tvarka, nesikreipiant </w:t>
      </w:r>
      <w:r w:rsidR="00746C50">
        <w:t xml:space="preserve">fiziniams ar juridiniams asmenims </w:t>
      </w:r>
      <w:r w:rsidR="003D2693" w:rsidRPr="003D2693">
        <w:t>į teismą,</w:t>
      </w:r>
      <w:r w:rsidR="003D2693">
        <w:t xml:space="preserve"> ir</w:t>
      </w:r>
      <w:r w:rsidR="003D2693" w:rsidRPr="003D2693">
        <w:t xml:space="preserve"> taip sutaupant </w:t>
      </w:r>
      <w:r w:rsidR="003D2693">
        <w:t>S</w:t>
      </w:r>
      <w:r w:rsidR="003D2693" w:rsidRPr="003D2693">
        <w:t>avivaldybės biudžeto lėšas</w:t>
      </w:r>
      <w:r w:rsidR="003D2693">
        <w:t xml:space="preserve">. </w:t>
      </w:r>
    </w:p>
    <w:p w14:paraId="38402A84" w14:textId="77777777" w:rsidR="003D2693" w:rsidRDefault="003D2693" w:rsidP="00DD150F">
      <w:pPr>
        <w:ind w:firstLine="709"/>
        <w:jc w:val="both"/>
      </w:pPr>
    </w:p>
    <w:p w14:paraId="789B866F" w14:textId="77777777" w:rsidR="00E1192D" w:rsidRPr="00E1192D" w:rsidRDefault="00D83A57" w:rsidP="00E1192D">
      <w:pPr>
        <w:tabs>
          <w:tab w:val="left" w:pos="0"/>
        </w:tabs>
        <w:ind w:firstLine="720"/>
        <w:jc w:val="both"/>
      </w:pPr>
      <w:r w:rsidRPr="00E1192D">
        <w:rPr>
          <w:b/>
        </w:rPr>
        <w:t>3.</w:t>
      </w:r>
      <w:r w:rsidR="00D736F0" w:rsidRPr="00E1192D">
        <w:rPr>
          <w:b/>
        </w:rPr>
        <w:t xml:space="preserve"> </w:t>
      </w:r>
      <w:r w:rsidR="00D736F0" w:rsidRPr="00E1192D">
        <w:rPr>
          <w:b/>
          <w:bCs/>
        </w:rPr>
        <w:t>Lėšų poreikis ir šaltiniai</w:t>
      </w:r>
      <w:r w:rsidRPr="00E1192D">
        <w:rPr>
          <w:b/>
          <w:bCs/>
        </w:rPr>
        <w:t>:</w:t>
      </w:r>
      <w:r w:rsidRPr="00E1192D">
        <w:t xml:space="preserve"> </w:t>
      </w:r>
    </w:p>
    <w:p w14:paraId="03D2DFA9" w14:textId="1C40B14B" w:rsidR="00C858EE" w:rsidRDefault="00B5585B" w:rsidP="00361BE9">
      <w:pPr>
        <w:tabs>
          <w:tab w:val="left" w:pos="0"/>
        </w:tabs>
        <w:jc w:val="both"/>
        <w:rPr>
          <w:b/>
        </w:rPr>
      </w:pPr>
      <w:r>
        <w:t xml:space="preserve">           </w:t>
      </w:r>
      <w:r w:rsidR="003D2693" w:rsidRPr="003D2693">
        <w:t>Sprendimui įgyvendinti papildomų Savivaldybės biudžeto lėšų nereikės</w:t>
      </w:r>
      <w:r>
        <w:t>.</w:t>
      </w:r>
    </w:p>
    <w:p w14:paraId="4FC43AA7" w14:textId="77777777" w:rsidR="003D2693" w:rsidRDefault="003D2693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1D0B262C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58C7A5C1" w14:textId="2301EF29" w:rsidR="003D2693" w:rsidRPr="00B5585B" w:rsidRDefault="00B5585B" w:rsidP="005C414B">
      <w:pPr>
        <w:tabs>
          <w:tab w:val="left" w:pos="0"/>
        </w:tabs>
        <w:ind w:firstLine="720"/>
        <w:jc w:val="both"/>
        <w:rPr>
          <w:bCs/>
        </w:rPr>
      </w:pPr>
      <w:r w:rsidRPr="00B5585B">
        <w:rPr>
          <w:bCs/>
        </w:rPr>
        <w:t xml:space="preserve">Vadovaujantis </w:t>
      </w:r>
      <w:r>
        <w:rPr>
          <w:bCs/>
        </w:rPr>
        <w:t xml:space="preserve">Aprašo 22 punktu, aprašas yra keičiamas Savivaldybės tarybos sprendimu. </w:t>
      </w:r>
    </w:p>
    <w:p w14:paraId="1955587C" w14:textId="77777777" w:rsidR="00EF5A64" w:rsidRDefault="00EF5A64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8DE59F7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B5585B">
        <w:t>Teisės skyrius.</w:t>
      </w:r>
    </w:p>
    <w:p w14:paraId="4A4DB36F" w14:textId="77777777" w:rsidR="008D7A7F" w:rsidRDefault="008D7A7F" w:rsidP="00434584">
      <w:pPr>
        <w:spacing w:line="360" w:lineRule="auto"/>
        <w:jc w:val="both"/>
      </w:pPr>
    </w:p>
    <w:p w14:paraId="3AD53530" w14:textId="7256CF71" w:rsidR="003B7884" w:rsidRPr="003B7884" w:rsidRDefault="00B5585B" w:rsidP="00844C6E">
      <w:pPr>
        <w:tabs>
          <w:tab w:val="left" w:pos="0"/>
        </w:tabs>
        <w:spacing w:line="360" w:lineRule="auto"/>
        <w:jc w:val="both"/>
      </w:pPr>
      <w:r>
        <w:t xml:space="preserve">Tiesės skyriaus </w:t>
      </w:r>
      <w:r w:rsidR="004F49B6">
        <w:t xml:space="preserve">vyriausioji specialistė </w:t>
      </w:r>
      <w:r w:rsidR="001B5C41">
        <w:tab/>
      </w:r>
      <w:r w:rsidR="004F49B6">
        <w:t xml:space="preserve">     </w:t>
      </w:r>
      <w:r>
        <w:t xml:space="preserve">                                                 </w:t>
      </w:r>
      <w:r w:rsidR="004F49B6">
        <w:t xml:space="preserve">     </w:t>
      </w:r>
      <w:r>
        <w:t xml:space="preserve">Gabrielė Matulė </w:t>
      </w:r>
    </w:p>
    <w:sectPr w:rsidR="003B7884" w:rsidRPr="003B7884" w:rsidSect="006D0878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F5F2A" w14:textId="77777777" w:rsidR="00F6378B" w:rsidRDefault="00F6378B" w:rsidP="00A52524">
      <w:r>
        <w:separator/>
      </w:r>
    </w:p>
  </w:endnote>
  <w:endnote w:type="continuationSeparator" w:id="0">
    <w:p w14:paraId="3ABFCC8B" w14:textId="77777777" w:rsidR="00F6378B" w:rsidRDefault="00F6378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902DB" w14:textId="77777777" w:rsidR="00F6378B" w:rsidRDefault="00F6378B" w:rsidP="00A52524">
      <w:r>
        <w:separator/>
      </w:r>
    </w:p>
  </w:footnote>
  <w:footnote w:type="continuationSeparator" w:id="0">
    <w:p w14:paraId="43B4B7E6" w14:textId="77777777" w:rsidR="00F6378B" w:rsidRDefault="00F6378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3B7E1CD5"/>
    <w:multiLevelType w:val="hybridMultilevel"/>
    <w:tmpl w:val="9D3A4444"/>
    <w:lvl w:ilvl="0" w:tplc="E6423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EF2520"/>
    <w:multiLevelType w:val="hybridMultilevel"/>
    <w:tmpl w:val="C63EE700"/>
    <w:lvl w:ilvl="0" w:tplc="5C2A2702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867600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773840">
    <w:abstractNumId w:val="1"/>
  </w:num>
  <w:num w:numId="3" w16cid:durableId="1264148631">
    <w:abstractNumId w:val="4"/>
  </w:num>
  <w:num w:numId="4" w16cid:durableId="2087724422">
    <w:abstractNumId w:val="3"/>
  </w:num>
  <w:num w:numId="5" w16cid:durableId="20545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71ECA"/>
    <w:rsid w:val="00081D67"/>
    <w:rsid w:val="000913B9"/>
    <w:rsid w:val="000A07DB"/>
    <w:rsid w:val="000C3941"/>
    <w:rsid w:val="000C43EC"/>
    <w:rsid w:val="000C5EE9"/>
    <w:rsid w:val="000C7A65"/>
    <w:rsid w:val="000D18A5"/>
    <w:rsid w:val="000D4A32"/>
    <w:rsid w:val="000E1A1E"/>
    <w:rsid w:val="000E2F3E"/>
    <w:rsid w:val="000F47FD"/>
    <w:rsid w:val="00100FED"/>
    <w:rsid w:val="00104049"/>
    <w:rsid w:val="00114AEB"/>
    <w:rsid w:val="00117E43"/>
    <w:rsid w:val="00133661"/>
    <w:rsid w:val="001352EF"/>
    <w:rsid w:val="00137282"/>
    <w:rsid w:val="00140F5D"/>
    <w:rsid w:val="001453E9"/>
    <w:rsid w:val="0014744F"/>
    <w:rsid w:val="00155035"/>
    <w:rsid w:val="00155886"/>
    <w:rsid w:val="00155DE4"/>
    <w:rsid w:val="00160FEC"/>
    <w:rsid w:val="00163CB6"/>
    <w:rsid w:val="0017148A"/>
    <w:rsid w:val="001744F5"/>
    <w:rsid w:val="00185F27"/>
    <w:rsid w:val="001868E5"/>
    <w:rsid w:val="00192CD8"/>
    <w:rsid w:val="001A3516"/>
    <w:rsid w:val="001B1B5A"/>
    <w:rsid w:val="001B338E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75F3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42626"/>
    <w:rsid w:val="00250B20"/>
    <w:rsid w:val="00252546"/>
    <w:rsid w:val="00261AB7"/>
    <w:rsid w:val="002641F3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21DF"/>
    <w:rsid w:val="002D7495"/>
    <w:rsid w:val="002E1C63"/>
    <w:rsid w:val="002F02BD"/>
    <w:rsid w:val="002F294E"/>
    <w:rsid w:val="003167E2"/>
    <w:rsid w:val="003301AE"/>
    <w:rsid w:val="00361BE9"/>
    <w:rsid w:val="00361D3B"/>
    <w:rsid w:val="0037426A"/>
    <w:rsid w:val="003762B9"/>
    <w:rsid w:val="00384277"/>
    <w:rsid w:val="003854E9"/>
    <w:rsid w:val="003B3161"/>
    <w:rsid w:val="003B3767"/>
    <w:rsid w:val="003B6813"/>
    <w:rsid w:val="003B69B1"/>
    <w:rsid w:val="003B7884"/>
    <w:rsid w:val="003C36C1"/>
    <w:rsid w:val="003C71AE"/>
    <w:rsid w:val="003D2693"/>
    <w:rsid w:val="003D3883"/>
    <w:rsid w:val="003D3B6D"/>
    <w:rsid w:val="003D6483"/>
    <w:rsid w:val="003E23AE"/>
    <w:rsid w:val="003E3032"/>
    <w:rsid w:val="003E68F3"/>
    <w:rsid w:val="00401EFE"/>
    <w:rsid w:val="004022A3"/>
    <w:rsid w:val="00404560"/>
    <w:rsid w:val="00413ACE"/>
    <w:rsid w:val="00421857"/>
    <w:rsid w:val="00425640"/>
    <w:rsid w:val="00434584"/>
    <w:rsid w:val="0044005D"/>
    <w:rsid w:val="00441287"/>
    <w:rsid w:val="00450256"/>
    <w:rsid w:val="00462829"/>
    <w:rsid w:val="004A4F4C"/>
    <w:rsid w:val="004A5AF0"/>
    <w:rsid w:val="004B1BA5"/>
    <w:rsid w:val="004B39FC"/>
    <w:rsid w:val="004B7BC3"/>
    <w:rsid w:val="004C20A3"/>
    <w:rsid w:val="004C7E52"/>
    <w:rsid w:val="004D3C2F"/>
    <w:rsid w:val="004D74DE"/>
    <w:rsid w:val="004E51DD"/>
    <w:rsid w:val="004E5D2B"/>
    <w:rsid w:val="004E6905"/>
    <w:rsid w:val="004F24E2"/>
    <w:rsid w:val="004F49B6"/>
    <w:rsid w:val="004F5151"/>
    <w:rsid w:val="00520C5A"/>
    <w:rsid w:val="00522F08"/>
    <w:rsid w:val="00531FD1"/>
    <w:rsid w:val="005336FE"/>
    <w:rsid w:val="00536F4F"/>
    <w:rsid w:val="0056752B"/>
    <w:rsid w:val="00573BD9"/>
    <w:rsid w:val="00576615"/>
    <w:rsid w:val="005836C3"/>
    <w:rsid w:val="00591BE5"/>
    <w:rsid w:val="0059465A"/>
    <w:rsid w:val="005A2B5B"/>
    <w:rsid w:val="005B0280"/>
    <w:rsid w:val="005B5240"/>
    <w:rsid w:val="005B707F"/>
    <w:rsid w:val="005C0E53"/>
    <w:rsid w:val="005C3CDE"/>
    <w:rsid w:val="005C414B"/>
    <w:rsid w:val="005C4A05"/>
    <w:rsid w:val="005E0C88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0878"/>
    <w:rsid w:val="006D0E59"/>
    <w:rsid w:val="006D3591"/>
    <w:rsid w:val="006D4D71"/>
    <w:rsid w:val="006D5BC6"/>
    <w:rsid w:val="006E5C26"/>
    <w:rsid w:val="00712ADB"/>
    <w:rsid w:val="00714A6C"/>
    <w:rsid w:val="00722BA8"/>
    <w:rsid w:val="00722F5B"/>
    <w:rsid w:val="00740A90"/>
    <w:rsid w:val="00741BFD"/>
    <w:rsid w:val="0074446C"/>
    <w:rsid w:val="0074451C"/>
    <w:rsid w:val="00746C50"/>
    <w:rsid w:val="0075269D"/>
    <w:rsid w:val="00761E17"/>
    <w:rsid w:val="0076256E"/>
    <w:rsid w:val="00771CC1"/>
    <w:rsid w:val="0077278E"/>
    <w:rsid w:val="00782050"/>
    <w:rsid w:val="0078280A"/>
    <w:rsid w:val="00783235"/>
    <w:rsid w:val="00783F03"/>
    <w:rsid w:val="00786E45"/>
    <w:rsid w:val="00790489"/>
    <w:rsid w:val="00793655"/>
    <w:rsid w:val="0079663E"/>
    <w:rsid w:val="007A163E"/>
    <w:rsid w:val="007A3BDE"/>
    <w:rsid w:val="007C601B"/>
    <w:rsid w:val="007C75C6"/>
    <w:rsid w:val="007D0623"/>
    <w:rsid w:val="007D0BE7"/>
    <w:rsid w:val="007D6343"/>
    <w:rsid w:val="007D7B8A"/>
    <w:rsid w:val="007E39E9"/>
    <w:rsid w:val="007F60AF"/>
    <w:rsid w:val="008021D9"/>
    <w:rsid w:val="00807B2C"/>
    <w:rsid w:val="00812E50"/>
    <w:rsid w:val="00817123"/>
    <w:rsid w:val="008201B6"/>
    <w:rsid w:val="00821D84"/>
    <w:rsid w:val="0083069B"/>
    <w:rsid w:val="008310AE"/>
    <w:rsid w:val="008449A7"/>
    <w:rsid w:val="00844C6E"/>
    <w:rsid w:val="00845E4A"/>
    <w:rsid w:val="00865778"/>
    <w:rsid w:val="008674C1"/>
    <w:rsid w:val="00874356"/>
    <w:rsid w:val="008801C6"/>
    <w:rsid w:val="00883E7D"/>
    <w:rsid w:val="008852E2"/>
    <w:rsid w:val="0089215A"/>
    <w:rsid w:val="008938E8"/>
    <w:rsid w:val="008A43DF"/>
    <w:rsid w:val="008B0C98"/>
    <w:rsid w:val="008B158C"/>
    <w:rsid w:val="008C0A9A"/>
    <w:rsid w:val="008C5057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25A80"/>
    <w:rsid w:val="00931AEB"/>
    <w:rsid w:val="00931EE1"/>
    <w:rsid w:val="00932457"/>
    <w:rsid w:val="00953C44"/>
    <w:rsid w:val="00963556"/>
    <w:rsid w:val="00964813"/>
    <w:rsid w:val="00965126"/>
    <w:rsid w:val="0097074B"/>
    <w:rsid w:val="00994919"/>
    <w:rsid w:val="009A020D"/>
    <w:rsid w:val="009A4447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750AC"/>
    <w:rsid w:val="00A86C96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0665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5585B"/>
    <w:rsid w:val="00B70630"/>
    <w:rsid w:val="00B72FC6"/>
    <w:rsid w:val="00B7349A"/>
    <w:rsid w:val="00B77C50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26AB8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D18A2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0807"/>
    <w:rsid w:val="00D93128"/>
    <w:rsid w:val="00D96B8F"/>
    <w:rsid w:val="00DA31DC"/>
    <w:rsid w:val="00DA4550"/>
    <w:rsid w:val="00DB1804"/>
    <w:rsid w:val="00DB3C73"/>
    <w:rsid w:val="00DC1E3B"/>
    <w:rsid w:val="00DD150F"/>
    <w:rsid w:val="00DE6688"/>
    <w:rsid w:val="00DE6F9B"/>
    <w:rsid w:val="00E0108D"/>
    <w:rsid w:val="00E01918"/>
    <w:rsid w:val="00E1192D"/>
    <w:rsid w:val="00E129C4"/>
    <w:rsid w:val="00E25806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B58A6"/>
    <w:rsid w:val="00EC1D0F"/>
    <w:rsid w:val="00ED0D98"/>
    <w:rsid w:val="00ED441B"/>
    <w:rsid w:val="00ED54EC"/>
    <w:rsid w:val="00ED7CF4"/>
    <w:rsid w:val="00EE06A7"/>
    <w:rsid w:val="00EF5A64"/>
    <w:rsid w:val="00F13DAB"/>
    <w:rsid w:val="00F176D3"/>
    <w:rsid w:val="00F25B0E"/>
    <w:rsid w:val="00F34959"/>
    <w:rsid w:val="00F434DC"/>
    <w:rsid w:val="00F56BB8"/>
    <w:rsid w:val="00F6378B"/>
    <w:rsid w:val="00F86497"/>
    <w:rsid w:val="00F86A79"/>
    <w:rsid w:val="00F86A89"/>
    <w:rsid w:val="00F87E1A"/>
    <w:rsid w:val="00F903A6"/>
    <w:rsid w:val="00FA082B"/>
    <w:rsid w:val="00FA5D4F"/>
    <w:rsid w:val="00FA641D"/>
    <w:rsid w:val="00FA6480"/>
    <w:rsid w:val="00FA67D5"/>
    <w:rsid w:val="00FA7A31"/>
    <w:rsid w:val="00FB0925"/>
    <w:rsid w:val="00FC2218"/>
    <w:rsid w:val="00FC3D61"/>
    <w:rsid w:val="00FD646F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641F3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2641F3"/>
    <w:rPr>
      <w:b/>
      <w:sz w:val="24"/>
      <w:lang w:eastAsia="en-US"/>
    </w:rPr>
  </w:style>
  <w:style w:type="paragraph" w:styleId="Pataisymai">
    <w:name w:val="Revision"/>
    <w:hidden/>
    <w:uiPriority w:val="99"/>
    <w:semiHidden/>
    <w:rsid w:val="008021D9"/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64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641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641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64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641D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4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esojitvarka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3060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Jurgita Gedvilienė</cp:lastModifiedBy>
  <cp:revision>2</cp:revision>
  <cp:lastPrinted>2024-06-07T07:27:00Z</cp:lastPrinted>
  <dcterms:created xsi:type="dcterms:W3CDTF">2024-08-01T08:49:00Z</dcterms:created>
  <dcterms:modified xsi:type="dcterms:W3CDTF">2024-08-01T08:49:00Z</dcterms:modified>
</cp:coreProperties>
</file>