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AE7C4" w14:textId="77777777" w:rsidR="00FA5EF8" w:rsidRPr="00EB4C08" w:rsidRDefault="00FA5EF8" w:rsidP="00CF6CFD">
      <w:pPr>
        <w:widowControl w:val="0"/>
        <w:suppressAutoHyphens/>
        <w:ind w:firstLine="5103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>PATVIRTINTA</w:t>
      </w:r>
    </w:p>
    <w:p w14:paraId="26EAE7C5" w14:textId="77777777" w:rsidR="00FA5EF8" w:rsidRPr="00EB4C08" w:rsidRDefault="00FA5EF8" w:rsidP="00BF14FE">
      <w:pPr>
        <w:widowControl w:val="0"/>
        <w:suppressAutoHyphens/>
        <w:ind w:firstLine="5103"/>
        <w:jc w:val="right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>Panevėžio miesto savivaldybės tarybos</w:t>
      </w:r>
    </w:p>
    <w:p w14:paraId="26EAE7C6" w14:textId="6E0264FB" w:rsidR="00FA5EF8" w:rsidRPr="00EB4C08" w:rsidRDefault="00FA5EF8" w:rsidP="00BF14FE">
      <w:pPr>
        <w:widowControl w:val="0"/>
        <w:suppressAutoHyphens/>
        <w:ind w:firstLine="5103"/>
        <w:jc w:val="right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>sprendimu Nr.</w:t>
      </w:r>
    </w:p>
    <w:p w14:paraId="26EAE7C7" w14:textId="77777777" w:rsidR="00FA5EF8" w:rsidRPr="00EB4C08" w:rsidRDefault="00FA5EF8" w:rsidP="00D84318">
      <w:pPr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</w:p>
    <w:p w14:paraId="26EAE7C8" w14:textId="77777777" w:rsidR="00FA5EF8" w:rsidRPr="00EB4C08" w:rsidRDefault="00FA5EF8" w:rsidP="00D84318">
      <w:pPr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</w:p>
    <w:p w14:paraId="26EAE7C9" w14:textId="77777777" w:rsidR="00FA5EF8" w:rsidRPr="00EB4C08" w:rsidRDefault="002C2FD7" w:rsidP="00D84318">
      <w:pPr>
        <w:widowControl w:val="0"/>
        <w:suppressAutoHyphens/>
        <w:jc w:val="center"/>
        <w:rPr>
          <w:rFonts w:eastAsia="Lucida Sans Unicode"/>
          <w:b/>
          <w:szCs w:val="24"/>
          <w:shd w:val="clear" w:color="auto" w:fill="FFFFFF"/>
          <w:lang w:eastAsia="ar-SA"/>
        </w:rPr>
      </w:pPr>
      <w:r w:rsidRPr="00EB4C08">
        <w:rPr>
          <w:rFonts w:eastAsia="Lucida Sans Unicode"/>
          <w:b/>
          <w:szCs w:val="24"/>
          <w:lang w:eastAsia="ar-SA"/>
        </w:rPr>
        <w:t>PANEVĖŽIO MIESTO SAVIVALDYBĖS PADARYTOS ŽALOS ATLYGINIMO</w:t>
      </w:r>
      <w:r w:rsidRPr="00EB4C08">
        <w:rPr>
          <w:rFonts w:eastAsia="Lucida Sans Unicode"/>
          <w:b/>
          <w:bCs/>
          <w:szCs w:val="24"/>
          <w:lang w:eastAsia="ar-SA"/>
        </w:rPr>
        <w:t xml:space="preserve"> T</w:t>
      </w:r>
      <w:r w:rsidR="006F0877" w:rsidRPr="00EB4C08">
        <w:rPr>
          <w:rFonts w:eastAsia="Lucida Sans Unicode"/>
          <w:b/>
          <w:szCs w:val="24"/>
          <w:lang w:eastAsia="ar-SA"/>
        </w:rPr>
        <w:t>VARKOS APRAŠAS</w:t>
      </w:r>
    </w:p>
    <w:p w14:paraId="26EAE7CA" w14:textId="77777777" w:rsidR="002C2FD7" w:rsidRPr="00EB4C08" w:rsidRDefault="002C2FD7" w:rsidP="00D84318">
      <w:pPr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</w:p>
    <w:p w14:paraId="26EAE7CB" w14:textId="77777777" w:rsidR="00DC307E" w:rsidRPr="00EB4C08" w:rsidRDefault="00DC307E" w:rsidP="00D84318">
      <w:pPr>
        <w:keepNext/>
        <w:tabs>
          <w:tab w:val="left" w:pos="432"/>
        </w:tabs>
        <w:suppressAutoHyphens/>
        <w:jc w:val="center"/>
        <w:rPr>
          <w:rFonts w:eastAsia="Lucida Sans Unicode"/>
          <w:b/>
          <w:szCs w:val="24"/>
          <w:lang w:eastAsia="ar-SA"/>
        </w:rPr>
      </w:pPr>
      <w:r w:rsidRPr="00EB4C08">
        <w:rPr>
          <w:rFonts w:eastAsia="Lucida Sans Unicode"/>
          <w:b/>
          <w:szCs w:val="24"/>
          <w:lang w:eastAsia="ar-SA"/>
        </w:rPr>
        <w:t>I SKYRIUS</w:t>
      </w:r>
    </w:p>
    <w:p w14:paraId="26EAE7CC" w14:textId="77777777" w:rsidR="00FA5EF8" w:rsidRPr="00EB4C08" w:rsidRDefault="00FA5EF8" w:rsidP="00D84318">
      <w:pPr>
        <w:keepNext/>
        <w:tabs>
          <w:tab w:val="left" w:pos="432"/>
        </w:tabs>
        <w:suppressAutoHyphens/>
        <w:jc w:val="center"/>
        <w:rPr>
          <w:rFonts w:eastAsia="Lucida Sans Unicode"/>
          <w:b/>
          <w:szCs w:val="24"/>
          <w:lang w:eastAsia="ar-SA"/>
        </w:rPr>
      </w:pPr>
      <w:r w:rsidRPr="00EB4C08">
        <w:rPr>
          <w:rFonts w:eastAsia="Lucida Sans Unicode"/>
          <w:b/>
          <w:szCs w:val="24"/>
          <w:lang w:eastAsia="ar-SA"/>
        </w:rPr>
        <w:t>BENDROSIOS NUOSTATOS</w:t>
      </w:r>
      <w:r w:rsidR="00DC307E" w:rsidRPr="00EB4C08">
        <w:rPr>
          <w:rFonts w:eastAsia="Lucida Sans Unicode"/>
          <w:b/>
          <w:szCs w:val="24"/>
          <w:lang w:eastAsia="ar-SA"/>
        </w:rPr>
        <w:t>, VARTOJAMOS SĄVOKOS</w:t>
      </w:r>
    </w:p>
    <w:p w14:paraId="26EAE7CD" w14:textId="77777777" w:rsidR="00D20C47" w:rsidRPr="00EB4C08" w:rsidRDefault="00D20C47" w:rsidP="00D8431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14:paraId="26EAE7CE" w14:textId="710E0FA8" w:rsidR="00B932DE" w:rsidRPr="00EB4C08" w:rsidRDefault="00823249" w:rsidP="00D84318">
      <w:pPr>
        <w:pStyle w:val="Sraopastraipa"/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shd w:val="clear" w:color="auto" w:fill="FFFFFF"/>
          <w:lang w:eastAsia="ar-SA"/>
        </w:rPr>
        <w:t>Panevėžio miesto</w:t>
      </w:r>
      <w:r w:rsidRPr="00EB4C08">
        <w:rPr>
          <w:rFonts w:eastAsia="Lucida Sans Unicode"/>
          <w:szCs w:val="24"/>
          <w:lang w:eastAsia="ar-SA"/>
        </w:rPr>
        <w:t xml:space="preserve"> savivaldybės (toliau – Savivaldybė) padarytos žalos atlyginimo tvarkos aprašas</w:t>
      </w:r>
      <w:r w:rsidRPr="00EB4C08">
        <w:rPr>
          <w:rFonts w:eastAsia="Lucida Sans Unicode"/>
          <w:szCs w:val="24"/>
          <w:shd w:val="clear" w:color="auto" w:fill="FFFFFF"/>
          <w:lang w:eastAsia="ar-SA"/>
        </w:rPr>
        <w:t xml:space="preserve"> </w:t>
      </w:r>
      <w:r w:rsidR="00FA5EF8" w:rsidRPr="00EB4C08">
        <w:rPr>
          <w:rFonts w:eastAsia="Lucida Sans Unicode"/>
          <w:szCs w:val="24"/>
          <w:lang w:eastAsia="ar-SA"/>
        </w:rPr>
        <w:t xml:space="preserve">(toliau – Aprašas) nustato </w:t>
      </w:r>
      <w:r w:rsidRPr="00EB4C08">
        <w:rPr>
          <w:rFonts w:eastAsia="Lucida Sans Unicode"/>
          <w:szCs w:val="24"/>
          <w:lang w:eastAsia="ar-SA"/>
        </w:rPr>
        <w:t>fiziniams ar juridiniams asmenimis padarytos turtinės ar neturtinės žalos atlyginimo tvarką, kai žala padaryta dėl Savivaldybės</w:t>
      </w:r>
      <w:r w:rsidR="008A5B68" w:rsidRPr="00EB4C08">
        <w:rPr>
          <w:rFonts w:eastAsia="Lucida Sans Unicode"/>
          <w:szCs w:val="24"/>
          <w:lang w:eastAsia="ar-SA"/>
        </w:rPr>
        <w:t>, kaip statinio savininko (valdytojo) (Lietuvos Respublikos civilinio kodekso 6.266 straipsnis)</w:t>
      </w:r>
      <w:r w:rsidR="00B932DE" w:rsidRPr="00EB4C08">
        <w:rPr>
          <w:rFonts w:eastAsia="Lucida Sans Unicode"/>
          <w:szCs w:val="24"/>
          <w:lang w:eastAsia="ar-SA"/>
        </w:rPr>
        <w:t>,</w:t>
      </w:r>
      <w:r w:rsidR="00BF14FE" w:rsidRPr="00BF14FE">
        <w:rPr>
          <w:rFonts w:eastAsia="Lucida Sans Unicode"/>
          <w:color w:val="5B9BD5" w:themeColor="accent1"/>
          <w:szCs w:val="24"/>
          <w:lang w:eastAsia="ar-SA"/>
        </w:rPr>
        <w:t>Savivaldybės, kaip kelio savininko (valdytojo) (Lietuvos Respublikos kelių įstatymo 4 straipsnio 3 dalies</w:t>
      </w:r>
      <w:r w:rsidR="00BF14FE">
        <w:rPr>
          <w:rFonts w:eastAsia="Lucida Sans Unicode"/>
          <w:color w:val="5B9BD5" w:themeColor="accent1"/>
          <w:szCs w:val="24"/>
          <w:lang w:eastAsia="ar-SA"/>
        </w:rPr>
        <w:t>)</w:t>
      </w:r>
      <w:r w:rsidR="00BF14FE" w:rsidRPr="00BF14FE">
        <w:rPr>
          <w:rFonts w:eastAsia="Lucida Sans Unicode"/>
          <w:color w:val="5B9BD5" w:themeColor="accent1"/>
          <w:szCs w:val="24"/>
          <w:lang w:eastAsia="ar-SA"/>
        </w:rPr>
        <w:t>, kaltės</w:t>
      </w:r>
      <w:r w:rsidR="00B932DE" w:rsidRPr="00EB4C08">
        <w:rPr>
          <w:rFonts w:eastAsia="Lucida Sans Unicode"/>
          <w:szCs w:val="24"/>
          <w:lang w:eastAsia="ar-SA"/>
        </w:rPr>
        <w:t xml:space="preserve"> </w:t>
      </w:r>
      <w:r w:rsidR="00B06ABD" w:rsidRPr="00EB4C08">
        <w:rPr>
          <w:rFonts w:eastAsia="Lucida Sans Unicode"/>
          <w:szCs w:val="24"/>
          <w:lang w:eastAsia="ar-SA"/>
        </w:rPr>
        <w:softHyphen/>
      </w:r>
      <w:r w:rsidR="00B06ABD" w:rsidRPr="00EB4C08">
        <w:rPr>
          <w:rFonts w:eastAsia="Lucida Sans Unicode"/>
          <w:szCs w:val="24"/>
          <w:lang w:eastAsia="ar-SA"/>
        </w:rPr>
        <w:softHyphen/>
      </w:r>
      <w:r w:rsidR="00F91434" w:rsidRPr="00EB4C08">
        <w:rPr>
          <w:rFonts w:eastAsia="Lucida Sans Unicode"/>
          <w:szCs w:val="24"/>
          <w:lang w:eastAsia="ar-SA"/>
        </w:rPr>
        <w:t xml:space="preserve">atsakingos už </w:t>
      </w:r>
      <w:r w:rsidR="00F91434" w:rsidRPr="00EB4C08">
        <w:rPr>
          <w:color w:val="000000"/>
          <w:szCs w:val="24"/>
        </w:rPr>
        <w:t xml:space="preserve">valstybinėje ir </w:t>
      </w:r>
      <w:r w:rsidR="00E435B6">
        <w:rPr>
          <w:color w:val="000000"/>
          <w:szCs w:val="24"/>
        </w:rPr>
        <w:t>S</w:t>
      </w:r>
      <w:r w:rsidR="00F91434" w:rsidRPr="00EB4C08">
        <w:rPr>
          <w:color w:val="000000"/>
          <w:szCs w:val="24"/>
        </w:rPr>
        <w:t>avivaldybei priskirtoje žemėje esančių želdynų ir želdinių</w:t>
      </w:r>
      <w:r w:rsidR="00B932DE" w:rsidRPr="00EB4C08">
        <w:rPr>
          <w:rFonts w:eastAsia="Lucida Sans Unicode"/>
          <w:szCs w:val="24"/>
          <w:lang w:eastAsia="ar-SA"/>
        </w:rPr>
        <w:t xml:space="preserve"> priežiūrą</w:t>
      </w:r>
      <w:r w:rsidR="00F91434" w:rsidRPr="00EB4C08">
        <w:rPr>
          <w:rFonts w:eastAsia="Lucida Sans Unicode"/>
          <w:szCs w:val="24"/>
          <w:lang w:eastAsia="ar-SA"/>
        </w:rPr>
        <w:t xml:space="preserve"> (Lietuvos Respublikos želdynų </w:t>
      </w:r>
      <w:r w:rsidR="00B932DE" w:rsidRPr="00EB4C08">
        <w:rPr>
          <w:rFonts w:eastAsia="Lucida Sans Unicode"/>
          <w:szCs w:val="24"/>
          <w:lang w:eastAsia="ar-SA"/>
        </w:rPr>
        <w:t xml:space="preserve">įstatymo </w:t>
      </w:r>
      <w:r w:rsidR="00BF14FE" w:rsidRPr="00BF14FE">
        <w:rPr>
          <w:rFonts w:eastAsia="Lucida Sans Unicode"/>
          <w:color w:val="5B9BD5" w:themeColor="accent1"/>
          <w:szCs w:val="24"/>
          <w:lang w:eastAsia="ar-SA"/>
        </w:rPr>
        <w:t xml:space="preserve">2 straipsnio 13 punktu, 5 straipsnio 2 dalimi, 11 straipsnio 1 dalimi </w:t>
      </w:r>
      <w:r w:rsidR="00B932DE" w:rsidRPr="00BF14FE">
        <w:rPr>
          <w:rFonts w:eastAsia="Lucida Sans Unicode"/>
          <w:strike/>
          <w:szCs w:val="24"/>
          <w:lang w:eastAsia="ar-SA"/>
        </w:rPr>
        <w:t>10 straipsnio 1 dalis</w:t>
      </w:r>
      <w:r w:rsidR="00B932DE" w:rsidRPr="00EB4C08">
        <w:rPr>
          <w:rFonts w:eastAsia="Lucida Sans Unicode"/>
          <w:szCs w:val="24"/>
          <w:lang w:eastAsia="ar-SA"/>
        </w:rPr>
        <w:t xml:space="preserve">), dėl </w:t>
      </w:r>
      <w:r w:rsidR="00BB530E">
        <w:rPr>
          <w:rFonts w:eastAsia="Lucida Sans Unicode"/>
          <w:szCs w:val="24"/>
          <w:lang w:eastAsia="ar-SA"/>
        </w:rPr>
        <w:t>s</w:t>
      </w:r>
      <w:r w:rsidR="00B932DE" w:rsidRPr="00EB4C08">
        <w:rPr>
          <w:rFonts w:eastAsia="Lucida Sans Unicode"/>
          <w:szCs w:val="24"/>
          <w:lang w:eastAsia="ar-SA"/>
        </w:rPr>
        <w:t xml:space="preserve">avivaldybės </w:t>
      </w:r>
      <w:r w:rsidR="00B932DE" w:rsidRPr="00EB4C08">
        <w:rPr>
          <w:szCs w:val="24"/>
        </w:rPr>
        <w:t xml:space="preserve">institucijų neteisėtų aktų </w:t>
      </w:r>
      <w:r w:rsidR="00B932DE" w:rsidRPr="00EB4C08">
        <w:rPr>
          <w:rFonts w:eastAsia="Lucida Sans Unicode"/>
          <w:szCs w:val="24"/>
          <w:lang w:eastAsia="ar-SA"/>
        </w:rPr>
        <w:t>(Lietuvos Respublikos civilinio kodekso 6.271 straipsnis)</w:t>
      </w:r>
      <w:r w:rsidR="005E419F" w:rsidRPr="00EB4C08">
        <w:rPr>
          <w:rFonts w:eastAsia="Lucida Sans Unicode"/>
          <w:szCs w:val="24"/>
          <w:lang w:eastAsia="ar-SA"/>
        </w:rPr>
        <w:t>,</w:t>
      </w:r>
      <w:r w:rsidR="00B932DE" w:rsidRPr="00EB4C08">
        <w:rPr>
          <w:szCs w:val="24"/>
        </w:rPr>
        <w:t xml:space="preserve"> </w:t>
      </w:r>
      <w:r w:rsidR="00B932DE" w:rsidRPr="00EB4C08">
        <w:rPr>
          <w:rFonts w:eastAsia="Lucida Sans Unicode"/>
          <w:szCs w:val="24"/>
          <w:lang w:eastAsia="ar-SA"/>
        </w:rPr>
        <w:t xml:space="preserve">kaltės. </w:t>
      </w:r>
    </w:p>
    <w:p w14:paraId="26EAE7CF" w14:textId="77777777" w:rsidR="00061C18" w:rsidRPr="00EB4C08" w:rsidRDefault="00FA5EF8" w:rsidP="00D84318">
      <w:pPr>
        <w:pStyle w:val="Sraopastraipa"/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szCs w:val="24"/>
          <w:lang w:eastAsia="ar-SA"/>
        </w:rPr>
        <w:t xml:space="preserve">Aprašas parengtas vadovaujantis Lietuvos Respublikos </w:t>
      </w:r>
      <w:r w:rsidR="00B06ABD" w:rsidRPr="00EB4C08">
        <w:rPr>
          <w:rFonts w:eastAsia="Lucida Sans Unicode"/>
          <w:szCs w:val="24"/>
          <w:lang w:eastAsia="ar-SA"/>
        </w:rPr>
        <w:t xml:space="preserve">civiliniu kodeksu, </w:t>
      </w:r>
      <w:r w:rsidR="00061C18" w:rsidRPr="00EB4C08">
        <w:rPr>
          <w:rFonts w:eastAsia="Lucida Sans Unicode"/>
          <w:szCs w:val="24"/>
          <w:lang w:eastAsia="ar-SA"/>
        </w:rPr>
        <w:t>Lietuvos Respublikos civilinio proceso kodeksu</w:t>
      </w:r>
      <w:r w:rsidR="00F91434" w:rsidRPr="00EB4C08">
        <w:rPr>
          <w:rFonts w:eastAsia="Lucida Sans Unicode"/>
          <w:szCs w:val="24"/>
          <w:lang w:eastAsia="ar-SA"/>
        </w:rPr>
        <w:t xml:space="preserve">, </w:t>
      </w:r>
      <w:r w:rsidR="00F91434" w:rsidRPr="00EB4C08">
        <w:rPr>
          <w:rFonts w:eastAsia="Lucida Sans Unicode"/>
          <w:color w:val="000000"/>
          <w:szCs w:val="24"/>
          <w:lang w:eastAsia="ar-SA"/>
        </w:rPr>
        <w:t>Lietuvos Respublikos kelių įstatymu, Lietuvos Respublikos želdynų įstatymu</w:t>
      </w:r>
      <w:r w:rsidR="00061C18" w:rsidRPr="00EB4C08">
        <w:rPr>
          <w:rFonts w:eastAsia="Lucida Sans Unicode"/>
          <w:szCs w:val="24"/>
          <w:lang w:eastAsia="ar-SA"/>
        </w:rPr>
        <w:t xml:space="preserve"> ir </w:t>
      </w:r>
      <w:r w:rsidRPr="00EB4C08">
        <w:rPr>
          <w:szCs w:val="24"/>
          <w:lang w:eastAsia="ar-SA"/>
        </w:rPr>
        <w:t>kitais teisės aktais.</w:t>
      </w:r>
      <w:r w:rsidR="00F91434" w:rsidRPr="00EB4C08">
        <w:rPr>
          <w:szCs w:val="24"/>
          <w:lang w:eastAsia="ar-SA"/>
        </w:rPr>
        <w:t xml:space="preserve"> </w:t>
      </w:r>
    </w:p>
    <w:p w14:paraId="26EAE7D0" w14:textId="77777777" w:rsidR="0024445D" w:rsidRPr="00EB4C08" w:rsidRDefault="00FA5EF8" w:rsidP="00D84318">
      <w:pPr>
        <w:pStyle w:val="Sraopastraipa"/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>Apraše vartojamos sąvokos</w:t>
      </w:r>
      <w:r w:rsidR="0024445D" w:rsidRPr="00EB4C08">
        <w:rPr>
          <w:rFonts w:eastAsia="Lucida Sans Unicode"/>
          <w:szCs w:val="24"/>
          <w:lang w:eastAsia="ar-SA"/>
        </w:rPr>
        <w:t>:</w:t>
      </w:r>
    </w:p>
    <w:p w14:paraId="26EAE7D1" w14:textId="77777777" w:rsidR="00A8424E" w:rsidRPr="00EB4C08" w:rsidRDefault="00A8424E" w:rsidP="00D84318">
      <w:pPr>
        <w:pStyle w:val="Sraopastraipa"/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>Pareiškėjas – fizinis ar juridinis asmuo, kuris kreipėsi į Savivaldybę dėl žalos atlyginimo</w:t>
      </w:r>
      <w:r w:rsidR="00E6782B">
        <w:rPr>
          <w:rFonts w:eastAsia="Lucida Sans Unicode"/>
          <w:szCs w:val="24"/>
          <w:lang w:eastAsia="ar-SA"/>
        </w:rPr>
        <w:t>.</w:t>
      </w:r>
      <w:r w:rsidRPr="00EB4C08">
        <w:rPr>
          <w:rFonts w:eastAsia="Lucida Sans Unicode"/>
          <w:szCs w:val="24"/>
          <w:lang w:eastAsia="ar-SA"/>
        </w:rPr>
        <w:t xml:space="preserve"> </w:t>
      </w:r>
    </w:p>
    <w:p w14:paraId="26EAE7D2" w14:textId="77777777" w:rsidR="00A3201A" w:rsidRPr="00EB4C08" w:rsidRDefault="0024445D" w:rsidP="00D84318">
      <w:pPr>
        <w:pStyle w:val="Sraopastraipa"/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 xml:space="preserve">Įvykis – </w:t>
      </w:r>
      <w:r w:rsidR="00A8424E" w:rsidRPr="00EB4C08">
        <w:rPr>
          <w:rFonts w:eastAsia="Lucida Sans Unicode"/>
          <w:szCs w:val="24"/>
          <w:lang w:eastAsia="ar-SA"/>
        </w:rPr>
        <w:t>atsitik</w:t>
      </w:r>
      <w:r w:rsidR="005E419F" w:rsidRPr="00EB4C08">
        <w:rPr>
          <w:rFonts w:eastAsia="Lucida Sans Unicode"/>
          <w:szCs w:val="24"/>
          <w:lang w:eastAsia="ar-SA"/>
        </w:rPr>
        <w:t>imas ar incidentas, kurio metu P</w:t>
      </w:r>
      <w:r w:rsidR="00A8424E" w:rsidRPr="00EB4C08">
        <w:rPr>
          <w:rFonts w:eastAsia="Lucida Sans Unicode"/>
          <w:szCs w:val="24"/>
          <w:lang w:eastAsia="ar-SA"/>
        </w:rPr>
        <w:t>areiškėjui ar jo turtui buvo padaryta turtinė ar neturtinė žala</w:t>
      </w:r>
      <w:r w:rsidR="00E6782B">
        <w:rPr>
          <w:rFonts w:eastAsia="Lucida Sans Unicode"/>
          <w:szCs w:val="24"/>
          <w:lang w:eastAsia="ar-SA"/>
        </w:rPr>
        <w:t>.</w:t>
      </w:r>
    </w:p>
    <w:p w14:paraId="26EAE7D3" w14:textId="77777777" w:rsidR="00982D56" w:rsidRPr="00EB4C08" w:rsidRDefault="00982D56" w:rsidP="00D84318">
      <w:pPr>
        <w:pStyle w:val="Sraopastraipa"/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 xml:space="preserve">Objektas – statinys, želdynas ar želdinys, </w:t>
      </w:r>
      <w:r w:rsidR="00B932DE" w:rsidRPr="00EB4C08">
        <w:rPr>
          <w:rFonts w:eastAsia="Lucida Sans Unicode"/>
          <w:szCs w:val="24"/>
          <w:lang w:eastAsia="ar-SA"/>
        </w:rPr>
        <w:t xml:space="preserve">neteisėtas aktas, </w:t>
      </w:r>
      <w:r w:rsidRPr="00EB4C08">
        <w:rPr>
          <w:rFonts w:eastAsia="Lucida Sans Unicode"/>
          <w:szCs w:val="24"/>
          <w:lang w:eastAsia="ar-SA"/>
        </w:rPr>
        <w:t xml:space="preserve">suprantami taip, kaip yra apibrėžti Lietuvos </w:t>
      </w:r>
      <w:r w:rsidR="00B932DE" w:rsidRPr="00EB4C08">
        <w:rPr>
          <w:rFonts w:eastAsia="Lucida Sans Unicode"/>
          <w:szCs w:val="24"/>
          <w:lang w:eastAsia="ar-SA"/>
        </w:rPr>
        <w:t>Respublikos statybos įstatyme,</w:t>
      </w:r>
      <w:r w:rsidRPr="00EB4C08">
        <w:rPr>
          <w:rFonts w:eastAsia="Lucida Sans Unicode"/>
          <w:szCs w:val="24"/>
          <w:lang w:eastAsia="ar-SA"/>
        </w:rPr>
        <w:t xml:space="preserve"> Lietuvo</w:t>
      </w:r>
      <w:r w:rsidR="00B932DE" w:rsidRPr="00EB4C08">
        <w:rPr>
          <w:rFonts w:eastAsia="Lucida Sans Unicode"/>
          <w:szCs w:val="24"/>
          <w:lang w:eastAsia="ar-SA"/>
        </w:rPr>
        <w:t xml:space="preserve">s Respublikos želdynų įstatyme ir Lietuvos Respublikos civiliniame kodekse. </w:t>
      </w:r>
    </w:p>
    <w:p w14:paraId="26EAE7D4" w14:textId="610916F2" w:rsidR="00A8424E" w:rsidRPr="00EB4C08" w:rsidRDefault="00A8424E" w:rsidP="00D84318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Cs w:val="24"/>
        </w:rPr>
      </w:pPr>
      <w:bookmarkStart w:id="0" w:name="r18"/>
      <w:r w:rsidRPr="00EB4C08">
        <w:t xml:space="preserve">Kitos Apraše nenurodytos, bet naudojamos sąvokos atitinka </w:t>
      </w:r>
      <w:r w:rsidRPr="00EB4C08">
        <w:rPr>
          <w:szCs w:val="24"/>
          <w:lang w:eastAsia="ar-SA"/>
        </w:rPr>
        <w:t xml:space="preserve">Lietuvos Respublikos </w:t>
      </w:r>
      <w:r w:rsidRPr="00EB4C08">
        <w:rPr>
          <w:rFonts w:eastAsia="Lucida Sans Unicode"/>
          <w:szCs w:val="24"/>
          <w:lang w:eastAsia="ar-SA"/>
        </w:rPr>
        <w:t>civiliniame kodekse, Lietuvos Respublikos civilinio proceso kodekse, Lietuvos Respublikos kelių įstatyme, Lietuvos Respublikos želdynų įstatyme</w:t>
      </w:r>
      <w:r w:rsidR="00E6782B">
        <w:rPr>
          <w:rFonts w:eastAsia="Lucida Sans Unicode"/>
          <w:szCs w:val="24"/>
          <w:lang w:eastAsia="ar-SA"/>
        </w:rPr>
        <w:t>,</w:t>
      </w:r>
      <w:r w:rsidR="00BF14FE">
        <w:rPr>
          <w:bCs/>
          <w:szCs w:val="24"/>
        </w:rPr>
        <w:t xml:space="preserve"> </w:t>
      </w:r>
      <w:r w:rsidR="00BF14FE">
        <w:rPr>
          <w:bCs/>
          <w:color w:val="5B9BD5" w:themeColor="accent1"/>
          <w:szCs w:val="24"/>
        </w:rPr>
        <w:t xml:space="preserve">Kelių eismo taisyklėse ir </w:t>
      </w:r>
      <w:r w:rsidRPr="00EB4C08">
        <w:rPr>
          <w:bCs/>
          <w:szCs w:val="24"/>
        </w:rPr>
        <w:t>kituose</w:t>
      </w:r>
      <w:r w:rsidRPr="00EB4C08">
        <w:t xml:space="preserve"> įstatymuose ir teisės aktuose vartojamas s</w:t>
      </w:r>
      <w:r w:rsidR="00EB4C08">
        <w:t>ą</w:t>
      </w:r>
      <w:r w:rsidRPr="00EB4C08">
        <w:t>vokas</w:t>
      </w:r>
      <w:bookmarkEnd w:id="0"/>
      <w:r w:rsidRPr="00EB4C08">
        <w:t xml:space="preserve">. </w:t>
      </w:r>
    </w:p>
    <w:p w14:paraId="26EAE7D5" w14:textId="77777777" w:rsidR="00FA5EF8" w:rsidRPr="00EB4C08" w:rsidRDefault="00FA5EF8" w:rsidP="00D8431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14:paraId="26EAE7D6" w14:textId="77777777" w:rsidR="00DC307E" w:rsidRPr="00EB4C08" w:rsidRDefault="00FA5EF8" w:rsidP="00D84318">
      <w:pPr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  <w:r w:rsidRPr="00EB4C08">
        <w:rPr>
          <w:rFonts w:eastAsia="Lucida Sans Unicode"/>
          <w:b/>
          <w:szCs w:val="24"/>
          <w:lang w:eastAsia="ar-SA"/>
        </w:rPr>
        <w:t>II</w:t>
      </w:r>
      <w:r w:rsidR="00DC307E" w:rsidRPr="00EB4C08">
        <w:rPr>
          <w:rFonts w:eastAsia="Lucida Sans Unicode"/>
          <w:b/>
          <w:szCs w:val="24"/>
          <w:lang w:eastAsia="ar-SA"/>
        </w:rPr>
        <w:t xml:space="preserve"> SKYRIUS</w:t>
      </w:r>
    </w:p>
    <w:p w14:paraId="26EAE7D7" w14:textId="77777777" w:rsidR="00FA5EF8" w:rsidRPr="00EB4C08" w:rsidRDefault="005E0589" w:rsidP="00D84318">
      <w:pPr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  <w:r w:rsidRPr="00EB4C08">
        <w:rPr>
          <w:rFonts w:eastAsia="Lucida Sans Unicode"/>
          <w:b/>
          <w:szCs w:val="24"/>
          <w:lang w:eastAsia="ar-SA"/>
        </w:rPr>
        <w:t>PRAŠYMŲ</w:t>
      </w:r>
      <w:r w:rsidR="00061C18" w:rsidRPr="00EB4C08">
        <w:rPr>
          <w:rFonts w:eastAsia="Lucida Sans Unicode"/>
          <w:b/>
          <w:szCs w:val="24"/>
          <w:lang w:eastAsia="ar-SA"/>
        </w:rPr>
        <w:t xml:space="preserve"> DĖL ŽALOS ATLYGINIMO NAGRINĖJIMAS</w:t>
      </w:r>
    </w:p>
    <w:p w14:paraId="26EAE7D8" w14:textId="77777777" w:rsidR="00FA5EF8" w:rsidRPr="00EB4C08" w:rsidRDefault="00FA5EF8" w:rsidP="00D84318">
      <w:pPr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</w:p>
    <w:p w14:paraId="26EAE7D9" w14:textId="77777777" w:rsidR="00963B81" w:rsidRPr="00EB4C08" w:rsidRDefault="00061C18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rPr>
          <w:rFonts w:eastAsia="Lucida Sans Unicode"/>
          <w:szCs w:val="24"/>
          <w:lang w:eastAsia="ar-SA"/>
        </w:rPr>
        <w:t xml:space="preserve">Savivaldybėje </w:t>
      </w:r>
      <w:r w:rsidR="00963B81" w:rsidRPr="00EB4C08">
        <w:rPr>
          <w:rFonts w:eastAsia="Lucida Sans Unicode"/>
          <w:szCs w:val="24"/>
          <w:lang w:eastAsia="ar-SA"/>
        </w:rPr>
        <w:t>gauti</w:t>
      </w:r>
      <w:r w:rsidRPr="00EB4C08">
        <w:rPr>
          <w:rFonts w:eastAsia="Lucida Sans Unicode"/>
          <w:szCs w:val="24"/>
          <w:lang w:eastAsia="ar-SA"/>
        </w:rPr>
        <w:t xml:space="preserve"> prašyma</w:t>
      </w:r>
      <w:r w:rsidR="00963B81" w:rsidRPr="00EB4C08">
        <w:rPr>
          <w:rFonts w:eastAsia="Lucida Sans Unicode"/>
          <w:szCs w:val="24"/>
          <w:lang w:eastAsia="ar-SA"/>
        </w:rPr>
        <w:t>i ar pretenzijos</w:t>
      </w:r>
      <w:r w:rsidR="00A8424E" w:rsidRPr="00EB4C08">
        <w:rPr>
          <w:rFonts w:eastAsia="Lucida Sans Unicode"/>
          <w:szCs w:val="24"/>
          <w:lang w:eastAsia="ar-SA"/>
        </w:rPr>
        <w:t xml:space="preserve"> </w:t>
      </w:r>
      <w:r w:rsidRPr="00EB4C08">
        <w:rPr>
          <w:rFonts w:eastAsia="Lucida Sans Unicode"/>
          <w:szCs w:val="24"/>
          <w:lang w:eastAsia="ar-SA"/>
        </w:rPr>
        <w:t>dėl žalos atlyginimo</w:t>
      </w:r>
      <w:r w:rsidR="00A8424E" w:rsidRPr="00EB4C08">
        <w:rPr>
          <w:rFonts w:eastAsia="Lucida Sans Unicode"/>
          <w:szCs w:val="24"/>
          <w:lang w:eastAsia="ar-SA"/>
        </w:rPr>
        <w:t xml:space="preserve"> (toliau – Prašymas)</w:t>
      </w:r>
      <w:r w:rsidRPr="00EB4C08">
        <w:rPr>
          <w:rFonts w:eastAsia="Lucida Sans Unicode"/>
          <w:szCs w:val="24"/>
          <w:lang w:eastAsia="ar-SA"/>
        </w:rPr>
        <w:t xml:space="preserve">, </w:t>
      </w:r>
      <w:r w:rsidR="00963B81" w:rsidRPr="00EB4C08">
        <w:rPr>
          <w:rFonts w:eastAsia="Lucida Sans Unicode"/>
          <w:szCs w:val="24"/>
          <w:lang w:eastAsia="ar-SA"/>
        </w:rPr>
        <w:lastRenderedPageBreak/>
        <w:t>perduodami nagrinėti sudarytai komisijai dėl Savivaldybės padarytos žalos atlyginimo (toliau – Komisija). Komisijos sudėtis</w:t>
      </w:r>
      <w:r w:rsidR="00E6782B">
        <w:rPr>
          <w:rFonts w:eastAsia="Lucida Sans Unicode"/>
          <w:szCs w:val="24"/>
          <w:lang w:eastAsia="ar-SA"/>
        </w:rPr>
        <w:t>,</w:t>
      </w:r>
      <w:r w:rsidR="00963B81" w:rsidRPr="00EB4C08">
        <w:rPr>
          <w:rFonts w:eastAsia="Lucida Sans Unicode"/>
          <w:szCs w:val="24"/>
          <w:lang w:eastAsia="ar-SA"/>
        </w:rPr>
        <w:t xml:space="preserve"> jos darbo reglamentas</w:t>
      </w:r>
      <w:r w:rsidR="00E6782B">
        <w:rPr>
          <w:rFonts w:eastAsia="Lucida Sans Unicode"/>
          <w:szCs w:val="24"/>
          <w:lang w:eastAsia="ar-SA"/>
        </w:rPr>
        <w:t xml:space="preserve"> ir </w:t>
      </w:r>
      <w:r w:rsidR="00E52306" w:rsidRPr="00EB4C08">
        <w:rPr>
          <w:rFonts w:eastAsia="Lucida Sans Unicode"/>
          <w:szCs w:val="24"/>
          <w:lang w:eastAsia="ar-SA"/>
        </w:rPr>
        <w:t>Prašymo forma (su reikalingais pateikti dokumentais) tv</w:t>
      </w:r>
      <w:r w:rsidR="00963B81" w:rsidRPr="00EB4C08">
        <w:rPr>
          <w:rFonts w:eastAsia="Lucida Sans Unicode"/>
          <w:szCs w:val="24"/>
          <w:lang w:eastAsia="ar-SA"/>
        </w:rPr>
        <w:t>irtinami, keičiami Panevėžio miesto savivaldybės administracijos direktoriaus įsakymu.</w:t>
      </w:r>
      <w:r w:rsidR="00A8424E" w:rsidRPr="00EB4C08">
        <w:rPr>
          <w:rFonts w:eastAsia="Lucida Sans Unicode"/>
          <w:szCs w:val="24"/>
          <w:lang w:eastAsia="ar-SA"/>
        </w:rPr>
        <w:t xml:space="preserve"> </w:t>
      </w:r>
    </w:p>
    <w:p w14:paraId="26EAE7DA" w14:textId="77777777" w:rsidR="006B1192" w:rsidRPr="00985C2C" w:rsidRDefault="00A8424E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985C2C">
        <w:t>Komisija, nagrinėdama P</w:t>
      </w:r>
      <w:r w:rsidR="006B1192" w:rsidRPr="00985C2C">
        <w:t>rašymą, nustato:</w:t>
      </w:r>
    </w:p>
    <w:p w14:paraId="26EAE7DB" w14:textId="77777777" w:rsidR="00982D56" w:rsidRPr="00EB4C08" w:rsidRDefault="00E6782B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>
        <w:t>a</w:t>
      </w:r>
      <w:r w:rsidR="00982D56" w:rsidRPr="00EB4C08">
        <w:t>r įvykis įvyko Savivaldybės teritorijoje;</w:t>
      </w:r>
    </w:p>
    <w:p w14:paraId="26EAE7DC" w14:textId="77777777" w:rsidR="00982D56" w:rsidRPr="00EB4C08" w:rsidRDefault="00E6782B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>
        <w:t>a</w:t>
      </w:r>
      <w:r w:rsidR="00982D56" w:rsidRPr="00EB4C08">
        <w:t>r objektas priklauso Savivaldybei;</w:t>
      </w:r>
    </w:p>
    <w:p w14:paraId="26EAE7DD" w14:textId="77777777" w:rsidR="00982D56" w:rsidRPr="00EB4C08" w:rsidRDefault="00982D56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 w:rsidRPr="00EB4C08">
        <w:t xml:space="preserve"> </w:t>
      </w:r>
      <w:r w:rsidR="00E6782B">
        <w:t>a</w:t>
      </w:r>
      <w:r w:rsidRPr="00EB4C08">
        <w:t>r objektas buvo pažymėtas įvykio metu;</w:t>
      </w:r>
    </w:p>
    <w:p w14:paraId="644FAD58" w14:textId="77777777" w:rsidR="00BF14FE" w:rsidRPr="00BF14FE" w:rsidRDefault="00E6782B" w:rsidP="00571874">
      <w:pPr>
        <w:widowControl w:val="0"/>
        <w:numPr>
          <w:ilvl w:val="1"/>
          <w:numId w:val="4"/>
        </w:numPr>
        <w:suppressAutoHyphens/>
        <w:spacing w:line="360" w:lineRule="auto"/>
        <w:jc w:val="both"/>
        <w:rPr>
          <w:color w:val="5B9BD5" w:themeColor="accent1"/>
        </w:rPr>
      </w:pPr>
      <w:r>
        <w:t>a</w:t>
      </w:r>
      <w:r w:rsidR="00982D56" w:rsidRPr="00EB4C08">
        <w:t xml:space="preserve">r dėl įvykusio įvykio buvo </w:t>
      </w:r>
      <w:r w:rsidR="00982D56" w:rsidRPr="00BF14FE">
        <w:rPr>
          <w:strike/>
        </w:rPr>
        <w:t xml:space="preserve">iškviesta policija ar kitos kompetentingos institucijos, kurios </w:t>
      </w:r>
    </w:p>
    <w:p w14:paraId="1DDD5D3A" w14:textId="504E3B8F" w:rsidR="00BF14FE" w:rsidRDefault="00982D56" w:rsidP="00BF14FE">
      <w:pPr>
        <w:widowControl w:val="0"/>
        <w:suppressAutoHyphens/>
        <w:spacing w:line="360" w:lineRule="auto"/>
        <w:jc w:val="both"/>
        <w:rPr>
          <w:color w:val="5B9BD5" w:themeColor="accent1"/>
        </w:rPr>
      </w:pPr>
      <w:r w:rsidRPr="00BF14FE">
        <w:rPr>
          <w:strike/>
        </w:rPr>
        <w:t>užfiksavo įvykį teisės aktų nustatyta tvarka;</w:t>
      </w:r>
      <w:r w:rsidR="00BF14FE" w:rsidRPr="00BF14FE">
        <w:rPr>
          <w:strike/>
        </w:rPr>
        <w:t xml:space="preserve">    </w:t>
      </w:r>
      <w:r w:rsidR="00BF14FE" w:rsidRPr="00BF14FE">
        <w:rPr>
          <w:color w:val="5B9BD5" w:themeColor="accent1"/>
        </w:rPr>
        <w:t xml:space="preserve">pranešta kelio savininkui, </w:t>
      </w:r>
      <w:proofErr w:type="spellStart"/>
      <w:r w:rsidR="00BF14FE" w:rsidRPr="00BF14FE">
        <w:rPr>
          <w:color w:val="5B9BD5" w:themeColor="accent1"/>
        </w:rPr>
        <w:t>t.y</w:t>
      </w:r>
      <w:proofErr w:type="spellEnd"/>
      <w:r w:rsidR="00BF14FE" w:rsidRPr="00BF14FE">
        <w:rPr>
          <w:color w:val="5B9BD5" w:themeColor="accent1"/>
        </w:rPr>
        <w:t xml:space="preserve">. Savivaldybei </w:t>
      </w:r>
    </w:p>
    <w:p w14:paraId="2A259868" w14:textId="1A99EB1C" w:rsidR="00BF14FE" w:rsidRPr="00BF14FE" w:rsidRDefault="00BF14FE" w:rsidP="00BF14FE">
      <w:pPr>
        <w:widowControl w:val="0"/>
        <w:suppressAutoHyphens/>
        <w:spacing w:line="360" w:lineRule="auto"/>
        <w:jc w:val="both"/>
        <w:rPr>
          <w:color w:val="5B9BD5" w:themeColor="accent1"/>
        </w:rPr>
      </w:pPr>
      <w:r w:rsidRPr="00BF14FE">
        <w:rPr>
          <w:color w:val="5B9BD5" w:themeColor="accent1"/>
        </w:rPr>
        <w:t xml:space="preserve">– dėl įvykių savivaldybės teritorijoje esančiuose vietinės reikšmės keliuose (gyvenamųjų vietovių gatvėse ir pan.), kai padaryta žala, informuojamas Savivaldybės administracijos Viešosios tvarkos skyrius el. paštu  </w:t>
      </w:r>
      <w:proofErr w:type="spellStart"/>
      <w:r w:rsidRPr="00BF14FE">
        <w:rPr>
          <w:color w:val="5B9BD5" w:themeColor="accent1"/>
        </w:rPr>
        <w:t>viesojitvarka@panevezys.lt</w:t>
      </w:r>
      <w:proofErr w:type="spellEnd"/>
      <w:r w:rsidRPr="00BF14FE">
        <w:rPr>
          <w:color w:val="5B9BD5" w:themeColor="accent1"/>
        </w:rPr>
        <w:t>. ;</w:t>
      </w:r>
    </w:p>
    <w:p w14:paraId="26EAE7DF" w14:textId="4074F1C2" w:rsidR="00982D56" w:rsidRDefault="00E6782B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  <w:rPr>
          <w:color w:val="5B9BD5" w:themeColor="accent1"/>
        </w:rPr>
      </w:pPr>
      <w:r w:rsidRPr="00BF14FE">
        <w:rPr>
          <w:strike/>
        </w:rPr>
        <w:t>a</w:t>
      </w:r>
      <w:r w:rsidR="00982D56" w:rsidRPr="00BF14FE">
        <w:rPr>
          <w:strike/>
        </w:rPr>
        <w:t>r policija</w:t>
      </w:r>
      <w:r w:rsidRPr="00BF14FE">
        <w:rPr>
          <w:strike/>
        </w:rPr>
        <w:t>,</w:t>
      </w:r>
      <w:r w:rsidR="00982D56" w:rsidRPr="00EB4C08">
        <w:t xml:space="preserve"> </w:t>
      </w:r>
      <w:r w:rsidR="00982D56" w:rsidRPr="00405741">
        <w:t>ar</w:t>
      </w:r>
      <w:r w:rsidR="00982D56" w:rsidRPr="00405741">
        <w:rPr>
          <w:strike/>
        </w:rPr>
        <w:t xml:space="preserve"> kit</w:t>
      </w:r>
      <w:r w:rsidR="00405741" w:rsidRPr="00405741">
        <w:rPr>
          <w:strike/>
        </w:rPr>
        <w:t>o</w:t>
      </w:r>
      <w:r w:rsidR="00BF14FE" w:rsidRPr="00405741">
        <w:rPr>
          <w:strike/>
        </w:rPr>
        <w:t>s</w:t>
      </w:r>
      <w:r w:rsidR="00982D56" w:rsidRPr="00405741">
        <w:t xml:space="preserve"> </w:t>
      </w:r>
      <w:r w:rsidR="00982D56" w:rsidRPr="00EB4C08">
        <w:t>kompetenting</w:t>
      </w:r>
      <w:r w:rsidR="00BF14FE">
        <w:t>os</w:t>
      </w:r>
      <w:r w:rsidR="00982D56" w:rsidRPr="00EB4C08">
        <w:t xml:space="preserve"> in</w:t>
      </w:r>
      <w:r w:rsidR="002E2193" w:rsidRPr="00EB4C08">
        <w:t>stitucij</w:t>
      </w:r>
      <w:r w:rsidR="00BF14FE">
        <w:t xml:space="preserve">os, </w:t>
      </w:r>
      <w:r w:rsidR="00BF14FE" w:rsidRPr="00405741">
        <w:rPr>
          <w:strike/>
        </w:rPr>
        <w:t>kuri</w:t>
      </w:r>
      <w:r w:rsidR="002E2193" w:rsidRPr="00405741">
        <w:rPr>
          <w:strike/>
        </w:rPr>
        <w:t xml:space="preserve"> </w:t>
      </w:r>
      <w:r w:rsidR="002E2193" w:rsidRPr="00BF14FE">
        <w:rPr>
          <w:strike/>
        </w:rPr>
        <w:t>priėmė sprendimą dėl P</w:t>
      </w:r>
      <w:r w:rsidR="00982D56" w:rsidRPr="00BF14FE">
        <w:rPr>
          <w:strike/>
        </w:rPr>
        <w:t>areiškėjo ar kitų asmenų veiksmų įvykio metu</w:t>
      </w:r>
      <w:r w:rsidR="00982D56" w:rsidRPr="00EB4C08">
        <w:t>;</w:t>
      </w:r>
      <w:r w:rsidR="00BF14FE">
        <w:t xml:space="preserve"> </w:t>
      </w:r>
      <w:r w:rsidR="00BF14FE" w:rsidRPr="00BF14FE">
        <w:rPr>
          <w:color w:val="5B9BD5" w:themeColor="accent1"/>
        </w:rPr>
        <w:t>užfiksavo įvykį teisės aktų nustatyta tvarka</w:t>
      </w:r>
      <w:r w:rsidR="00BF14FE">
        <w:rPr>
          <w:color w:val="5B9BD5" w:themeColor="accent1"/>
        </w:rPr>
        <w:t>;</w:t>
      </w:r>
    </w:p>
    <w:p w14:paraId="26EAE7E0" w14:textId="77777777" w:rsidR="006B1192" w:rsidRPr="00EB4C08" w:rsidRDefault="00E6782B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>
        <w:t>a</w:t>
      </w:r>
      <w:r w:rsidR="00982D56" w:rsidRPr="00EB4C08">
        <w:t>r nepraleistas senaties terminas</w:t>
      </w:r>
      <w:r w:rsidR="006B1192" w:rsidRPr="00EB4C08">
        <w:t xml:space="preserve"> žalai atlyginti;</w:t>
      </w:r>
    </w:p>
    <w:p w14:paraId="26EAE7E1" w14:textId="77777777" w:rsidR="006B1192" w:rsidRPr="00EB4C08" w:rsidRDefault="00E6782B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>
        <w:t>a</w:t>
      </w:r>
      <w:r w:rsidR="006B1192" w:rsidRPr="00EB4C08">
        <w:t>r pateikti visi padarytą žalą pagrindžiantys dokumentai (sąskaitos</w:t>
      </w:r>
      <w:r>
        <w:t xml:space="preserve"> </w:t>
      </w:r>
      <w:r w:rsidR="006B1192" w:rsidRPr="00EB4C08">
        <w:t>faktūros, kvitai, čekiai</w:t>
      </w:r>
      <w:r w:rsidR="00982D56" w:rsidRPr="00EB4C08">
        <w:t>,</w:t>
      </w:r>
      <w:r w:rsidR="006B1192" w:rsidRPr="00EB4C08">
        <w:t xml:space="preserve"> sąmatos, banko pavedimai, </w:t>
      </w:r>
      <w:r w:rsidR="006B1192" w:rsidRPr="00EB4C08">
        <w:rPr>
          <w:color w:val="000000"/>
          <w:szCs w:val="24"/>
        </w:rPr>
        <w:t>eismo įvykio vietos schema, policijos ar kitos institucijos nutarimas ar kitoks sprendimas</w:t>
      </w:r>
      <w:r w:rsidR="006B1192" w:rsidRPr="00EB4C08">
        <w:t xml:space="preserve"> ir kiti dokumentai); </w:t>
      </w:r>
    </w:p>
    <w:p w14:paraId="26EAE7E2" w14:textId="77777777" w:rsidR="006B1192" w:rsidRPr="00EB4C08" w:rsidRDefault="00E6782B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>
        <w:t>a</w:t>
      </w:r>
      <w:r w:rsidR="006B1192" w:rsidRPr="00EB4C08">
        <w:t xml:space="preserve">r yra visos aplinkybės, leidžiančios padarytą žalą atlyginti: </w:t>
      </w:r>
      <w:r w:rsidR="005E0589" w:rsidRPr="00EB4C08">
        <w:t xml:space="preserve">1) </w:t>
      </w:r>
      <w:r w:rsidR="006B1192" w:rsidRPr="00EB4C08">
        <w:rPr>
          <w:szCs w:val="24"/>
        </w:rPr>
        <w:t>neteisėti Savivaldybės veiksmai (neveikimas), 2 ) žalos padarymo faktas, 3) priežastinis ryšys tarp neteisėtų veiksmų (neveikimo) ir atsiradusios žalos;</w:t>
      </w:r>
    </w:p>
    <w:p w14:paraId="26EAE7E3" w14:textId="77777777" w:rsidR="00982D56" w:rsidRPr="00EB4C08" w:rsidRDefault="00E6782B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>
        <w:rPr>
          <w:szCs w:val="24"/>
        </w:rPr>
        <w:t>a</w:t>
      </w:r>
      <w:r w:rsidR="006B1192" w:rsidRPr="00EB4C08">
        <w:rPr>
          <w:szCs w:val="24"/>
        </w:rPr>
        <w:t>r prašomas atlyginti žalos dydis yra pagrįstas;</w:t>
      </w:r>
    </w:p>
    <w:p w14:paraId="26EAE7E4" w14:textId="77777777" w:rsidR="00982D56" w:rsidRPr="00EB4C08" w:rsidRDefault="00E6782B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>
        <w:rPr>
          <w:szCs w:val="24"/>
        </w:rPr>
        <w:t>a</w:t>
      </w:r>
      <w:r w:rsidR="006B1192" w:rsidRPr="00EB4C08">
        <w:rPr>
          <w:szCs w:val="24"/>
        </w:rPr>
        <w:t xml:space="preserve">r įvykio metu </w:t>
      </w:r>
      <w:r w:rsidR="006B1192" w:rsidRPr="00BF14FE">
        <w:rPr>
          <w:strike/>
          <w:szCs w:val="24"/>
        </w:rPr>
        <w:t>ne</w:t>
      </w:r>
      <w:r w:rsidR="006B1192" w:rsidRPr="00EB4C08">
        <w:rPr>
          <w:szCs w:val="24"/>
        </w:rPr>
        <w:t xml:space="preserve">buvo </w:t>
      </w:r>
      <w:r w:rsidR="006B1192" w:rsidRPr="00EB4C08">
        <w:t>nenugalimos jėgos (</w:t>
      </w:r>
      <w:r w:rsidR="006B1192" w:rsidRPr="00EB4C08">
        <w:rPr>
          <w:i/>
        </w:rPr>
        <w:t>force majeure</w:t>
      </w:r>
      <w:r w:rsidR="006B1192" w:rsidRPr="00EB4C08">
        <w:t>) aplinkybių;</w:t>
      </w:r>
    </w:p>
    <w:p w14:paraId="26EAE7E5" w14:textId="62C923DB" w:rsidR="006B1192" w:rsidRPr="00BF14FE" w:rsidRDefault="00E6782B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>
        <w:rPr>
          <w:szCs w:val="24"/>
        </w:rPr>
        <w:t>k</w:t>
      </w:r>
      <w:r w:rsidR="00E52306" w:rsidRPr="00EB4C08">
        <w:rPr>
          <w:szCs w:val="24"/>
        </w:rPr>
        <w:t>itas reikšmingas aplinkybes</w:t>
      </w:r>
      <w:r w:rsidR="00BF14FE">
        <w:rPr>
          <w:szCs w:val="24"/>
        </w:rPr>
        <w:t xml:space="preserve">; </w:t>
      </w:r>
    </w:p>
    <w:p w14:paraId="1A43503A" w14:textId="77777777" w:rsidR="00BF14FE" w:rsidRPr="00BF14FE" w:rsidRDefault="00BF14FE" w:rsidP="00BF14FE">
      <w:pPr>
        <w:widowControl w:val="0"/>
        <w:suppressAutoHyphens/>
        <w:spacing w:line="360" w:lineRule="auto"/>
        <w:ind w:left="567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</w:t>
      </w:r>
      <w:r w:rsidRPr="00BF14FE">
        <w:rPr>
          <w:color w:val="5B9BD5" w:themeColor="accent1"/>
        </w:rPr>
        <w:tab/>
        <w:t xml:space="preserve">  ar pateikti visi padarytą žalą pagrindžiantys dokumentai:</w:t>
      </w:r>
    </w:p>
    <w:p w14:paraId="236980D6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6.12.1.   kai padaryta žala transporto priemonei:</w:t>
      </w:r>
    </w:p>
    <w:p w14:paraId="21805B53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6.12.1.1.  transporto priemonės savininko ar kitokiais pagrindais transporto priemonę valdančio asmens pagal patvirtintą formą užpildytas prašymas atlyginti žalą;</w:t>
      </w:r>
    </w:p>
    <w:p w14:paraId="543C40DD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 xml:space="preserve"> 6.12.1.2. Panevėžio miesto apskrities vyriausiojo policijos komisariato nutarimas ir (ar) </w:t>
      </w:r>
    </w:p>
    <w:p w14:paraId="26914397" w14:textId="77777777" w:rsidR="00BF14FE" w:rsidRPr="00BF14FE" w:rsidRDefault="00BF14FE" w:rsidP="00BF14FE">
      <w:pPr>
        <w:widowControl w:val="0"/>
        <w:suppressAutoHyphens/>
        <w:spacing w:line="360" w:lineRule="auto"/>
        <w:jc w:val="both"/>
        <w:rPr>
          <w:color w:val="5B9BD5" w:themeColor="accent1"/>
        </w:rPr>
      </w:pPr>
      <w:r w:rsidRPr="00BF14FE">
        <w:rPr>
          <w:color w:val="5B9BD5" w:themeColor="accent1"/>
        </w:rPr>
        <w:t xml:space="preserve">pažyma apie eismo įvykį (esant  Kelių eismo taisyklių 11 punkte esančioms aplinkybėms). </w:t>
      </w:r>
    </w:p>
    <w:p w14:paraId="2DDAC183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 xml:space="preserve">6.12.1.3.kelio savininko patikrinimo aktas; </w:t>
      </w:r>
    </w:p>
    <w:p w14:paraId="3C3E8745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6.12.1.4. eismo įvykio schema/deklaracija;</w:t>
      </w:r>
    </w:p>
    <w:p w14:paraId="45D84340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6.12.1.5. transporto priemonės registracijos liudijimo kopija;</w:t>
      </w:r>
    </w:p>
    <w:p w14:paraId="1498B848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 xml:space="preserve">6.12.1.6. remonto išlaidų pagrįstumą patvirtinantys dokumentai (transporto priemonės </w:t>
      </w:r>
    </w:p>
    <w:p w14:paraId="41E26751" w14:textId="77777777" w:rsidR="00BF14FE" w:rsidRPr="00BF14FE" w:rsidRDefault="00BF14FE" w:rsidP="00BF14FE">
      <w:pPr>
        <w:widowControl w:val="0"/>
        <w:suppressAutoHyphens/>
        <w:spacing w:line="360" w:lineRule="auto"/>
        <w:jc w:val="both"/>
        <w:rPr>
          <w:color w:val="5B9BD5" w:themeColor="accent1"/>
        </w:rPr>
      </w:pPr>
      <w:r w:rsidRPr="00BF14FE">
        <w:rPr>
          <w:color w:val="5B9BD5" w:themeColor="accent1"/>
        </w:rPr>
        <w:lastRenderedPageBreak/>
        <w:t xml:space="preserve">remonto sąmata, remontą atlikusios įmonės pateiktos sąskaitos faktūros kopija, pirkinių/remonto apmokėjimo kvitai ir kt.). </w:t>
      </w:r>
    </w:p>
    <w:p w14:paraId="25A25B01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6.12.1.7. eismo įvykio nuotraukos;</w:t>
      </w:r>
    </w:p>
    <w:p w14:paraId="608A0144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6.12.1.8.</w:t>
      </w:r>
      <w:r w:rsidRPr="00BF14FE">
        <w:rPr>
          <w:color w:val="5B9BD5" w:themeColor="accent1"/>
        </w:rPr>
        <w:tab/>
        <w:t>kiti dokumentai, susiję su eismo įvykiu.</w:t>
      </w:r>
    </w:p>
    <w:p w14:paraId="295F679E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6.12.2. kai dėl Savivaldybei priklausančių želdinių padaryta žala nuosavybės teise priklausančiam turtui:</w:t>
      </w:r>
    </w:p>
    <w:p w14:paraId="4C16F10A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 xml:space="preserve">6.12.2.1.  žalos atlyginimo prašymas; </w:t>
      </w:r>
    </w:p>
    <w:p w14:paraId="2729E1E7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6.12.2.2.</w:t>
      </w:r>
      <w:r w:rsidRPr="00BF14FE">
        <w:rPr>
          <w:color w:val="5B9BD5" w:themeColor="accent1"/>
        </w:rPr>
        <w:tab/>
        <w:t xml:space="preserve"> dokumento, patvirtinančio nuosavybės teisę į žalą patyrusį turtą, kopija;</w:t>
      </w:r>
    </w:p>
    <w:p w14:paraId="0CCC2985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6.12.2.3.</w:t>
      </w:r>
      <w:r w:rsidRPr="00BF14FE">
        <w:rPr>
          <w:color w:val="5B9BD5" w:themeColor="accent1"/>
        </w:rPr>
        <w:tab/>
        <w:t>įvykio vietos nuotraukos;</w:t>
      </w:r>
    </w:p>
    <w:p w14:paraId="0F619B8D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6.12.2.4.</w:t>
      </w:r>
      <w:r w:rsidRPr="00BF14FE">
        <w:rPr>
          <w:color w:val="5B9BD5" w:themeColor="accent1"/>
        </w:rPr>
        <w:tab/>
        <w:t xml:space="preserve"> įvykį fiksavusios institucijos pažyma ar patikrinimo aktas;</w:t>
      </w:r>
    </w:p>
    <w:p w14:paraId="2E992799" w14:textId="77777777" w:rsidR="00BF14FE" w:rsidRPr="00BF14FE" w:rsidRDefault="00BF14FE" w:rsidP="00BF14FE">
      <w:pPr>
        <w:widowControl w:val="0"/>
        <w:suppressAutoHyphens/>
        <w:spacing w:line="360" w:lineRule="auto"/>
        <w:ind w:left="568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6.12.2.5.</w:t>
      </w:r>
      <w:r w:rsidRPr="00BF14FE">
        <w:rPr>
          <w:color w:val="5B9BD5" w:themeColor="accent1"/>
        </w:rPr>
        <w:tab/>
        <w:t xml:space="preserve">  išlaidų pagrįstumą patvirtinantys dokumentai (transporto priemonės remonto</w:t>
      </w:r>
    </w:p>
    <w:p w14:paraId="4490D4F9" w14:textId="77777777" w:rsidR="00BF14FE" w:rsidRPr="00BF14FE" w:rsidRDefault="00BF14FE" w:rsidP="00BF14FE">
      <w:pPr>
        <w:widowControl w:val="0"/>
        <w:suppressAutoHyphens/>
        <w:spacing w:line="360" w:lineRule="auto"/>
        <w:jc w:val="both"/>
        <w:rPr>
          <w:color w:val="5B9BD5" w:themeColor="accent1"/>
        </w:rPr>
      </w:pPr>
      <w:r w:rsidRPr="00BF14FE">
        <w:rPr>
          <w:color w:val="5B9BD5" w:themeColor="accent1"/>
        </w:rPr>
        <w:t>sąmata, remontą atlikusios įmonės pateiktos sąskaitos faktūros kopija, pirkinių/remonto apmokėjimo kvitai ir kt.);</w:t>
      </w:r>
    </w:p>
    <w:p w14:paraId="47C73D48" w14:textId="03473DBC" w:rsidR="00BF14FE" w:rsidRPr="00BF14FE" w:rsidRDefault="00BF14FE" w:rsidP="00BF14FE">
      <w:pPr>
        <w:widowControl w:val="0"/>
        <w:suppressAutoHyphens/>
        <w:spacing w:line="360" w:lineRule="auto"/>
        <w:ind w:left="567" w:firstLine="284"/>
        <w:jc w:val="both"/>
        <w:rPr>
          <w:color w:val="5B9BD5" w:themeColor="accent1"/>
        </w:rPr>
      </w:pPr>
      <w:r w:rsidRPr="00BF14FE">
        <w:rPr>
          <w:color w:val="5B9BD5" w:themeColor="accent1"/>
        </w:rPr>
        <w:t>6.12.2.6.</w:t>
      </w:r>
      <w:r w:rsidRPr="00BF14FE">
        <w:rPr>
          <w:color w:val="5B9BD5" w:themeColor="accent1"/>
        </w:rPr>
        <w:tab/>
        <w:t>kiti su įvykiu susiję dokumentai.</w:t>
      </w:r>
    </w:p>
    <w:p w14:paraId="26EAE7E6" w14:textId="77777777" w:rsidR="00E52306" w:rsidRPr="00EB4C08" w:rsidRDefault="00E52306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t>Žalos padarymo faktą, dydį</w:t>
      </w:r>
      <w:r w:rsidR="00E6782B">
        <w:t xml:space="preserve"> ir</w:t>
      </w:r>
      <w:r w:rsidRPr="00EB4C08">
        <w:t xml:space="preserve"> kitas reikšmingas aplinkybes turi įrodyti Pareiškėjas, pateikdamas Savivaldybei tai įrodančius dokumentus.</w:t>
      </w:r>
    </w:p>
    <w:p w14:paraId="26EAE7E7" w14:textId="77777777" w:rsidR="00761FC5" w:rsidRPr="00EB4C08" w:rsidRDefault="00963B81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rPr>
          <w:rFonts w:eastAsia="Lucida Sans Unicode"/>
          <w:szCs w:val="24"/>
          <w:lang w:eastAsia="ar-SA"/>
        </w:rPr>
        <w:t xml:space="preserve">Komisija, išnagrinėjusi </w:t>
      </w:r>
      <w:r w:rsidR="00982D56" w:rsidRPr="00EB4C08">
        <w:rPr>
          <w:rFonts w:eastAsia="Lucida Sans Unicode"/>
          <w:szCs w:val="24"/>
          <w:lang w:eastAsia="ar-SA"/>
        </w:rPr>
        <w:t>P</w:t>
      </w:r>
      <w:r w:rsidRPr="00EB4C08">
        <w:rPr>
          <w:rFonts w:eastAsia="Lucida Sans Unicode"/>
          <w:szCs w:val="24"/>
          <w:lang w:eastAsia="ar-SA"/>
        </w:rPr>
        <w:t xml:space="preserve">rašymą, pateikia </w:t>
      </w:r>
      <w:r w:rsidR="00E52306" w:rsidRPr="00EB4C08">
        <w:rPr>
          <w:rFonts w:eastAsia="Lucida Sans Unicode"/>
          <w:szCs w:val="24"/>
          <w:lang w:eastAsia="ar-SA"/>
        </w:rPr>
        <w:t xml:space="preserve">administracijos direktoriui </w:t>
      </w:r>
      <w:r w:rsidR="00982D56" w:rsidRPr="00EB4C08">
        <w:rPr>
          <w:rFonts w:eastAsia="Lucida Sans Unicode"/>
          <w:szCs w:val="24"/>
          <w:lang w:eastAsia="ar-SA"/>
        </w:rPr>
        <w:t xml:space="preserve">motyvuotą </w:t>
      </w:r>
      <w:r w:rsidRPr="00EB4C08">
        <w:rPr>
          <w:rFonts w:eastAsia="Lucida Sans Unicode"/>
          <w:szCs w:val="24"/>
          <w:lang w:eastAsia="ar-SA"/>
        </w:rPr>
        <w:t xml:space="preserve">išvadą </w:t>
      </w:r>
      <w:r w:rsidR="00D914BA" w:rsidRPr="00EB4C08">
        <w:rPr>
          <w:rFonts w:eastAsia="Lucida Sans Unicode"/>
          <w:szCs w:val="24"/>
          <w:lang w:eastAsia="ar-SA"/>
        </w:rPr>
        <w:t xml:space="preserve">dėl padarytos žalos pagrįstumo ir siūlo: </w:t>
      </w:r>
    </w:p>
    <w:p w14:paraId="26EAE7E8" w14:textId="77777777" w:rsidR="00761FC5" w:rsidRPr="00EB4C08" w:rsidRDefault="00761FC5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 w:rsidRPr="00EB4C08">
        <w:rPr>
          <w:rFonts w:eastAsia="Lucida Sans Unicode"/>
          <w:szCs w:val="24"/>
          <w:lang w:eastAsia="ar-SA"/>
        </w:rPr>
        <w:t>atlyginti žalą;</w:t>
      </w:r>
    </w:p>
    <w:p w14:paraId="26EAE7E9" w14:textId="77777777" w:rsidR="00761FC5" w:rsidRPr="00EB4C08" w:rsidRDefault="00761FC5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 w:rsidRPr="00EB4C08">
        <w:rPr>
          <w:rFonts w:eastAsia="Lucida Sans Unicode"/>
          <w:szCs w:val="24"/>
          <w:lang w:eastAsia="ar-SA"/>
        </w:rPr>
        <w:t>žalos neatlyginti;</w:t>
      </w:r>
    </w:p>
    <w:p w14:paraId="26EAE7EA" w14:textId="77777777" w:rsidR="002F6012" w:rsidRPr="00EB4C08" w:rsidRDefault="00D914BA" w:rsidP="00D84318">
      <w:pPr>
        <w:widowControl w:val="0"/>
        <w:numPr>
          <w:ilvl w:val="1"/>
          <w:numId w:val="4"/>
        </w:numPr>
        <w:suppressAutoHyphens/>
        <w:spacing w:line="360" w:lineRule="auto"/>
        <w:ind w:left="0" w:firstLine="851"/>
        <w:jc w:val="both"/>
      </w:pPr>
      <w:r w:rsidRPr="00EB4C08">
        <w:rPr>
          <w:rFonts w:eastAsia="Lucida Sans Unicode"/>
          <w:szCs w:val="24"/>
          <w:lang w:eastAsia="ar-SA"/>
        </w:rPr>
        <w:t>atly</w:t>
      </w:r>
      <w:r w:rsidR="00FF67F0" w:rsidRPr="00EB4C08">
        <w:rPr>
          <w:rFonts w:eastAsia="Lucida Sans Unicode"/>
          <w:szCs w:val="24"/>
          <w:lang w:eastAsia="ar-SA"/>
        </w:rPr>
        <w:t>ginti kitokio dydžio žalą, nei prašo P</w:t>
      </w:r>
      <w:r w:rsidRPr="00EB4C08">
        <w:rPr>
          <w:rFonts w:eastAsia="Lucida Sans Unicode"/>
          <w:szCs w:val="24"/>
          <w:lang w:eastAsia="ar-SA"/>
        </w:rPr>
        <w:t xml:space="preserve">areiškėjas. </w:t>
      </w:r>
    </w:p>
    <w:p w14:paraId="26EAE7EB" w14:textId="77777777" w:rsidR="00E52306" w:rsidRPr="00EB4C08" w:rsidRDefault="00982D56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t xml:space="preserve">Išvada su siūlymu atlyginti žalą galima tik tuo atveju, jei nustatomos visos </w:t>
      </w:r>
      <w:r w:rsidR="00FF67F0" w:rsidRPr="00EB4C08">
        <w:t>aplinkybės, leidžiančios padarytą žalą atlyginti, numatytos Aprašo 6.8 papunktyje.</w:t>
      </w:r>
    </w:p>
    <w:p w14:paraId="349990A1" w14:textId="77777777" w:rsidR="00405741" w:rsidRPr="00405741" w:rsidRDefault="00076FE0" w:rsidP="00405741">
      <w:pPr>
        <w:pStyle w:val="Sraopastraipa"/>
        <w:widowControl w:val="0"/>
        <w:numPr>
          <w:ilvl w:val="0"/>
          <w:numId w:val="4"/>
        </w:numPr>
        <w:suppressAutoHyphens/>
        <w:spacing w:line="360" w:lineRule="auto"/>
        <w:jc w:val="both"/>
      </w:pPr>
      <w:r w:rsidRPr="00076FE0">
        <w:tab/>
      </w:r>
      <w:r w:rsidR="00405741" w:rsidRPr="00405741">
        <w:rPr>
          <w:color w:val="5B9BD5" w:themeColor="accent1"/>
        </w:rPr>
        <w:tab/>
        <w:t xml:space="preserve">Komisija, nagrinėdama Prašymus, gali nutarti paskirti sugadinto daikto apžiūrą </w:t>
      </w:r>
    </w:p>
    <w:p w14:paraId="154BE6C6" w14:textId="6626EDCF" w:rsidR="00076FE0" w:rsidRDefault="00405741" w:rsidP="00405741">
      <w:pPr>
        <w:widowControl w:val="0"/>
        <w:suppressAutoHyphens/>
        <w:spacing w:line="360" w:lineRule="auto"/>
        <w:jc w:val="both"/>
      </w:pPr>
      <w:r w:rsidRPr="00405741">
        <w:rPr>
          <w:color w:val="5B9BD5" w:themeColor="accent1"/>
        </w:rPr>
        <w:t>(ekspertizę), pasitelkiant asmenis, turinčius reikiamą kvalifikaciją, objekto apžiūrai (ekspertizei) atlikti</w:t>
      </w:r>
      <w:r>
        <w:rPr>
          <w:color w:val="5B9BD5" w:themeColor="accent1"/>
        </w:rPr>
        <w:t xml:space="preserve">. </w:t>
      </w:r>
      <w:r w:rsidRPr="00405741">
        <w:t>Komisija, pateikdama išvadą dėl žalos atlyginimo pagrįstumo Savivaldybės administracijos direktoriui, vadovaujasi teisės aktais, reglamentuojančiais žalos atlyginimą, Pareiškėjo pateiktais dokumentais, kitais gautais dokumentais ir aktualia teismų praktika</w:t>
      </w:r>
      <w:r w:rsidR="00076FE0" w:rsidRPr="00076FE0">
        <w:t xml:space="preserve">. </w:t>
      </w:r>
    </w:p>
    <w:p w14:paraId="26EAE7ED" w14:textId="77777777" w:rsidR="00061C18" w:rsidRPr="00EB4C08" w:rsidRDefault="00061C18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t xml:space="preserve">Prašymai </w:t>
      </w:r>
      <w:r w:rsidR="004C78CF" w:rsidRPr="00EB4C08">
        <w:t xml:space="preserve">dėl žalos atlyginimo </w:t>
      </w:r>
      <w:r w:rsidR="002E2193" w:rsidRPr="00EB4C08">
        <w:t>Savivaldybėje nagrinėjami</w:t>
      </w:r>
      <w:r w:rsidRPr="00EB4C08">
        <w:t xml:space="preserve"> Lietuvos Respublikos viešojo administravimo įstatyme numatytais terminais ir tvarka.</w:t>
      </w:r>
    </w:p>
    <w:p w14:paraId="26EAE7EE" w14:textId="77777777" w:rsidR="00330086" w:rsidRPr="00EB4C08" w:rsidRDefault="00330086" w:rsidP="00D84318">
      <w:pPr>
        <w:widowControl w:val="0"/>
        <w:suppressAutoHyphens/>
        <w:jc w:val="center"/>
      </w:pPr>
    </w:p>
    <w:p w14:paraId="26EAE7EF" w14:textId="77777777" w:rsidR="00DC307E" w:rsidRPr="00EB4C08" w:rsidRDefault="00FA5EF8" w:rsidP="00D84318">
      <w:pPr>
        <w:widowControl w:val="0"/>
        <w:suppressAutoHyphens/>
        <w:jc w:val="center"/>
        <w:rPr>
          <w:rFonts w:eastAsia="Lucida Sans Unicode"/>
          <w:b/>
          <w:caps/>
          <w:szCs w:val="24"/>
          <w:lang w:eastAsia="ar-SA"/>
        </w:rPr>
      </w:pPr>
      <w:r w:rsidRPr="00EB4C08">
        <w:rPr>
          <w:rFonts w:eastAsia="Lucida Sans Unicode"/>
          <w:b/>
          <w:caps/>
          <w:szCs w:val="24"/>
          <w:lang w:eastAsia="ar-SA"/>
        </w:rPr>
        <w:t>III</w:t>
      </w:r>
      <w:r w:rsidR="00DC307E" w:rsidRPr="00EB4C08">
        <w:rPr>
          <w:rFonts w:eastAsia="Lucida Sans Unicode"/>
          <w:b/>
          <w:caps/>
          <w:szCs w:val="24"/>
          <w:lang w:eastAsia="ar-SA"/>
        </w:rPr>
        <w:t xml:space="preserve"> SYRIUS</w:t>
      </w:r>
    </w:p>
    <w:p w14:paraId="26EAE7F0" w14:textId="77777777" w:rsidR="00FA5EF8" w:rsidRPr="00EB4C08" w:rsidRDefault="00305177" w:rsidP="00D84318">
      <w:pPr>
        <w:widowControl w:val="0"/>
        <w:suppressAutoHyphens/>
        <w:jc w:val="center"/>
        <w:rPr>
          <w:rFonts w:eastAsia="Lucida Sans Unicode"/>
          <w:b/>
          <w:caps/>
          <w:szCs w:val="24"/>
          <w:lang w:eastAsia="ar-SA"/>
        </w:rPr>
      </w:pPr>
      <w:r w:rsidRPr="00EB4C08">
        <w:rPr>
          <w:rFonts w:eastAsia="Lucida Sans Unicode"/>
          <w:b/>
          <w:caps/>
          <w:szCs w:val="24"/>
          <w:lang w:eastAsia="ar-SA"/>
        </w:rPr>
        <w:t xml:space="preserve">žalos atlyginimo </w:t>
      </w:r>
      <w:r w:rsidR="00330086" w:rsidRPr="00EB4C08">
        <w:rPr>
          <w:rFonts w:eastAsia="Lucida Sans Unicode"/>
          <w:b/>
          <w:caps/>
          <w:szCs w:val="24"/>
          <w:lang w:eastAsia="ar-SA"/>
        </w:rPr>
        <w:t xml:space="preserve">tvarka ir </w:t>
      </w:r>
      <w:r w:rsidRPr="00EB4C08">
        <w:rPr>
          <w:rFonts w:eastAsia="Lucida Sans Unicode"/>
          <w:b/>
          <w:caps/>
          <w:szCs w:val="24"/>
          <w:lang w:eastAsia="ar-SA"/>
        </w:rPr>
        <w:t>dydžiai</w:t>
      </w:r>
    </w:p>
    <w:p w14:paraId="26EAE7F1" w14:textId="77777777" w:rsidR="00FA5EF8" w:rsidRPr="00EB4C08" w:rsidRDefault="00FA5EF8" w:rsidP="00D8431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14:paraId="26EAE7F2" w14:textId="77777777" w:rsidR="00F367F4" w:rsidRPr="00EB4C08" w:rsidRDefault="00330086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t xml:space="preserve">Administracijos direktorius supažindinamas su </w:t>
      </w:r>
      <w:r w:rsidR="00D36F67" w:rsidRPr="00EB4C08">
        <w:t xml:space="preserve">Komisijos </w:t>
      </w:r>
      <w:r w:rsidR="003E5046" w:rsidRPr="00EB4C08">
        <w:t>išvada</w:t>
      </w:r>
      <w:r w:rsidRPr="00EB4C08">
        <w:t xml:space="preserve">, kurioje </w:t>
      </w:r>
      <w:r w:rsidR="00D36F67" w:rsidRPr="00EB4C08">
        <w:t>siūl</w:t>
      </w:r>
      <w:r w:rsidRPr="00EB4C08">
        <w:t xml:space="preserve">oma </w:t>
      </w:r>
      <w:r w:rsidR="00D36F67" w:rsidRPr="00EB4C08">
        <w:t xml:space="preserve"> atlyginti žalą ar atlyginti kitokio dydžio žalą,</w:t>
      </w:r>
      <w:r w:rsidRPr="00EB4C08">
        <w:t xml:space="preserve"> ir jam</w:t>
      </w:r>
      <w:r w:rsidR="00D36F67" w:rsidRPr="00EB4C08">
        <w:t xml:space="preserve"> </w:t>
      </w:r>
      <w:r w:rsidR="003E5046" w:rsidRPr="00EB4C08">
        <w:t xml:space="preserve">sutikus, yra </w:t>
      </w:r>
      <w:r w:rsidRPr="00EB4C08">
        <w:t>pa</w:t>
      </w:r>
      <w:r w:rsidR="003E5046" w:rsidRPr="00EB4C08">
        <w:t xml:space="preserve">rengiamas taikos sutarties </w:t>
      </w:r>
      <w:r w:rsidR="003E5046" w:rsidRPr="00EB4C08">
        <w:lastRenderedPageBreak/>
        <w:t xml:space="preserve">projektas, </w:t>
      </w:r>
      <w:r w:rsidR="00D36F67" w:rsidRPr="00EB4C08">
        <w:rPr>
          <w:rFonts w:eastAsia="Lucida Sans Unicode"/>
          <w:szCs w:val="24"/>
          <w:lang w:eastAsia="ar-SA"/>
        </w:rPr>
        <w:t>vadovaujantis Lietuvos Respublikos civilinio ir civilinio proceso kodeksais,</w:t>
      </w:r>
      <w:r w:rsidR="00D36F67" w:rsidRPr="00EB4C08">
        <w:t xml:space="preserve"> </w:t>
      </w:r>
      <w:r w:rsidR="003E5046" w:rsidRPr="00EB4C08">
        <w:t xml:space="preserve">kuris teikiamas pasirašyti Pareiškėjui. Sudarius taikos sutartį su Pareiškėju, žala atlyginama administracijos direktoriui ar </w:t>
      </w:r>
      <w:r w:rsidR="00E6782B">
        <w:t>S</w:t>
      </w:r>
      <w:r w:rsidR="003E5046" w:rsidRPr="00EB4C08">
        <w:t>avivaldybės tarybai (priklausomai nuo Apraše nurodytos žalos dydžio) priėmus sprendimą.</w:t>
      </w:r>
    </w:p>
    <w:p w14:paraId="26EAE7F3" w14:textId="77777777" w:rsidR="00D36F67" w:rsidRPr="00EB4C08" w:rsidRDefault="00330086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t>Administracijos direkt</w:t>
      </w:r>
      <w:r w:rsidR="00CC7898" w:rsidRPr="00EB4C08">
        <w:t>oriui sutikus</w:t>
      </w:r>
      <w:r w:rsidRPr="00EB4C08">
        <w:t xml:space="preserve"> su Komisijos išvada, kurioje siūloma neatlyginti žalos</w:t>
      </w:r>
      <w:r w:rsidR="00D36F67" w:rsidRPr="00EB4C08">
        <w:t xml:space="preserve">, </w:t>
      </w:r>
      <w:r w:rsidR="00CC7898" w:rsidRPr="00EB4C08">
        <w:t xml:space="preserve">Pareiškėjas </w:t>
      </w:r>
      <w:r w:rsidR="00D36F67" w:rsidRPr="00EB4C08">
        <w:t>apie tai informuoja</w:t>
      </w:r>
      <w:r w:rsidR="00CC7898" w:rsidRPr="00EB4C08">
        <w:t>mas</w:t>
      </w:r>
      <w:r w:rsidR="00D36F67" w:rsidRPr="00EB4C08">
        <w:t xml:space="preserve"> raštu.</w:t>
      </w:r>
    </w:p>
    <w:p w14:paraId="26EAE7F4" w14:textId="77777777" w:rsidR="00B249BC" w:rsidRPr="00EB4C08" w:rsidRDefault="00F367F4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rPr>
          <w:rFonts w:eastAsia="Lucida Sans Unicode"/>
          <w:szCs w:val="24"/>
          <w:lang w:eastAsia="ar-SA"/>
        </w:rPr>
        <w:t xml:space="preserve"> </w:t>
      </w:r>
      <w:r w:rsidR="00E13E4D" w:rsidRPr="00EB4C08">
        <w:rPr>
          <w:rFonts w:eastAsia="Lucida Sans Unicode"/>
          <w:szCs w:val="24"/>
          <w:lang w:eastAsia="ar-SA"/>
        </w:rPr>
        <w:t>Administracijos direktori</w:t>
      </w:r>
      <w:r w:rsidR="00B249BC" w:rsidRPr="00EB4C08">
        <w:rPr>
          <w:rFonts w:eastAsia="Lucida Sans Unicode"/>
          <w:szCs w:val="24"/>
          <w:lang w:eastAsia="ar-SA"/>
        </w:rPr>
        <w:t>a</w:t>
      </w:r>
      <w:r w:rsidR="00727347" w:rsidRPr="00EB4C08">
        <w:rPr>
          <w:rFonts w:eastAsia="Lucida Sans Unicode"/>
          <w:szCs w:val="24"/>
          <w:lang w:eastAsia="ar-SA"/>
        </w:rPr>
        <w:t xml:space="preserve">us įsakymu žala </w:t>
      </w:r>
      <w:r w:rsidR="00B249BC" w:rsidRPr="00EB4C08">
        <w:rPr>
          <w:rFonts w:eastAsia="Lucida Sans Unicode"/>
          <w:szCs w:val="24"/>
          <w:lang w:eastAsia="ar-SA"/>
        </w:rPr>
        <w:t>atlyginama, kai jos dydis neviršija 3</w:t>
      </w:r>
      <w:r w:rsidR="00EB4C08" w:rsidRPr="00EB4C08">
        <w:rPr>
          <w:rFonts w:eastAsia="Lucida Sans Unicode"/>
          <w:szCs w:val="24"/>
          <w:lang w:eastAsia="ar-SA"/>
        </w:rPr>
        <w:t xml:space="preserve"> </w:t>
      </w:r>
      <w:r w:rsidR="00B249BC" w:rsidRPr="00EB4C08">
        <w:rPr>
          <w:rFonts w:eastAsia="Lucida Sans Unicode"/>
          <w:szCs w:val="24"/>
          <w:lang w:eastAsia="ar-SA"/>
        </w:rPr>
        <w:t>000 Eur.</w:t>
      </w:r>
    </w:p>
    <w:p w14:paraId="26EAE7F5" w14:textId="77777777" w:rsidR="00291FE2" w:rsidRPr="00EB4C08" w:rsidRDefault="00B249BC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rPr>
          <w:rFonts w:eastAsia="Lucida Sans Unicode"/>
          <w:szCs w:val="24"/>
          <w:lang w:eastAsia="ar-SA"/>
        </w:rPr>
        <w:t>Jei žalos dydis viršija 3</w:t>
      </w:r>
      <w:r w:rsidR="00DC307E" w:rsidRPr="00EB4C08">
        <w:rPr>
          <w:rFonts w:eastAsia="Lucida Sans Unicode"/>
          <w:szCs w:val="24"/>
          <w:lang w:eastAsia="ar-SA"/>
        </w:rPr>
        <w:t xml:space="preserve"> </w:t>
      </w:r>
      <w:r w:rsidRPr="00EB4C08">
        <w:rPr>
          <w:rFonts w:eastAsia="Lucida Sans Unicode"/>
          <w:szCs w:val="24"/>
          <w:lang w:eastAsia="ar-SA"/>
        </w:rPr>
        <w:t>000 Eur, sprendimą dėl žalos atlygi</w:t>
      </w:r>
      <w:r w:rsidR="00727347" w:rsidRPr="00EB4C08">
        <w:rPr>
          <w:rFonts w:eastAsia="Lucida Sans Unicode"/>
          <w:szCs w:val="24"/>
          <w:lang w:eastAsia="ar-SA"/>
        </w:rPr>
        <w:t>nimo priima Savi</w:t>
      </w:r>
      <w:r w:rsidR="00291FE2" w:rsidRPr="00EB4C08">
        <w:rPr>
          <w:rFonts w:eastAsia="Lucida Sans Unicode"/>
          <w:szCs w:val="24"/>
          <w:lang w:eastAsia="ar-SA"/>
        </w:rPr>
        <w:t>valdybės taryba, kuriai teikiama</w:t>
      </w:r>
      <w:r w:rsidR="00D26DFB" w:rsidRPr="00EB4C08">
        <w:rPr>
          <w:rFonts w:eastAsia="Lucida Sans Unicode"/>
          <w:szCs w:val="24"/>
          <w:lang w:eastAsia="ar-SA"/>
        </w:rPr>
        <w:t>s sprendimo projektas dėl pritarimo taikos sutarties sudarymui</w:t>
      </w:r>
      <w:r w:rsidR="00727347" w:rsidRPr="00EB4C08">
        <w:rPr>
          <w:rFonts w:eastAsia="Lucida Sans Unicode"/>
          <w:szCs w:val="24"/>
          <w:lang w:eastAsia="ar-SA"/>
        </w:rPr>
        <w:t>.</w:t>
      </w:r>
    </w:p>
    <w:p w14:paraId="26EAE7F6" w14:textId="77777777" w:rsidR="00790851" w:rsidRPr="00EB4C08" w:rsidRDefault="00291FE2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rPr>
          <w:rFonts w:eastAsia="Lucida Sans Unicode"/>
          <w:szCs w:val="24"/>
          <w:lang w:eastAsia="ar-SA"/>
        </w:rPr>
        <w:t xml:space="preserve">Žala atlyginama ne vėliau kaip </w:t>
      </w:r>
      <w:r w:rsidR="00727347" w:rsidRPr="00EB4C08">
        <w:rPr>
          <w:rFonts w:eastAsia="Lucida Sans Unicode"/>
          <w:szCs w:val="24"/>
          <w:lang w:eastAsia="ar-SA"/>
        </w:rPr>
        <w:t xml:space="preserve">per 30 kalendorinių dienų </w:t>
      </w:r>
      <w:r w:rsidRPr="00EB4C08">
        <w:rPr>
          <w:rFonts w:eastAsia="Lucida Sans Unicode"/>
          <w:szCs w:val="24"/>
          <w:lang w:eastAsia="ar-SA"/>
        </w:rPr>
        <w:t xml:space="preserve">nuo taikos sutarties įsigaliojimo dienos, pervedant </w:t>
      </w:r>
      <w:r w:rsidR="00FF67F0" w:rsidRPr="00EB4C08">
        <w:rPr>
          <w:rFonts w:eastAsia="Lucida Sans Unicode"/>
          <w:szCs w:val="24"/>
          <w:lang w:eastAsia="ar-SA"/>
        </w:rPr>
        <w:t>į P</w:t>
      </w:r>
      <w:r w:rsidR="00727347" w:rsidRPr="00EB4C08">
        <w:rPr>
          <w:rFonts w:eastAsia="Lucida Sans Unicode"/>
          <w:szCs w:val="24"/>
          <w:lang w:eastAsia="ar-SA"/>
        </w:rPr>
        <w:t>areiškėjo nu</w:t>
      </w:r>
      <w:r w:rsidRPr="00EB4C08">
        <w:rPr>
          <w:rFonts w:eastAsia="Lucida Sans Unicode"/>
          <w:szCs w:val="24"/>
          <w:lang w:eastAsia="ar-SA"/>
        </w:rPr>
        <w:t xml:space="preserve">rodytą atsiskaitomąją sąskaitą. </w:t>
      </w:r>
    </w:p>
    <w:p w14:paraId="26EAE7F7" w14:textId="77777777" w:rsidR="00FA5EF8" w:rsidRPr="00EB4C08" w:rsidRDefault="00727347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</w:pPr>
      <w:r w:rsidRPr="00EB4C08">
        <w:t xml:space="preserve">Žala atlyginama tik tada, jei </w:t>
      </w:r>
      <w:r w:rsidR="00EB52D2" w:rsidRPr="00EB4C08">
        <w:t xml:space="preserve">su jos dydžiu, taikos sutarties </w:t>
      </w:r>
      <w:r w:rsidR="00E6782B">
        <w:t>ir</w:t>
      </w:r>
      <w:r w:rsidR="00EB52D2" w:rsidRPr="00EB4C08">
        <w:t xml:space="preserve"> atlyginimo sąlygomis sutinka Pareiškėjas ir yra </w:t>
      </w:r>
      <w:r w:rsidR="00291FE2" w:rsidRPr="00EB4C08">
        <w:t xml:space="preserve">priimtas </w:t>
      </w:r>
      <w:r w:rsidR="008C51A8" w:rsidRPr="00EB4C08">
        <w:t xml:space="preserve">administracijos direktoriaus įsakymas ar Savivaldybės tarybos </w:t>
      </w:r>
      <w:r w:rsidR="00291FE2" w:rsidRPr="00EB4C08">
        <w:t>sprendimas atlyginti žalą</w:t>
      </w:r>
      <w:r w:rsidR="00EB52D2" w:rsidRPr="00EB4C08">
        <w:t>.</w:t>
      </w:r>
    </w:p>
    <w:p w14:paraId="26EAE7F8" w14:textId="77777777" w:rsidR="00FA5EF8" w:rsidRPr="00EB4C08" w:rsidRDefault="00FA5EF8" w:rsidP="00D8431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14:paraId="26EAE7F9" w14:textId="77777777" w:rsidR="00DC307E" w:rsidRPr="00EB4C08" w:rsidRDefault="004C78CF" w:rsidP="00D84318">
      <w:pPr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  <w:r w:rsidRPr="00EB4C08">
        <w:rPr>
          <w:rFonts w:eastAsia="Lucida Sans Unicode"/>
          <w:b/>
          <w:szCs w:val="24"/>
          <w:lang w:eastAsia="ar-SA"/>
        </w:rPr>
        <w:t>I</w:t>
      </w:r>
      <w:r w:rsidR="00FA5EF8" w:rsidRPr="00EB4C08">
        <w:rPr>
          <w:rFonts w:eastAsia="Lucida Sans Unicode"/>
          <w:b/>
          <w:szCs w:val="24"/>
          <w:lang w:eastAsia="ar-SA"/>
        </w:rPr>
        <w:t>V</w:t>
      </w:r>
      <w:r w:rsidR="00DC307E" w:rsidRPr="00EB4C08">
        <w:rPr>
          <w:rFonts w:eastAsia="Lucida Sans Unicode"/>
          <w:b/>
          <w:szCs w:val="24"/>
          <w:lang w:eastAsia="ar-SA"/>
        </w:rPr>
        <w:t xml:space="preserve"> SKYRIUS</w:t>
      </w:r>
    </w:p>
    <w:p w14:paraId="26EAE7FA" w14:textId="77777777" w:rsidR="00FA5EF8" w:rsidRPr="00EB4C08" w:rsidRDefault="00FA5EF8" w:rsidP="00D84318">
      <w:pPr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  <w:r w:rsidRPr="00EB4C08">
        <w:rPr>
          <w:rFonts w:eastAsia="Lucida Sans Unicode"/>
          <w:b/>
          <w:szCs w:val="24"/>
          <w:lang w:eastAsia="ar-SA"/>
        </w:rPr>
        <w:t>BAIGIAMOSIOS NUOSTATOS</w:t>
      </w:r>
    </w:p>
    <w:p w14:paraId="26EAE7FB" w14:textId="77777777" w:rsidR="00FA5EF8" w:rsidRPr="00EB4C08" w:rsidRDefault="00FA5EF8" w:rsidP="00D8431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14:paraId="26EAE7FC" w14:textId="77777777" w:rsidR="00D84244" w:rsidRPr="00EB4C08" w:rsidRDefault="008C51A8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 xml:space="preserve">Sprendimas neatlyginti žalos gali būti skundžiamas teisės aktų nustatyta tvarka. </w:t>
      </w:r>
    </w:p>
    <w:p w14:paraId="26EAE7FD" w14:textId="77777777" w:rsidR="00082AC7" w:rsidRPr="00EB4C08" w:rsidRDefault="00EB52D2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 xml:space="preserve">Papildomai Prašymas dėl žalos atlyginimo gali būti nagrinėjamas Komisijoje, jei </w:t>
      </w:r>
      <w:r w:rsidR="008C51A8" w:rsidRPr="00EB4C08">
        <w:rPr>
          <w:rFonts w:eastAsia="Lucida Sans Unicode"/>
          <w:szCs w:val="24"/>
          <w:lang w:eastAsia="ar-SA"/>
        </w:rPr>
        <w:t>P</w:t>
      </w:r>
      <w:r w:rsidRPr="00EB4C08">
        <w:rPr>
          <w:rFonts w:eastAsia="Lucida Sans Unicode"/>
          <w:szCs w:val="24"/>
          <w:lang w:eastAsia="ar-SA"/>
        </w:rPr>
        <w:t>areiškėjas pateikia visus</w:t>
      </w:r>
      <w:r w:rsidR="00082AC7" w:rsidRPr="00EB4C08">
        <w:rPr>
          <w:rFonts w:eastAsia="Lucida Sans Unicode"/>
          <w:szCs w:val="24"/>
          <w:lang w:eastAsia="ar-SA"/>
        </w:rPr>
        <w:t xml:space="preserve"> rei</w:t>
      </w:r>
      <w:r w:rsidRPr="00EB4C08">
        <w:rPr>
          <w:rFonts w:eastAsia="Lucida Sans Unicode"/>
          <w:szCs w:val="24"/>
          <w:lang w:eastAsia="ar-SA"/>
        </w:rPr>
        <w:t>kiamus žalai atlyginti dokumentus.</w:t>
      </w:r>
    </w:p>
    <w:p w14:paraId="26EAE7FE" w14:textId="77777777" w:rsidR="00082AC7" w:rsidRPr="00EB4C08" w:rsidRDefault="00082AC7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>Pareiškėjas atsako asmeniškai už Savivaldybei pateiktos informacijos, duomenų ir dokumentų</w:t>
      </w:r>
      <w:r w:rsidR="00CF6CFD" w:rsidRPr="00EB4C08">
        <w:rPr>
          <w:rFonts w:eastAsia="Lucida Sans Unicode"/>
          <w:szCs w:val="24"/>
          <w:lang w:eastAsia="ar-SA"/>
        </w:rPr>
        <w:t xml:space="preserve"> teisingumą.</w:t>
      </w:r>
    </w:p>
    <w:p w14:paraId="26EAE7FF" w14:textId="77777777" w:rsidR="005E419F" w:rsidRPr="00EB4C08" w:rsidRDefault="005E419F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 xml:space="preserve">Komisijos nariai, nagrinėdami Pareiškėjo prašymą, atsako teisės aktų nustatyta tvarka.  </w:t>
      </w:r>
    </w:p>
    <w:p w14:paraId="26EAE800" w14:textId="77777777" w:rsidR="00FA5EF8" w:rsidRPr="00EB4C08" w:rsidRDefault="005E419F" w:rsidP="00D84318">
      <w:pPr>
        <w:widowControl w:val="0"/>
        <w:numPr>
          <w:ilvl w:val="0"/>
          <w:numId w:val="4"/>
        </w:numPr>
        <w:suppressAutoHyphens/>
        <w:spacing w:line="360" w:lineRule="auto"/>
        <w:ind w:left="0" w:firstLine="851"/>
        <w:jc w:val="both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 xml:space="preserve">Aprašas keičiamas ar </w:t>
      </w:r>
      <w:r w:rsidR="00FA5EF8" w:rsidRPr="00EB4C08">
        <w:rPr>
          <w:rFonts w:eastAsia="Lucida Sans Unicode"/>
          <w:szCs w:val="24"/>
          <w:lang w:eastAsia="ar-SA"/>
        </w:rPr>
        <w:t>naikinamas Savivaldybės tarybos sprendimu.</w:t>
      </w:r>
    </w:p>
    <w:p w14:paraId="26EAE801" w14:textId="77777777" w:rsidR="00FA5EF8" w:rsidRPr="00EB4C08" w:rsidRDefault="00FA5EF8" w:rsidP="00CF6CFD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 w:rsidRPr="00EB4C08">
        <w:rPr>
          <w:rFonts w:eastAsia="Lucida Sans Unicode"/>
          <w:szCs w:val="24"/>
          <w:lang w:eastAsia="ar-SA"/>
        </w:rPr>
        <w:t>_________________________</w:t>
      </w:r>
    </w:p>
    <w:sectPr w:rsidR="00FA5EF8" w:rsidRPr="00EB4C08" w:rsidSect="00D84318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35C0D" w14:textId="77777777" w:rsidR="000670D1" w:rsidRDefault="000670D1" w:rsidP="00CF6CFD">
      <w:r>
        <w:separator/>
      </w:r>
    </w:p>
  </w:endnote>
  <w:endnote w:type="continuationSeparator" w:id="0">
    <w:p w14:paraId="6916151D" w14:textId="77777777" w:rsidR="000670D1" w:rsidRDefault="000670D1" w:rsidP="00CF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6C72C" w14:textId="77777777" w:rsidR="000670D1" w:rsidRDefault="000670D1" w:rsidP="00CF6CFD">
      <w:r>
        <w:separator/>
      </w:r>
    </w:p>
  </w:footnote>
  <w:footnote w:type="continuationSeparator" w:id="0">
    <w:p w14:paraId="3708ACCE" w14:textId="77777777" w:rsidR="000670D1" w:rsidRDefault="000670D1" w:rsidP="00CF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E808" w14:textId="77777777" w:rsidR="00CF6CFD" w:rsidRDefault="00CF6CF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4D20">
      <w:rPr>
        <w:noProof/>
      </w:rPr>
      <w:t>2</w:t>
    </w:r>
    <w:r>
      <w:rPr>
        <w:noProof/>
      </w:rPr>
      <w:fldChar w:fldCharType="end"/>
    </w:r>
  </w:p>
  <w:p w14:paraId="26EAE809" w14:textId="77777777" w:rsidR="00CF6CFD" w:rsidRDefault="00CF6CF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1014"/>
    <w:multiLevelType w:val="hybridMultilevel"/>
    <w:tmpl w:val="0A10894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DFA6FD8"/>
    <w:multiLevelType w:val="multilevel"/>
    <w:tmpl w:val="DFB4A69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46C1FF8"/>
    <w:multiLevelType w:val="hybridMultilevel"/>
    <w:tmpl w:val="1114B0A4"/>
    <w:lvl w:ilvl="0" w:tplc="B61CF5D8">
      <w:start w:val="1"/>
      <w:numFmt w:val="upperRoman"/>
      <w:lvlText w:val="%1."/>
      <w:lvlJc w:val="left"/>
      <w:pPr>
        <w:ind w:left="2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8" w:hanging="360"/>
      </w:pPr>
    </w:lvl>
    <w:lvl w:ilvl="2" w:tplc="0427001B" w:tentative="1">
      <w:start w:val="1"/>
      <w:numFmt w:val="lowerRoman"/>
      <w:lvlText w:val="%3."/>
      <w:lvlJc w:val="right"/>
      <w:pPr>
        <w:ind w:left="1368" w:hanging="180"/>
      </w:pPr>
    </w:lvl>
    <w:lvl w:ilvl="3" w:tplc="0427000F" w:tentative="1">
      <w:start w:val="1"/>
      <w:numFmt w:val="decimal"/>
      <w:lvlText w:val="%4."/>
      <w:lvlJc w:val="left"/>
      <w:pPr>
        <w:ind w:left="2088" w:hanging="360"/>
      </w:pPr>
    </w:lvl>
    <w:lvl w:ilvl="4" w:tplc="04270019" w:tentative="1">
      <w:start w:val="1"/>
      <w:numFmt w:val="lowerLetter"/>
      <w:lvlText w:val="%5."/>
      <w:lvlJc w:val="left"/>
      <w:pPr>
        <w:ind w:left="2808" w:hanging="360"/>
      </w:pPr>
    </w:lvl>
    <w:lvl w:ilvl="5" w:tplc="0427001B" w:tentative="1">
      <w:start w:val="1"/>
      <w:numFmt w:val="lowerRoman"/>
      <w:lvlText w:val="%6."/>
      <w:lvlJc w:val="right"/>
      <w:pPr>
        <w:ind w:left="3528" w:hanging="180"/>
      </w:pPr>
    </w:lvl>
    <w:lvl w:ilvl="6" w:tplc="0427000F" w:tentative="1">
      <w:start w:val="1"/>
      <w:numFmt w:val="decimal"/>
      <w:lvlText w:val="%7."/>
      <w:lvlJc w:val="left"/>
      <w:pPr>
        <w:ind w:left="4248" w:hanging="360"/>
      </w:pPr>
    </w:lvl>
    <w:lvl w:ilvl="7" w:tplc="04270019" w:tentative="1">
      <w:start w:val="1"/>
      <w:numFmt w:val="lowerLetter"/>
      <w:lvlText w:val="%8."/>
      <w:lvlJc w:val="left"/>
      <w:pPr>
        <w:ind w:left="4968" w:hanging="360"/>
      </w:pPr>
    </w:lvl>
    <w:lvl w:ilvl="8" w:tplc="0427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3" w15:restartNumberingAfterBreak="0">
    <w:nsid w:val="4DEF7C8B"/>
    <w:multiLevelType w:val="hybridMultilevel"/>
    <w:tmpl w:val="DEC60728"/>
    <w:lvl w:ilvl="0" w:tplc="4E4E9A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DE58A1"/>
    <w:multiLevelType w:val="hybridMultilevel"/>
    <w:tmpl w:val="6CCE9204"/>
    <w:lvl w:ilvl="0" w:tplc="DF56A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79015C"/>
    <w:multiLevelType w:val="multilevel"/>
    <w:tmpl w:val="BCCED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FF0000"/>
      </w:rPr>
    </w:lvl>
  </w:abstractNum>
  <w:abstractNum w:abstractNumId="6" w15:restartNumberingAfterBreak="0">
    <w:nsid w:val="70AE1CC1"/>
    <w:multiLevelType w:val="multilevel"/>
    <w:tmpl w:val="DFB4A69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59D65B2"/>
    <w:multiLevelType w:val="multilevel"/>
    <w:tmpl w:val="DFB4A694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AA7320F"/>
    <w:multiLevelType w:val="multilevel"/>
    <w:tmpl w:val="F3E0813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42192699">
    <w:abstractNumId w:val="4"/>
  </w:num>
  <w:num w:numId="2" w16cid:durableId="81804620">
    <w:abstractNumId w:val="0"/>
  </w:num>
  <w:num w:numId="3" w16cid:durableId="516772334">
    <w:abstractNumId w:val="3"/>
  </w:num>
  <w:num w:numId="4" w16cid:durableId="1591544022">
    <w:abstractNumId w:val="7"/>
  </w:num>
  <w:num w:numId="5" w16cid:durableId="1131939856">
    <w:abstractNumId w:val="5"/>
  </w:num>
  <w:num w:numId="6" w16cid:durableId="1734542770">
    <w:abstractNumId w:val="6"/>
  </w:num>
  <w:num w:numId="7" w16cid:durableId="1994215694">
    <w:abstractNumId w:val="8"/>
  </w:num>
  <w:num w:numId="8" w16cid:durableId="2021152084">
    <w:abstractNumId w:val="1"/>
  </w:num>
  <w:num w:numId="9" w16cid:durableId="159293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F8"/>
    <w:rsid w:val="00000B0A"/>
    <w:rsid w:val="000520D1"/>
    <w:rsid w:val="00061C18"/>
    <w:rsid w:val="000670D1"/>
    <w:rsid w:val="00071ECA"/>
    <w:rsid w:val="00076FE0"/>
    <w:rsid w:val="00082AC7"/>
    <w:rsid w:val="00093588"/>
    <w:rsid w:val="000A17DD"/>
    <w:rsid w:val="000A6738"/>
    <w:rsid w:val="000B3E9E"/>
    <w:rsid w:val="000C2A1B"/>
    <w:rsid w:val="000C410F"/>
    <w:rsid w:val="000C50E6"/>
    <w:rsid w:val="000D0662"/>
    <w:rsid w:val="000E10C6"/>
    <w:rsid w:val="000F7487"/>
    <w:rsid w:val="00130CAE"/>
    <w:rsid w:val="00134655"/>
    <w:rsid w:val="00147365"/>
    <w:rsid w:val="00162CD0"/>
    <w:rsid w:val="001651CF"/>
    <w:rsid w:val="001859C3"/>
    <w:rsid w:val="00194318"/>
    <w:rsid w:val="001C5BF5"/>
    <w:rsid w:val="001D7EBB"/>
    <w:rsid w:val="002032E0"/>
    <w:rsid w:val="00212A96"/>
    <w:rsid w:val="0024445D"/>
    <w:rsid w:val="002676CF"/>
    <w:rsid w:val="0027399A"/>
    <w:rsid w:val="00283B11"/>
    <w:rsid w:val="0028649D"/>
    <w:rsid w:val="00291FE2"/>
    <w:rsid w:val="0029405F"/>
    <w:rsid w:val="002C2FD7"/>
    <w:rsid w:val="002C3A73"/>
    <w:rsid w:val="002C5763"/>
    <w:rsid w:val="002E2193"/>
    <w:rsid w:val="002F3743"/>
    <w:rsid w:val="002F6012"/>
    <w:rsid w:val="00305177"/>
    <w:rsid w:val="003263E4"/>
    <w:rsid w:val="00330086"/>
    <w:rsid w:val="003470E9"/>
    <w:rsid w:val="0037357A"/>
    <w:rsid w:val="0039116E"/>
    <w:rsid w:val="003923ED"/>
    <w:rsid w:val="003B4F27"/>
    <w:rsid w:val="003D59EC"/>
    <w:rsid w:val="003E5046"/>
    <w:rsid w:val="003E5FA1"/>
    <w:rsid w:val="003F57A5"/>
    <w:rsid w:val="003F633B"/>
    <w:rsid w:val="00401EFE"/>
    <w:rsid w:val="00405741"/>
    <w:rsid w:val="00421E92"/>
    <w:rsid w:val="0045666B"/>
    <w:rsid w:val="0047084A"/>
    <w:rsid w:val="00492A94"/>
    <w:rsid w:val="004B0E65"/>
    <w:rsid w:val="004C07AA"/>
    <w:rsid w:val="004C0AF4"/>
    <w:rsid w:val="004C78CF"/>
    <w:rsid w:val="004D39BB"/>
    <w:rsid w:val="004D44AE"/>
    <w:rsid w:val="004E765A"/>
    <w:rsid w:val="004F2AEF"/>
    <w:rsid w:val="00507A57"/>
    <w:rsid w:val="00512AC5"/>
    <w:rsid w:val="00535AE6"/>
    <w:rsid w:val="00552EEC"/>
    <w:rsid w:val="00572FA1"/>
    <w:rsid w:val="0059583D"/>
    <w:rsid w:val="005B2003"/>
    <w:rsid w:val="005B5E09"/>
    <w:rsid w:val="005C3002"/>
    <w:rsid w:val="005E0589"/>
    <w:rsid w:val="005E419F"/>
    <w:rsid w:val="00653134"/>
    <w:rsid w:val="00663252"/>
    <w:rsid w:val="006B1192"/>
    <w:rsid w:val="006D34D0"/>
    <w:rsid w:val="006E7293"/>
    <w:rsid w:val="006F0877"/>
    <w:rsid w:val="00701424"/>
    <w:rsid w:val="0072363B"/>
    <w:rsid w:val="00727347"/>
    <w:rsid w:val="00761FC5"/>
    <w:rsid w:val="00790851"/>
    <w:rsid w:val="00795A96"/>
    <w:rsid w:val="007A36BD"/>
    <w:rsid w:val="007D322F"/>
    <w:rsid w:val="007E1BE4"/>
    <w:rsid w:val="00823249"/>
    <w:rsid w:val="00827D66"/>
    <w:rsid w:val="00845192"/>
    <w:rsid w:val="008555F6"/>
    <w:rsid w:val="00880BF2"/>
    <w:rsid w:val="0089080F"/>
    <w:rsid w:val="008938E8"/>
    <w:rsid w:val="008A5B68"/>
    <w:rsid w:val="008C51A8"/>
    <w:rsid w:val="008D08E8"/>
    <w:rsid w:val="008D3CB7"/>
    <w:rsid w:val="008D4D2F"/>
    <w:rsid w:val="008D6B6C"/>
    <w:rsid w:val="008F2006"/>
    <w:rsid w:val="00900BC0"/>
    <w:rsid w:val="00924F3D"/>
    <w:rsid w:val="00963B81"/>
    <w:rsid w:val="0097068F"/>
    <w:rsid w:val="00982D56"/>
    <w:rsid w:val="00985C2C"/>
    <w:rsid w:val="00994D46"/>
    <w:rsid w:val="009B7AC3"/>
    <w:rsid w:val="009D3B2C"/>
    <w:rsid w:val="009F1D1C"/>
    <w:rsid w:val="00A02813"/>
    <w:rsid w:val="00A05599"/>
    <w:rsid w:val="00A3201A"/>
    <w:rsid w:val="00A36F67"/>
    <w:rsid w:val="00A42D7A"/>
    <w:rsid w:val="00A44F08"/>
    <w:rsid w:val="00A4637A"/>
    <w:rsid w:val="00A6205F"/>
    <w:rsid w:val="00A66719"/>
    <w:rsid w:val="00A675B8"/>
    <w:rsid w:val="00A8424E"/>
    <w:rsid w:val="00AB5107"/>
    <w:rsid w:val="00AE5170"/>
    <w:rsid w:val="00AF39EE"/>
    <w:rsid w:val="00AF3E72"/>
    <w:rsid w:val="00B06ABD"/>
    <w:rsid w:val="00B21EFC"/>
    <w:rsid w:val="00B249BC"/>
    <w:rsid w:val="00B358BD"/>
    <w:rsid w:val="00B37B86"/>
    <w:rsid w:val="00B41E6F"/>
    <w:rsid w:val="00B43836"/>
    <w:rsid w:val="00B53708"/>
    <w:rsid w:val="00B60993"/>
    <w:rsid w:val="00B74D20"/>
    <w:rsid w:val="00B932DE"/>
    <w:rsid w:val="00BB530E"/>
    <w:rsid w:val="00BC61FA"/>
    <w:rsid w:val="00BD4BB7"/>
    <w:rsid w:val="00BF14FE"/>
    <w:rsid w:val="00BF7CA6"/>
    <w:rsid w:val="00C20A16"/>
    <w:rsid w:val="00C7271A"/>
    <w:rsid w:val="00C90A56"/>
    <w:rsid w:val="00C97848"/>
    <w:rsid w:val="00CC0E82"/>
    <w:rsid w:val="00CC7898"/>
    <w:rsid w:val="00CD5620"/>
    <w:rsid w:val="00CF6CFD"/>
    <w:rsid w:val="00D20C47"/>
    <w:rsid w:val="00D2569E"/>
    <w:rsid w:val="00D26DFB"/>
    <w:rsid w:val="00D27F39"/>
    <w:rsid w:val="00D325F3"/>
    <w:rsid w:val="00D36F67"/>
    <w:rsid w:val="00D64F3D"/>
    <w:rsid w:val="00D82C60"/>
    <w:rsid w:val="00D84244"/>
    <w:rsid w:val="00D84318"/>
    <w:rsid w:val="00D914BA"/>
    <w:rsid w:val="00DA5539"/>
    <w:rsid w:val="00DC307E"/>
    <w:rsid w:val="00DC31E2"/>
    <w:rsid w:val="00DC5C74"/>
    <w:rsid w:val="00DD7CE2"/>
    <w:rsid w:val="00DE6726"/>
    <w:rsid w:val="00E04083"/>
    <w:rsid w:val="00E1242B"/>
    <w:rsid w:val="00E13E4D"/>
    <w:rsid w:val="00E35835"/>
    <w:rsid w:val="00E435B6"/>
    <w:rsid w:val="00E473AE"/>
    <w:rsid w:val="00E51A45"/>
    <w:rsid w:val="00E52306"/>
    <w:rsid w:val="00E56E10"/>
    <w:rsid w:val="00E6782B"/>
    <w:rsid w:val="00E86CCC"/>
    <w:rsid w:val="00EA693D"/>
    <w:rsid w:val="00EB3FF6"/>
    <w:rsid w:val="00EB4C08"/>
    <w:rsid w:val="00EB52D2"/>
    <w:rsid w:val="00EB6224"/>
    <w:rsid w:val="00EC4250"/>
    <w:rsid w:val="00ED559F"/>
    <w:rsid w:val="00EF2F16"/>
    <w:rsid w:val="00EF71CE"/>
    <w:rsid w:val="00F21540"/>
    <w:rsid w:val="00F25376"/>
    <w:rsid w:val="00F35239"/>
    <w:rsid w:val="00F3655D"/>
    <w:rsid w:val="00F367F4"/>
    <w:rsid w:val="00F44257"/>
    <w:rsid w:val="00F52A86"/>
    <w:rsid w:val="00F63185"/>
    <w:rsid w:val="00F71028"/>
    <w:rsid w:val="00F87FEC"/>
    <w:rsid w:val="00F9043E"/>
    <w:rsid w:val="00F91434"/>
    <w:rsid w:val="00FA5EF8"/>
    <w:rsid w:val="00FD7962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E7B2"/>
  <w15:chartTrackingRefBased/>
  <w15:docId w15:val="{913D9094-296E-4CA2-AC9C-EEE62C03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EF8"/>
    <w:rPr>
      <w:rFonts w:eastAsia="Times New Roman"/>
      <w:sz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A5EF8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rsid w:val="00FA5EF8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34"/>
    <w:qFormat/>
    <w:rsid w:val="00FA5EF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3E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B3E9E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F1D1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rsid w:val="009F1D1C"/>
    <w:rPr>
      <w:rFonts w:eastAsia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F6CF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F6CFD"/>
    <w:rPr>
      <w:rFonts w:eastAsia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C9B8-C604-4B46-A44C-92751823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5268</Words>
  <Characters>3003</Characters>
  <Application>Microsoft Office Word</Application>
  <DocSecurity>4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Jurgita Gedvilienė</cp:lastModifiedBy>
  <cp:revision>2</cp:revision>
  <cp:lastPrinted>2015-09-24T14:04:00Z</cp:lastPrinted>
  <dcterms:created xsi:type="dcterms:W3CDTF">2024-08-01T08:52:00Z</dcterms:created>
  <dcterms:modified xsi:type="dcterms:W3CDTF">2024-08-01T08:52:00Z</dcterms:modified>
</cp:coreProperties>
</file>