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29BE0A3C" w14:textId="46A49005" w:rsidR="00120591" w:rsidRPr="00A562AA" w:rsidRDefault="001B287A" w:rsidP="00120591">
      <w:pPr>
        <w:pStyle w:val="Antrat1"/>
      </w:pPr>
      <w:r w:rsidRPr="001B287A">
        <w:t>DĖL PANEVĖŽIO MIESTO SAVIVALDYBĖS NUOSAVYBĖS TEISE PRIKLAUSANČIO NEKILNOJAMOJO TURTO CENTRALIZUOTO VALDYMO IR NAUDOJIMO TVARKOS APRAŠO PATVIRTINIMO</w:t>
      </w:r>
    </w:p>
    <w:p w14:paraId="286D1565" w14:textId="77777777" w:rsidR="000B1E63" w:rsidRDefault="000B1E63" w:rsidP="000B1E63">
      <w:pPr>
        <w:jc w:val="center"/>
        <w:rPr>
          <w:b/>
        </w:rPr>
      </w:pPr>
    </w:p>
    <w:p w14:paraId="7BDA8387" w14:textId="2DD37D14" w:rsidR="000B1E63" w:rsidRDefault="000B1E63" w:rsidP="000B1E63">
      <w:pPr>
        <w:jc w:val="center"/>
      </w:pPr>
      <w:r>
        <w:t xml:space="preserve">2024 m. </w:t>
      </w:r>
      <w:r w:rsidR="00120591">
        <w:t>liepos</w:t>
      </w:r>
      <w:r>
        <w:t xml:space="preserve"> </w:t>
      </w:r>
      <w:r w:rsidR="00115E7E">
        <w:t>3</w:t>
      </w:r>
      <w:r w:rsidR="00120591">
        <w:t>1</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71B76487" w:rsidR="000B1E63" w:rsidRPr="00832D15" w:rsidRDefault="000B1E63" w:rsidP="00832D15">
      <w:pPr>
        <w:ind w:firstLine="720"/>
        <w:jc w:val="both"/>
      </w:pPr>
      <w:r w:rsidRPr="00832D15">
        <w:rPr>
          <w:szCs w:val="24"/>
        </w:rPr>
        <w:t xml:space="preserve">Tarybos sprendimo projekto tikslas – </w:t>
      </w:r>
      <w:r w:rsidR="00832D15" w:rsidRPr="00832D15">
        <w:rPr>
          <w:szCs w:val="24"/>
        </w:rPr>
        <w:t>reglamentuoti Panevėžio miesto savivaldybės nekilnojamojo turto – statinių, patalpų ar jų dalių ar kito nekilnojamojo turto (toliau – savivaldybės nekilnojamasis turtas) perdavim</w:t>
      </w:r>
      <w:r w:rsidR="00832D15">
        <w:rPr>
          <w:szCs w:val="24"/>
        </w:rPr>
        <w:t>o</w:t>
      </w:r>
      <w:r w:rsidR="00832D15" w:rsidRPr="00832D15">
        <w:rPr>
          <w:szCs w:val="24"/>
        </w:rPr>
        <w:t xml:space="preserve"> centralizuotai valdyti ar prižiūrėti tvark</w:t>
      </w:r>
      <w:r w:rsidR="00832D15">
        <w:rPr>
          <w:szCs w:val="24"/>
        </w:rPr>
        <w:t>ą</w:t>
      </w:r>
      <w:r w:rsidR="00832D15" w:rsidRPr="00832D15">
        <w:rPr>
          <w:szCs w:val="24"/>
        </w:rPr>
        <w:t>.</w:t>
      </w:r>
      <w:r w:rsidR="00832D15">
        <w:rPr>
          <w:szCs w:val="24"/>
        </w:rPr>
        <w:t xml:space="preserve"> Šiuo tarybos sprendimu siekiama </w:t>
      </w:r>
      <w:r w:rsidR="00832D15" w:rsidRPr="00C12131">
        <w:t>optimizuoti Panevėžio miesto savivaldybės nekilnojamojo turto valdymo institucinę struktūrą, įdiegti centralizuotą savivaldybės nekilnojamojo turto valdymo ir priežiūros modelį, pagrįstą laipsnišku savivaldybės nekilnojamojo turto perdavimu valdyti ar prižiūrėti centralizuotai, sukuriant savivaldybės nekilnojamojo turto valdymo kontrolės sistemą.</w:t>
      </w:r>
      <w:r w:rsidR="00832D15">
        <w:t xml:space="preserve"> </w:t>
      </w:r>
    </w:p>
    <w:p w14:paraId="5A731F94" w14:textId="19C51C2D" w:rsidR="000B1E63" w:rsidRPr="00C152C2" w:rsidRDefault="000B1E63" w:rsidP="000B1E63">
      <w:pPr>
        <w:pStyle w:val="Sraopastraipa"/>
        <w:ind w:left="0" w:firstLine="720"/>
        <w:jc w:val="both"/>
        <w:rPr>
          <w:sz w:val="22"/>
        </w:rPr>
      </w:pP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7F91F10D" w14:textId="7311F4F2" w:rsidR="00832D15" w:rsidRPr="00832D15" w:rsidRDefault="00832D15" w:rsidP="00832D15">
      <w:pPr>
        <w:ind w:firstLine="709"/>
        <w:jc w:val="both"/>
        <w:rPr>
          <w:bCs/>
        </w:rPr>
      </w:pPr>
      <w:r>
        <w:rPr>
          <w:bCs/>
        </w:rPr>
        <w:t>Teisiniu reguliavimu siekiama efektyvinti savivaldybės turto valdymą, kuomet biudžetinė įstaiga Panevėžio nekilnojamojo turto valdymo centras rūpinasi savivaldybės turto valdymu bei priežiūra, o kitos biudžetinės sporto, švietimo ar kultūros įstaigos gali sutelkti dėmesį į tiesioginių funkcijų vykdymą.</w:t>
      </w:r>
      <w:r w:rsidR="003E0770">
        <w:rPr>
          <w:bCs/>
        </w:rPr>
        <w:t xml:space="preserve"> Reglamentavus savivaldybės nekilnojamojo turto valdymą centralizuotai, savi</w:t>
      </w:r>
      <w:r w:rsidR="00EE1093">
        <w:rPr>
          <w:bCs/>
        </w:rPr>
        <w:t>v</w:t>
      </w:r>
      <w:r w:rsidR="003E0770">
        <w:rPr>
          <w:bCs/>
        </w:rPr>
        <w:t>aldybės turtas bus valdomas ir prižiūrimas efektyviau, racionaliai panaudojant turimus resursus.</w:t>
      </w:r>
    </w:p>
    <w:p w14:paraId="1831B4C1" w14:textId="7BF74997" w:rsidR="000B1E63" w:rsidRPr="00C152C2" w:rsidRDefault="000B1E63" w:rsidP="000B1E63">
      <w:pPr>
        <w:keepNext/>
        <w:ind w:firstLine="720"/>
        <w:jc w:val="both"/>
        <w:outlineLvl w:val="1"/>
        <w:rPr>
          <w:sz w:val="22"/>
        </w:rPr>
      </w:pP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253075A0" w:rsidR="000B1E63" w:rsidRDefault="000B1E63" w:rsidP="000B1E63">
      <w:pPr>
        <w:pStyle w:val="Sraopastraipa"/>
        <w:ind w:left="0" w:firstLine="720"/>
        <w:jc w:val="both"/>
      </w:pPr>
      <w:r w:rsidRPr="00832D15">
        <w:rPr>
          <w:szCs w:val="24"/>
        </w:rPr>
        <w:t>Papildomų išlaidų nenumatoma</w:t>
      </w:r>
      <w:r w:rsidR="00832D15" w:rsidRPr="00832D15">
        <w:rPr>
          <w:szCs w:val="24"/>
        </w:rPr>
        <w:t>.</w:t>
      </w:r>
      <w:r w:rsidR="00832D15">
        <w:rPr>
          <w:szCs w:val="24"/>
        </w:rPr>
        <w:t xml:space="preserve"> </w:t>
      </w:r>
      <w:r w:rsidR="00832D15" w:rsidRPr="00C12131">
        <w:t>Lėšos, reikalingos turto išlaikymui savivaldybės nekilnojamąjį turtą valdant patikėjimo teise arba prižiūrint savivaldybės nekilnojamąjį turtą pagal turto priežiūros ir administravimo sutartį yra numatomos kiekvienais metais Centrui, kaip asignavimų valdytojui Panevėžio miesto savivaldybės biudžete</w:t>
      </w:r>
      <w:r w:rsidR="003E0770">
        <w:t xml:space="preserve">, išskyrus lėšas, dėl kurių mokėjimų susitars pačios biudžetinės įstaigos, sudarydamas turto priežiūros ir administravimo sutartį. </w:t>
      </w:r>
    </w:p>
    <w:p w14:paraId="2FF30034" w14:textId="77777777" w:rsidR="003E0770" w:rsidRPr="00832D15" w:rsidRDefault="003E0770" w:rsidP="000B1E63">
      <w:pPr>
        <w:pStyle w:val="Sraopastraipa"/>
        <w:ind w:left="0" w:firstLine="720"/>
        <w:jc w:val="both"/>
        <w:rPr>
          <w:szCs w:val="24"/>
        </w:rPr>
      </w:pPr>
    </w:p>
    <w:p w14:paraId="16A2DBC7" w14:textId="12CD5A50" w:rsidR="000B1E63" w:rsidRDefault="000B1E63" w:rsidP="000B1E63">
      <w:pPr>
        <w:pStyle w:val="Sraopastraipa"/>
        <w:numPr>
          <w:ilvl w:val="0"/>
          <w:numId w:val="1"/>
        </w:numPr>
        <w:ind w:hanging="11"/>
        <w:jc w:val="both"/>
        <w:rPr>
          <w:b/>
        </w:rPr>
      </w:pPr>
      <w:r>
        <w:rPr>
          <w:b/>
        </w:rPr>
        <w:t>Sprendimui priimti reik</w:t>
      </w:r>
      <w:r w:rsidR="003E0770">
        <w:rPr>
          <w:b/>
        </w:rPr>
        <w:t>a</w:t>
      </w:r>
      <w:r>
        <w:rPr>
          <w:b/>
        </w:rPr>
        <w:t>lingi pagrindimai, skaičiavimai ar paaiškinimai:</w:t>
      </w:r>
    </w:p>
    <w:p w14:paraId="00D619CB" w14:textId="185B869C" w:rsidR="000B1E63" w:rsidRPr="003E0770" w:rsidRDefault="000B1E63" w:rsidP="000B1E63">
      <w:pPr>
        <w:pStyle w:val="Sraopastraipa"/>
        <w:rPr>
          <w:szCs w:val="24"/>
        </w:rPr>
      </w:pPr>
      <w:r w:rsidRPr="003E0770">
        <w:rPr>
          <w:szCs w:val="24"/>
        </w:rPr>
        <w:t>Priėmus šį Savivaldybės tarybos sprendimą, neigiamų pasekmių nenumatoma.</w:t>
      </w:r>
      <w:r w:rsidR="003E0770">
        <w:rPr>
          <w:szCs w:val="24"/>
        </w:rPr>
        <w:t xml:space="preserve"> </w:t>
      </w:r>
    </w:p>
    <w:p w14:paraId="30A83293" w14:textId="052F432C" w:rsidR="000B1E63" w:rsidRPr="00C152C2" w:rsidRDefault="000B1E63" w:rsidP="000B1E63">
      <w:pPr>
        <w:pStyle w:val="Sraopastraipa"/>
        <w:rPr>
          <w:sz w:val="22"/>
        </w:rPr>
      </w:pP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1468F6D5" w:rsidR="000B1E63" w:rsidRPr="003E0770" w:rsidRDefault="000B1E63" w:rsidP="000B1E63">
      <w:pPr>
        <w:pStyle w:val="Sraopastraipa"/>
        <w:jc w:val="both"/>
        <w:rPr>
          <w:szCs w:val="24"/>
        </w:rPr>
      </w:pPr>
      <w:r w:rsidRPr="003E0770">
        <w:rPr>
          <w:szCs w:val="24"/>
        </w:rPr>
        <w:t xml:space="preserve">Sprendimo projektas parengtas </w:t>
      </w:r>
      <w:r w:rsidR="00120591" w:rsidRPr="003E0770">
        <w:rPr>
          <w:szCs w:val="24"/>
        </w:rPr>
        <w:t>Miesto infrastruktūros</w:t>
      </w:r>
      <w:r w:rsidRPr="003E0770">
        <w:rPr>
          <w:szCs w:val="24"/>
        </w:rPr>
        <w:t xml:space="preserve"> skyriaus iniciatyva.</w:t>
      </w:r>
    </w:p>
    <w:p w14:paraId="22682071" w14:textId="77777777" w:rsidR="000B1E63" w:rsidRPr="003E0770" w:rsidRDefault="000B1E63" w:rsidP="000B1E63">
      <w:pPr>
        <w:pStyle w:val="Sraopastraipa"/>
        <w:rPr>
          <w:szCs w:val="24"/>
        </w:rPr>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484EA72A" w:rsidR="000B1E63" w:rsidRDefault="00120591" w:rsidP="000B1E63">
      <w:pPr>
        <w:jc w:val="both"/>
      </w:pPr>
      <w:r>
        <w:t>Miesto infrastruktūros skyriaus vedėjo pavaduotoja</w:t>
      </w:r>
      <w:r w:rsidR="000B1E63" w:rsidRPr="00EB137F">
        <w:tab/>
      </w:r>
      <w:r w:rsidR="000B1E63" w:rsidRPr="00EB137F">
        <w:tab/>
      </w:r>
      <w:r>
        <w:t>Karolina Grubinskienė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4E16B" w14:textId="77777777" w:rsidR="005B416D" w:rsidRDefault="005B416D" w:rsidP="000B1E63">
      <w:r>
        <w:separator/>
      </w:r>
    </w:p>
  </w:endnote>
  <w:endnote w:type="continuationSeparator" w:id="0">
    <w:p w14:paraId="41E6F6B9" w14:textId="77777777" w:rsidR="005B416D" w:rsidRDefault="005B416D"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099CE" w14:textId="77777777" w:rsidR="005B416D" w:rsidRDefault="005B416D" w:rsidP="000B1E63">
      <w:r>
        <w:separator/>
      </w:r>
    </w:p>
  </w:footnote>
  <w:footnote w:type="continuationSeparator" w:id="0">
    <w:p w14:paraId="445D6486" w14:textId="77777777" w:rsidR="005B416D" w:rsidRDefault="005B416D" w:rsidP="000B1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66E6A"/>
    <w:rsid w:val="00076257"/>
    <w:rsid w:val="000B1E63"/>
    <w:rsid w:val="00115E7E"/>
    <w:rsid w:val="00120591"/>
    <w:rsid w:val="001B287A"/>
    <w:rsid w:val="002B141F"/>
    <w:rsid w:val="003E0770"/>
    <w:rsid w:val="0043218C"/>
    <w:rsid w:val="004A5C52"/>
    <w:rsid w:val="004B4988"/>
    <w:rsid w:val="004F045B"/>
    <w:rsid w:val="00562B40"/>
    <w:rsid w:val="005B416D"/>
    <w:rsid w:val="005C2153"/>
    <w:rsid w:val="00661A67"/>
    <w:rsid w:val="007613FC"/>
    <w:rsid w:val="00832D15"/>
    <w:rsid w:val="00886DC2"/>
    <w:rsid w:val="008B5E42"/>
    <w:rsid w:val="008C0834"/>
    <w:rsid w:val="00966E38"/>
    <w:rsid w:val="00AB48B8"/>
    <w:rsid w:val="00AD0816"/>
    <w:rsid w:val="00C408EC"/>
    <w:rsid w:val="00C87F30"/>
    <w:rsid w:val="00D076E4"/>
    <w:rsid w:val="00E030C7"/>
    <w:rsid w:val="00ED342E"/>
    <w:rsid w:val="00EE1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paragraph" w:styleId="Antrat1">
    <w:name w:val="heading 1"/>
    <w:aliases w:val="bold"/>
    <w:basedOn w:val="prastasis"/>
    <w:next w:val="prastasis"/>
    <w:link w:val="Antrat1Diagrama"/>
    <w:autoRedefine/>
    <w:uiPriority w:val="99"/>
    <w:qFormat/>
    <w:rsid w:val="00120591"/>
    <w:pPr>
      <w:keepNext/>
      <w:jc w:val="center"/>
      <w:outlineLvl w:val="0"/>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 w:type="character" w:customStyle="1" w:styleId="Antrat1Diagrama">
    <w:name w:val="Antraštė 1 Diagrama"/>
    <w:aliases w:val="bold Diagrama"/>
    <w:basedOn w:val="Numatytasispastraiposriftas"/>
    <w:link w:val="Antrat1"/>
    <w:uiPriority w:val="99"/>
    <w:rsid w:val="00120591"/>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823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2024-08-08T06:05:00Z</dcterms:created>
  <dcterms:modified xsi:type="dcterms:W3CDTF">2024-08-08T06:05:00Z</dcterms:modified>
</cp:coreProperties>
</file>