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A56CA" w14:textId="77777777" w:rsidR="00E878BA" w:rsidRPr="00E878BA" w:rsidRDefault="00E878BA" w:rsidP="00E878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78BA">
        <w:rPr>
          <w:rFonts w:ascii="Times New Roman" w:hAnsi="Times New Roman" w:cs="Times New Roman"/>
          <w:sz w:val="24"/>
          <w:szCs w:val="24"/>
        </w:rPr>
        <w:t>Vertimas</w:t>
      </w:r>
    </w:p>
    <w:p w14:paraId="1F8A56CB" w14:textId="77777777" w:rsidR="00E878BA" w:rsidRPr="00E878BA" w:rsidRDefault="00E878BA" w:rsidP="00E878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8A56CC" w14:textId="77777777" w:rsidR="00E878BA" w:rsidRPr="00E878BA" w:rsidRDefault="00E878BA" w:rsidP="00E878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8A56CD" w14:textId="77777777" w:rsidR="00E878BA" w:rsidRPr="00E878BA" w:rsidRDefault="00E878BA" w:rsidP="00E878BA">
      <w:pPr>
        <w:jc w:val="both"/>
        <w:rPr>
          <w:rFonts w:ascii="Times New Roman" w:hAnsi="Times New Roman" w:cs="Times New Roman"/>
          <w:sz w:val="24"/>
          <w:szCs w:val="24"/>
        </w:rPr>
      </w:pPr>
      <w:r w:rsidRPr="00E878BA">
        <w:rPr>
          <w:rFonts w:ascii="Times New Roman" w:hAnsi="Times New Roman" w:cs="Times New Roman"/>
          <w:sz w:val="24"/>
          <w:szCs w:val="24"/>
        </w:rPr>
        <w:tab/>
      </w:r>
      <w:r w:rsidRPr="00E878BA">
        <w:rPr>
          <w:rFonts w:ascii="Times New Roman" w:hAnsi="Times New Roman" w:cs="Times New Roman"/>
          <w:sz w:val="24"/>
          <w:szCs w:val="24"/>
        </w:rPr>
        <w:tab/>
      </w:r>
      <w:r w:rsidRPr="00E878BA">
        <w:rPr>
          <w:rFonts w:ascii="Times New Roman" w:hAnsi="Times New Roman" w:cs="Times New Roman"/>
          <w:sz w:val="24"/>
          <w:szCs w:val="24"/>
        </w:rPr>
        <w:tab/>
      </w:r>
      <w:r w:rsidRPr="00E878BA">
        <w:rPr>
          <w:rFonts w:ascii="Times New Roman" w:hAnsi="Times New Roman" w:cs="Times New Roman"/>
          <w:sz w:val="24"/>
          <w:szCs w:val="24"/>
        </w:rPr>
        <w:tab/>
      </w:r>
      <w:r w:rsidRPr="00E878BA">
        <w:rPr>
          <w:rFonts w:ascii="Times New Roman" w:hAnsi="Times New Roman" w:cs="Times New Roman"/>
          <w:sz w:val="24"/>
          <w:szCs w:val="24"/>
        </w:rPr>
        <w:tab/>
        <w:t xml:space="preserve">       2024 07 02</w:t>
      </w:r>
    </w:p>
    <w:p w14:paraId="1F8A56CE" w14:textId="77777777" w:rsidR="00E878BA" w:rsidRPr="00E878BA" w:rsidRDefault="00E878BA" w:rsidP="00E87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A56CF" w14:textId="77777777" w:rsidR="00E878BA" w:rsidRPr="00E878BA" w:rsidRDefault="00E878BA" w:rsidP="00E878BA">
      <w:pPr>
        <w:jc w:val="both"/>
        <w:rPr>
          <w:rFonts w:ascii="Times New Roman" w:hAnsi="Times New Roman" w:cs="Times New Roman"/>
          <w:sz w:val="24"/>
          <w:szCs w:val="24"/>
        </w:rPr>
      </w:pPr>
      <w:r w:rsidRPr="00E878BA">
        <w:rPr>
          <w:rFonts w:ascii="Times New Roman" w:hAnsi="Times New Roman" w:cs="Times New Roman"/>
          <w:sz w:val="24"/>
          <w:szCs w:val="24"/>
        </w:rPr>
        <w:t>Panevėžio miesto merui</w:t>
      </w:r>
    </w:p>
    <w:p w14:paraId="1F8A56D0" w14:textId="77777777" w:rsidR="00E878BA" w:rsidRPr="00E878BA" w:rsidRDefault="00E878BA" w:rsidP="00E878BA">
      <w:pPr>
        <w:jc w:val="both"/>
        <w:rPr>
          <w:rFonts w:ascii="Times New Roman" w:hAnsi="Times New Roman" w:cs="Times New Roman"/>
          <w:sz w:val="24"/>
          <w:szCs w:val="24"/>
        </w:rPr>
      </w:pPr>
      <w:r w:rsidRPr="00E878BA">
        <w:rPr>
          <w:rFonts w:ascii="Times New Roman" w:hAnsi="Times New Roman" w:cs="Times New Roman"/>
          <w:sz w:val="24"/>
          <w:szCs w:val="24"/>
        </w:rPr>
        <w:t>R.M. Račkauskui</w:t>
      </w:r>
    </w:p>
    <w:p w14:paraId="1F8A56D1" w14:textId="77777777" w:rsidR="00E878BA" w:rsidRPr="00E878BA" w:rsidRDefault="00E878BA" w:rsidP="00E87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A56D2" w14:textId="77777777" w:rsidR="00E878BA" w:rsidRPr="00E878BA" w:rsidRDefault="00E878BA" w:rsidP="00E87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A56D3" w14:textId="77777777" w:rsidR="00E878BA" w:rsidRPr="00E878BA" w:rsidRDefault="00E878BA" w:rsidP="00E878BA">
      <w:pPr>
        <w:jc w:val="both"/>
        <w:rPr>
          <w:rFonts w:ascii="Times New Roman" w:hAnsi="Times New Roman" w:cs="Times New Roman"/>
          <w:sz w:val="24"/>
          <w:szCs w:val="24"/>
        </w:rPr>
      </w:pPr>
      <w:r w:rsidRPr="00E878BA">
        <w:rPr>
          <w:rFonts w:ascii="Times New Roman" w:hAnsi="Times New Roman" w:cs="Times New Roman"/>
          <w:sz w:val="24"/>
          <w:szCs w:val="24"/>
        </w:rPr>
        <w:t>Gerb. mere Račkauskai,</w:t>
      </w:r>
    </w:p>
    <w:p w14:paraId="1F8A56D4" w14:textId="77777777" w:rsidR="00E878BA" w:rsidRPr="00E878BA" w:rsidRDefault="00E878BA" w:rsidP="00F249AF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F8A56D5" w14:textId="77777777" w:rsidR="00130978" w:rsidRPr="00E878BA" w:rsidRDefault="00F249AF" w:rsidP="00E878BA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878BA">
        <w:rPr>
          <w:rFonts w:ascii="Times New Roman" w:hAnsi="Times New Roman" w:cs="Times New Roman"/>
          <w:sz w:val="24"/>
          <w:szCs w:val="24"/>
        </w:rPr>
        <w:t>Vinycios miesto tarybos vardu išreiškiame nuoširdžią pagarbą Jums, pone mere, ir Panevėžio bendruomenei už paramą mūsų gyventojams tokiu sunkiu ukrainiečiams metu.</w:t>
      </w:r>
    </w:p>
    <w:p w14:paraId="1F8A56D6" w14:textId="77777777" w:rsidR="00F249AF" w:rsidRPr="00E878BA" w:rsidRDefault="00F249AF" w:rsidP="00E878BA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878BA">
        <w:rPr>
          <w:rFonts w:ascii="Times New Roman" w:hAnsi="Times New Roman" w:cs="Times New Roman"/>
          <w:sz w:val="24"/>
          <w:szCs w:val="24"/>
        </w:rPr>
        <w:t xml:space="preserve">Dėl visapusiškos Rusijos karinės invazijos į Ukrainą pasikeitė švietimo paslaugų teikimo vaikams sąlygos. Vienas iš prioritetinių ugdymo įstaigų uždavinių karo metu – organizuoti </w:t>
      </w:r>
      <w:r w:rsidR="00200140">
        <w:rPr>
          <w:rFonts w:ascii="Times New Roman" w:hAnsi="Times New Roman" w:cs="Times New Roman"/>
          <w:sz w:val="24"/>
          <w:szCs w:val="24"/>
        </w:rPr>
        <w:t xml:space="preserve">ugdymo procesą ugdymo įstaigose ir </w:t>
      </w:r>
      <w:r w:rsidR="005845E3">
        <w:rPr>
          <w:rFonts w:ascii="Times New Roman" w:hAnsi="Times New Roman" w:cs="Times New Roman"/>
          <w:sz w:val="24"/>
          <w:szCs w:val="24"/>
        </w:rPr>
        <w:t xml:space="preserve">tuo pačiu užtikrinti </w:t>
      </w:r>
      <w:r w:rsidRPr="00E878BA">
        <w:rPr>
          <w:rFonts w:ascii="Times New Roman" w:hAnsi="Times New Roman" w:cs="Times New Roman"/>
          <w:sz w:val="24"/>
          <w:szCs w:val="24"/>
        </w:rPr>
        <w:t>saugias vaikų mokymosi sąlygas.</w:t>
      </w:r>
    </w:p>
    <w:p w14:paraId="1F8A56D7" w14:textId="77777777" w:rsidR="00E878BA" w:rsidRDefault="00F249AF" w:rsidP="00E878BA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878BA">
        <w:rPr>
          <w:rFonts w:ascii="Times New Roman" w:hAnsi="Times New Roman" w:cs="Times New Roman"/>
          <w:sz w:val="24"/>
          <w:szCs w:val="24"/>
        </w:rPr>
        <w:t>2023–2024 mokslo metų pabaigoje dauguma Vinycios miesto vaikų švietimo paslaugas gavo ne nuotoliniu būdu. Tai tapo įmanoma, nes savivaldybė suremontavo ikimokyklinio, bendrojo lavinimo, nemokyklinio ir profesinio ugdymo įstaigų antžemines, pusrūsi</w:t>
      </w:r>
      <w:r w:rsidR="00E23791">
        <w:rPr>
          <w:rFonts w:ascii="Times New Roman" w:hAnsi="Times New Roman" w:cs="Times New Roman"/>
          <w:sz w:val="24"/>
          <w:szCs w:val="24"/>
        </w:rPr>
        <w:t>ų</w:t>
      </w:r>
      <w:r w:rsidRPr="00E878BA">
        <w:rPr>
          <w:rFonts w:ascii="Times New Roman" w:hAnsi="Times New Roman" w:cs="Times New Roman"/>
          <w:sz w:val="24"/>
          <w:szCs w:val="24"/>
        </w:rPr>
        <w:t xml:space="preserve"> ir rūsi</w:t>
      </w:r>
      <w:r w:rsidR="00E23791">
        <w:rPr>
          <w:rFonts w:ascii="Times New Roman" w:hAnsi="Times New Roman" w:cs="Times New Roman"/>
          <w:sz w:val="24"/>
          <w:szCs w:val="24"/>
        </w:rPr>
        <w:t>ų</w:t>
      </w:r>
      <w:r w:rsidRPr="00E878BA">
        <w:rPr>
          <w:rFonts w:ascii="Times New Roman" w:hAnsi="Times New Roman" w:cs="Times New Roman"/>
          <w:sz w:val="24"/>
          <w:szCs w:val="24"/>
        </w:rPr>
        <w:t xml:space="preserve"> patalpas ir </w:t>
      </w:r>
      <w:r w:rsidR="004340A4" w:rsidRPr="00E878BA">
        <w:rPr>
          <w:rFonts w:ascii="Times New Roman" w:hAnsi="Times New Roman" w:cs="Times New Roman"/>
          <w:sz w:val="24"/>
          <w:szCs w:val="24"/>
        </w:rPr>
        <w:t xml:space="preserve">pavertė jas </w:t>
      </w:r>
      <w:r w:rsidRPr="00E878BA">
        <w:rPr>
          <w:rFonts w:ascii="Times New Roman" w:hAnsi="Times New Roman" w:cs="Times New Roman"/>
          <w:sz w:val="24"/>
          <w:szCs w:val="24"/>
        </w:rPr>
        <w:t>paprastom</w:t>
      </w:r>
      <w:r w:rsidR="004340A4" w:rsidRPr="00E878BA">
        <w:rPr>
          <w:rFonts w:ascii="Times New Roman" w:hAnsi="Times New Roman" w:cs="Times New Roman"/>
          <w:sz w:val="24"/>
          <w:szCs w:val="24"/>
        </w:rPr>
        <w:t>i</w:t>
      </w:r>
      <w:r w:rsidRPr="00E878BA">
        <w:rPr>
          <w:rFonts w:ascii="Times New Roman" w:hAnsi="Times New Roman" w:cs="Times New Roman"/>
          <w:sz w:val="24"/>
          <w:szCs w:val="24"/>
        </w:rPr>
        <w:t xml:space="preserve">s </w:t>
      </w:r>
      <w:r w:rsidR="004340A4" w:rsidRPr="00E878BA">
        <w:rPr>
          <w:rFonts w:ascii="Times New Roman" w:hAnsi="Times New Roman" w:cs="Times New Roman"/>
          <w:sz w:val="24"/>
          <w:szCs w:val="24"/>
        </w:rPr>
        <w:t>slėptuvėmis</w:t>
      </w:r>
      <w:r w:rsidRPr="00E878BA">
        <w:rPr>
          <w:rFonts w:ascii="Times New Roman" w:hAnsi="Times New Roman" w:cs="Times New Roman"/>
          <w:sz w:val="24"/>
          <w:szCs w:val="24"/>
        </w:rPr>
        <w:t>. Šiuo metu ugdymo įstaigų teritorijoje yra statoma 10 antiradiacinių slėptuvių, kad dar daugiau mūsų bendruomenės vaikų galėtų gauti ugdymo paslaugas ne</w:t>
      </w:r>
      <w:r w:rsidR="004340A4" w:rsidRPr="00E878BA">
        <w:rPr>
          <w:rFonts w:ascii="Times New Roman" w:hAnsi="Times New Roman" w:cs="Times New Roman"/>
          <w:sz w:val="24"/>
          <w:szCs w:val="24"/>
        </w:rPr>
        <w:t xml:space="preserve"> nuotoliniu būdu.</w:t>
      </w:r>
    </w:p>
    <w:p w14:paraId="1F8A56D8" w14:textId="77777777" w:rsidR="00A96518" w:rsidRPr="00E878BA" w:rsidRDefault="00A96518" w:rsidP="00E878BA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878BA">
        <w:rPr>
          <w:rFonts w:ascii="Times New Roman" w:hAnsi="Times New Roman" w:cs="Times New Roman"/>
          <w:sz w:val="24"/>
          <w:szCs w:val="24"/>
        </w:rPr>
        <w:t>Tačiau nuolatinis priešiškas Ukrainos energetikos infrastruktūros apšaudymas kelia grėsmę naujų mokslo metų pradžiai, nes mokytis gali nebūti galimybės nei nuotoliniu, nei ne nuotoliniu būdu.</w:t>
      </w:r>
    </w:p>
    <w:p w14:paraId="1F8A56D9" w14:textId="77777777" w:rsidR="00A96518" w:rsidRPr="00E878BA" w:rsidRDefault="00A96518" w:rsidP="00E878BA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878BA">
        <w:rPr>
          <w:rFonts w:ascii="Times New Roman" w:hAnsi="Times New Roman" w:cs="Times New Roman"/>
          <w:sz w:val="24"/>
          <w:szCs w:val="24"/>
        </w:rPr>
        <w:t>Siekiant parengti ikimokyklinio, bendrojo lavinimo, nemokyklinio ir profesinio ugdymo įstaigas naujiems 2024-2025 mokslo metams karo veiksmų metu, iškilo būtinybė įrengti papildomus energijos šaltinius – generatorius. Švietimo įstaigose jau sumontuoti generatoriai aprūpina miesto mokyklose esančias slėptuves ir apsistojimo vietas. Deja, jų pajėgumų neužtenka ugdymo proceso organizavimui užtikrinti.</w:t>
      </w:r>
    </w:p>
    <w:p w14:paraId="1F8A56DA" w14:textId="77777777" w:rsidR="00A96518" w:rsidRDefault="00A96518" w:rsidP="00E878BA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878BA">
        <w:rPr>
          <w:rFonts w:ascii="Times New Roman" w:hAnsi="Times New Roman" w:cs="Times New Roman"/>
          <w:sz w:val="24"/>
          <w:szCs w:val="24"/>
        </w:rPr>
        <w:lastRenderedPageBreak/>
        <w:t>Atsižvelgdami į tai, kas išdėstyta, kreipiamės į Jus su maloniu prašymu apsvarstyti galimybę Vinycios miesto ugdymo įstaigas aprūpinti alternatyviais energijos šaltiniais – generatoriais, kurių galia 30–100 kW, taip suteikiant galimybę kiekvienam mūsų bendruomenės vaikui gauti kokybišką ir saugų išsilavinimą net ir karo padėties sąlygomis.</w:t>
      </w:r>
    </w:p>
    <w:p w14:paraId="1F8A56DB" w14:textId="77777777" w:rsidR="00E878BA" w:rsidRDefault="00E878BA" w:rsidP="00E878BA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F8A56DC" w14:textId="77777777" w:rsidR="00E878BA" w:rsidRDefault="00E878BA" w:rsidP="00E87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Pagarbiai</w:t>
      </w:r>
    </w:p>
    <w:p w14:paraId="1F8A56DD" w14:textId="77777777" w:rsidR="00E878BA" w:rsidRDefault="00E878BA" w:rsidP="00E878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8A56DE" w14:textId="77777777" w:rsidR="00E878BA" w:rsidRDefault="00E878BA" w:rsidP="00E87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Serhii Mothunov</w:t>
      </w:r>
    </w:p>
    <w:p w14:paraId="1F8A56DF" w14:textId="77777777" w:rsidR="00E878BA" w:rsidRDefault="00E878BA" w:rsidP="00E87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Vinycios meras </w:t>
      </w:r>
    </w:p>
    <w:p w14:paraId="1F8A56E0" w14:textId="77777777" w:rsidR="00E878BA" w:rsidRDefault="00E878BA" w:rsidP="00E878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8A56E1" w14:textId="77777777" w:rsidR="00E878BA" w:rsidRPr="00E878BA" w:rsidRDefault="00E878BA" w:rsidP="00E878BA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F8A56E2" w14:textId="77777777" w:rsidR="00F249AF" w:rsidRPr="00F249AF" w:rsidRDefault="00F249AF">
      <w:pPr>
        <w:jc w:val="both"/>
        <w:rPr>
          <w:sz w:val="36"/>
          <w:szCs w:val="36"/>
        </w:rPr>
      </w:pPr>
    </w:p>
    <w:sectPr w:rsidR="00F249AF" w:rsidRPr="00F249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AF"/>
    <w:rsid w:val="00130978"/>
    <w:rsid w:val="00200140"/>
    <w:rsid w:val="0026043F"/>
    <w:rsid w:val="004340A4"/>
    <w:rsid w:val="005845E3"/>
    <w:rsid w:val="00A96518"/>
    <w:rsid w:val="00E23791"/>
    <w:rsid w:val="00E878BA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A56CA"/>
  <w15:chartTrackingRefBased/>
  <w15:docId w15:val="{C090922D-13ED-4EFF-8C51-00A7A072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723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dcterms:created xsi:type="dcterms:W3CDTF">2024-08-08T07:20:00Z</dcterms:created>
  <dcterms:modified xsi:type="dcterms:W3CDTF">2024-08-08T07:20:00Z</dcterms:modified>
</cp:coreProperties>
</file>