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88262" w14:textId="18CB928C" w:rsidR="0004146B" w:rsidRPr="00D81D80" w:rsidRDefault="0004146B" w:rsidP="0004146B">
      <w:pPr>
        <w:pStyle w:val="Dokumentopavadinimas"/>
      </w:pPr>
      <w:bookmarkStart w:id="0" w:name="_GoBack"/>
      <w:bookmarkEnd w:id="0"/>
      <w:r w:rsidRPr="00D81D80">
        <w:t xml:space="preserve">PANEVĖŽIO </w:t>
      </w:r>
      <w:r>
        <w:t>NEKILNOJAMOJO TURTO VALDYMO</w:t>
      </w:r>
      <w:r w:rsidRPr="00D81D80">
        <w:t xml:space="preserve"> CENTRAS</w:t>
      </w:r>
    </w:p>
    <w:p w14:paraId="55CED7AC" w14:textId="00AA7BD4" w:rsidR="0004146B" w:rsidRPr="004F11D6" w:rsidRDefault="0004146B" w:rsidP="0004146B">
      <w:pPr>
        <w:pStyle w:val="Auktesniosiosstaigospavadinimas"/>
        <w:widowControl/>
        <w:spacing w:line="240" w:lineRule="auto"/>
        <w:ind w:left="-1380"/>
        <w:rPr>
          <w:caps w:val="0"/>
          <w:sz w:val="20"/>
        </w:rPr>
      </w:pPr>
      <w:r>
        <w:rPr>
          <w:caps w:val="0"/>
          <w:sz w:val="20"/>
        </w:rPr>
        <w:t xml:space="preserve">                            Biudžetinė įstaiga, Parko g. 12, LT-</w:t>
      </w:r>
      <w:r w:rsidRPr="00FE46D0">
        <w:rPr>
          <w:caps w:val="0"/>
          <w:sz w:val="20"/>
        </w:rPr>
        <w:t>3</w:t>
      </w:r>
      <w:r>
        <w:rPr>
          <w:caps w:val="0"/>
          <w:sz w:val="20"/>
        </w:rPr>
        <w:t>7310</w:t>
      </w:r>
      <w:r w:rsidRPr="00FE46D0">
        <w:rPr>
          <w:caps w:val="0"/>
          <w:sz w:val="20"/>
        </w:rPr>
        <w:t xml:space="preserve"> Panev</w:t>
      </w:r>
      <w:r>
        <w:rPr>
          <w:caps w:val="0"/>
          <w:sz w:val="20"/>
        </w:rPr>
        <w:t>ėžys, tel. +370 645 25257,</w:t>
      </w:r>
      <w:r w:rsidRPr="00FE46D0">
        <w:rPr>
          <w:caps w:val="0"/>
          <w:sz w:val="20"/>
        </w:rPr>
        <w:t xml:space="preserve"> </w:t>
      </w:r>
      <w:r>
        <w:rPr>
          <w:caps w:val="0"/>
          <w:sz w:val="20"/>
        </w:rPr>
        <w:t xml:space="preserve">el. p. </w:t>
      </w:r>
      <w:hyperlink r:id="rId5" w:history="1">
        <w:r w:rsidRPr="00DA2C2C">
          <w:rPr>
            <w:rStyle w:val="Hipersaitas"/>
            <w:caps w:val="0"/>
            <w:sz w:val="20"/>
          </w:rPr>
          <w:t>info@ntvc.lt</w:t>
        </w:r>
      </w:hyperlink>
      <w:r>
        <w:rPr>
          <w:rStyle w:val="Hipersaitas"/>
          <w:caps w:val="0"/>
          <w:sz w:val="20"/>
        </w:rPr>
        <w:t xml:space="preserve"> </w:t>
      </w:r>
    </w:p>
    <w:p w14:paraId="7B34B4CD" w14:textId="5BA96FDB" w:rsidR="0004146B" w:rsidRDefault="0004146B" w:rsidP="0004146B">
      <w:pPr>
        <w:pStyle w:val="prastasis2"/>
        <w:pBdr>
          <w:bottom w:val="single" w:sz="12" w:space="1" w:color="auto"/>
        </w:pBdr>
        <w:jc w:val="center"/>
        <w:rPr>
          <w:caps/>
          <w:sz w:val="20"/>
        </w:rPr>
      </w:pPr>
      <w:r w:rsidRPr="00AD2B89">
        <w:rPr>
          <w:sz w:val="20"/>
          <w:szCs w:val="20"/>
        </w:rPr>
        <w:t xml:space="preserve">Duomenys kaupiami ir saugomi Juridinių asmenų registre, kodas </w:t>
      </w:r>
      <w:r>
        <w:rPr>
          <w:sz w:val="20"/>
          <w:szCs w:val="20"/>
        </w:rPr>
        <w:t>306351219, PVM kodas LT100016549610</w:t>
      </w:r>
    </w:p>
    <w:p w14:paraId="30091C14" w14:textId="77777777" w:rsidR="0004146B" w:rsidRPr="00E82345" w:rsidRDefault="0004146B" w:rsidP="0004146B">
      <w:pPr>
        <w:jc w:val="both"/>
        <w:rPr>
          <w:sz w:val="24"/>
          <w:szCs w:val="24"/>
        </w:rPr>
      </w:pPr>
    </w:p>
    <w:p w14:paraId="6886EBA0" w14:textId="77777777" w:rsidR="0004146B" w:rsidRPr="003A1BA3" w:rsidRDefault="0004146B" w:rsidP="0004146B">
      <w:pPr>
        <w:tabs>
          <w:tab w:val="left" w:pos="3783"/>
        </w:tabs>
        <w:jc w:val="both"/>
        <w:rPr>
          <w:sz w:val="24"/>
          <w:szCs w:val="24"/>
        </w:rPr>
      </w:pPr>
      <w:r>
        <w:rPr>
          <w:sz w:val="24"/>
          <w:szCs w:val="24"/>
        </w:rPr>
        <w:tab/>
      </w:r>
    </w:p>
    <w:p w14:paraId="1D3D62AD" w14:textId="46A7C88E" w:rsidR="001A1C6D" w:rsidRDefault="001A1C6D" w:rsidP="0004146B">
      <w:pPr>
        <w:jc w:val="both"/>
        <w:rPr>
          <w:sz w:val="24"/>
          <w:szCs w:val="24"/>
        </w:rPr>
      </w:pPr>
      <w:r>
        <w:rPr>
          <w:sz w:val="24"/>
          <w:szCs w:val="24"/>
        </w:rPr>
        <w:t>Panevėžio miesto savivaldybės administracij</w:t>
      </w:r>
      <w:r w:rsidR="00820F14">
        <w:rPr>
          <w:sz w:val="24"/>
          <w:szCs w:val="24"/>
        </w:rPr>
        <w:t>ai</w:t>
      </w:r>
    </w:p>
    <w:p w14:paraId="17E0AF47" w14:textId="77777777" w:rsidR="001A1C6D" w:rsidRDefault="001A1C6D" w:rsidP="0004146B">
      <w:pPr>
        <w:jc w:val="both"/>
        <w:rPr>
          <w:sz w:val="24"/>
          <w:szCs w:val="24"/>
        </w:rPr>
      </w:pPr>
    </w:p>
    <w:p w14:paraId="1BFE2065" w14:textId="77777777" w:rsidR="001A1C6D" w:rsidRDefault="001A1C6D" w:rsidP="0004146B">
      <w:pPr>
        <w:jc w:val="both"/>
        <w:rPr>
          <w:sz w:val="24"/>
          <w:szCs w:val="24"/>
        </w:rPr>
      </w:pPr>
    </w:p>
    <w:p w14:paraId="105FC72C" w14:textId="77777777" w:rsidR="001A1C6D" w:rsidRDefault="001A1C6D" w:rsidP="0004146B">
      <w:pPr>
        <w:jc w:val="both"/>
        <w:rPr>
          <w:sz w:val="24"/>
          <w:szCs w:val="24"/>
        </w:rPr>
      </w:pPr>
    </w:p>
    <w:p w14:paraId="5A24B9EA" w14:textId="1E907AFA" w:rsidR="001A1C6D" w:rsidRPr="00694DCA" w:rsidRDefault="001A1C6D" w:rsidP="0004146B">
      <w:pPr>
        <w:jc w:val="both"/>
        <w:rPr>
          <w:b/>
          <w:bCs/>
          <w:sz w:val="24"/>
          <w:szCs w:val="24"/>
        </w:rPr>
      </w:pPr>
      <w:r w:rsidRPr="00694DCA">
        <w:rPr>
          <w:b/>
          <w:bCs/>
          <w:sz w:val="24"/>
          <w:szCs w:val="24"/>
        </w:rPr>
        <w:t xml:space="preserve">DĖL PANEVĖŽIO NEKILNOJAMOJO TURTO VALDYMO CENTRO TEIKIAMŲ PASLAUGŲ ĮKAINIŲ „KALNAPILIO“ ARENOJE </w:t>
      </w:r>
    </w:p>
    <w:p w14:paraId="1DD5C3DF" w14:textId="77777777" w:rsidR="001A1C6D" w:rsidRDefault="001A1C6D" w:rsidP="0004146B">
      <w:pPr>
        <w:jc w:val="both"/>
        <w:rPr>
          <w:sz w:val="24"/>
          <w:szCs w:val="24"/>
        </w:rPr>
      </w:pPr>
    </w:p>
    <w:p w14:paraId="0EEAC508" w14:textId="77777777" w:rsidR="001A1C6D" w:rsidRDefault="001A1C6D" w:rsidP="0004146B">
      <w:pPr>
        <w:jc w:val="both"/>
        <w:rPr>
          <w:sz w:val="24"/>
          <w:szCs w:val="24"/>
        </w:rPr>
      </w:pPr>
    </w:p>
    <w:p w14:paraId="22944A60" w14:textId="2F1F738E" w:rsidR="00BC5DEE" w:rsidRPr="00420C53" w:rsidRDefault="00BC5DEE" w:rsidP="0004146B">
      <w:pPr>
        <w:jc w:val="both"/>
        <w:rPr>
          <w:color w:val="000000"/>
          <w:sz w:val="24"/>
          <w:szCs w:val="24"/>
        </w:rPr>
      </w:pPr>
      <w:r w:rsidRPr="00420C53">
        <w:rPr>
          <w:sz w:val="24"/>
          <w:szCs w:val="24"/>
          <w:lang w:val="en-US"/>
        </w:rPr>
        <w:t xml:space="preserve">Panevėžio nekilnojamojo turto valdymo centro padalinys „Kalnapilio“ arena paslaugas teikia vadovaujantis </w:t>
      </w:r>
      <w:r w:rsidRPr="00420C53">
        <w:rPr>
          <w:color w:val="000000"/>
          <w:sz w:val="24"/>
          <w:szCs w:val="24"/>
        </w:rPr>
        <w:t>Panevėžio miesto savivaldybės tarybos 2023 m. gruodžio 28 d. sprendimu Nr. 1-412 dėl Panevėžio nekilnojamojo turto valdymo centro teikiamų paslaugų „Kalnapilio“ arenoje įkainių sąrašo.</w:t>
      </w:r>
    </w:p>
    <w:p w14:paraId="0C9CA84A" w14:textId="77777777" w:rsidR="00BC5DEE" w:rsidRPr="00420C53" w:rsidRDefault="00BC5DEE" w:rsidP="0004146B">
      <w:pPr>
        <w:jc w:val="both"/>
        <w:rPr>
          <w:sz w:val="24"/>
          <w:szCs w:val="24"/>
          <w:lang w:val="en-US"/>
        </w:rPr>
      </w:pPr>
    </w:p>
    <w:p w14:paraId="06C39D3D" w14:textId="629214C0" w:rsidR="001A1C6D" w:rsidRPr="00420C53" w:rsidRDefault="00BC5DEE" w:rsidP="0004146B">
      <w:pPr>
        <w:jc w:val="both"/>
        <w:rPr>
          <w:sz w:val="24"/>
          <w:szCs w:val="24"/>
        </w:rPr>
      </w:pPr>
      <w:r w:rsidRPr="00420C53">
        <w:rPr>
          <w:sz w:val="24"/>
          <w:szCs w:val="24"/>
          <w:lang w:val="en-US"/>
        </w:rPr>
        <w:t>Atsi</w:t>
      </w:r>
      <w:r w:rsidRPr="00420C53">
        <w:rPr>
          <w:sz w:val="24"/>
          <w:szCs w:val="24"/>
        </w:rPr>
        <w:t>žvelgiant į</w:t>
      </w:r>
      <w:r w:rsidR="00D94A44">
        <w:rPr>
          <w:sz w:val="24"/>
          <w:szCs w:val="24"/>
        </w:rPr>
        <w:t xml:space="preserve"> kintančius</w:t>
      </w:r>
      <w:r w:rsidRPr="00420C53">
        <w:rPr>
          <w:sz w:val="24"/>
          <w:szCs w:val="24"/>
        </w:rPr>
        <w:t xml:space="preserve"> renginių rinkos poreikius </w:t>
      </w:r>
      <w:r w:rsidR="00420C53" w:rsidRPr="00420C53">
        <w:rPr>
          <w:sz w:val="24"/>
          <w:szCs w:val="24"/>
        </w:rPr>
        <w:t xml:space="preserve">bei įstaigos veiklos </w:t>
      </w:r>
      <w:r w:rsidR="00D94A44">
        <w:rPr>
          <w:sz w:val="24"/>
          <w:szCs w:val="24"/>
        </w:rPr>
        <w:t>efektyvinimą</w:t>
      </w:r>
      <w:r w:rsidR="00420C53" w:rsidRPr="00420C53">
        <w:rPr>
          <w:sz w:val="24"/>
          <w:szCs w:val="24"/>
        </w:rPr>
        <w:t xml:space="preserve"> </w:t>
      </w:r>
      <w:r w:rsidRPr="00420C53">
        <w:rPr>
          <w:sz w:val="24"/>
          <w:szCs w:val="24"/>
        </w:rPr>
        <w:t>prašome papildyti įkainių sąrašą atitinkamai:</w:t>
      </w:r>
    </w:p>
    <w:p w14:paraId="0543D4DD" w14:textId="241F3DCF" w:rsidR="0070722F" w:rsidRPr="0070722F" w:rsidRDefault="0070722F" w:rsidP="0070722F">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Į nuomojamų Arenos erdvių ir inventoriaus sąrašą įtraukiant galimybę išnuomoti sceninės užuolaidos su sijomis ir pakabinimu bei užkulisinės užuolaidos su sijomis ir pakabinimu komplektus, scenos skydus, stalus, VIP automobilių aikštelės parkavimo vietą dešimčiai renginių, patalpas pirmame </w:t>
      </w:r>
      <w:r w:rsidR="00DA5FFB">
        <w:rPr>
          <w:rFonts w:eastAsia="Calibri"/>
          <w:sz w:val="24"/>
          <w:szCs w:val="24"/>
        </w:rPr>
        <w:t xml:space="preserve">bei trečiame </w:t>
      </w:r>
      <w:r>
        <w:rPr>
          <w:rFonts w:eastAsia="Calibri"/>
          <w:sz w:val="24"/>
          <w:szCs w:val="24"/>
        </w:rPr>
        <w:t>Arenos aukšt</w:t>
      </w:r>
      <w:r w:rsidR="00DA5FFB">
        <w:rPr>
          <w:rFonts w:eastAsia="Calibri"/>
          <w:sz w:val="24"/>
          <w:szCs w:val="24"/>
        </w:rPr>
        <w:t>uose</w:t>
      </w:r>
      <w:r>
        <w:rPr>
          <w:rFonts w:eastAsia="Calibri"/>
          <w:sz w:val="24"/>
          <w:szCs w:val="24"/>
        </w:rPr>
        <w:t xml:space="preserve"> su nurodytais inventoriniais numeriais</w:t>
      </w:r>
      <w:r w:rsidR="00DA5FFB">
        <w:rPr>
          <w:rFonts w:eastAsia="Calibri"/>
          <w:sz w:val="24"/>
          <w:szCs w:val="24"/>
        </w:rPr>
        <w:t>, mobilų LED ekraną, kuris perduodamas iš Panevėžio sporto centro</w:t>
      </w:r>
      <w:r>
        <w:rPr>
          <w:rFonts w:eastAsia="Calibri"/>
          <w:sz w:val="24"/>
          <w:szCs w:val="24"/>
        </w:rPr>
        <w:t>.</w:t>
      </w:r>
    </w:p>
    <w:p w14:paraId="01ECF52B" w14:textId="2DA0772E" w:rsidR="00BC5DEE" w:rsidRDefault="00BC5DEE" w:rsidP="00BC5DEE">
      <w:pPr>
        <w:pStyle w:val="Sraopastraipa"/>
        <w:numPr>
          <w:ilvl w:val="0"/>
          <w:numId w:val="2"/>
        </w:numPr>
        <w:tabs>
          <w:tab w:val="left" w:pos="851"/>
        </w:tabs>
        <w:ind w:left="0" w:firstLine="567"/>
        <w:jc w:val="both"/>
        <w:rPr>
          <w:rFonts w:eastAsia="Calibri"/>
          <w:sz w:val="24"/>
          <w:szCs w:val="24"/>
        </w:rPr>
      </w:pPr>
      <w:r w:rsidRPr="00420C53">
        <w:rPr>
          <w:sz w:val="24"/>
          <w:szCs w:val="24"/>
        </w:rPr>
        <w:t>Patikslinant</w:t>
      </w:r>
      <w:r w:rsidR="00DA5FFB">
        <w:rPr>
          <w:sz w:val="24"/>
          <w:szCs w:val="24"/>
        </w:rPr>
        <w:t xml:space="preserve"> </w:t>
      </w:r>
      <w:r w:rsidRPr="00420C53">
        <w:rPr>
          <w:sz w:val="24"/>
          <w:szCs w:val="24"/>
        </w:rPr>
        <w:t>renginio sąvoką, kai renginys traktuojamas kaip</w:t>
      </w:r>
      <w:r w:rsidRPr="00420C53">
        <w:rPr>
          <w:rFonts w:eastAsia="Calibri"/>
          <w:sz w:val="24"/>
          <w:szCs w:val="24"/>
        </w:rPr>
        <w:t xml:space="preserve"> nuo 8 iki 24 val. laikotarpiu vykstantis renginys, su iki </w:t>
      </w:r>
      <w:r w:rsidRPr="00420C53">
        <w:rPr>
          <w:rFonts w:eastAsia="Calibri"/>
          <w:sz w:val="24"/>
          <w:szCs w:val="24"/>
          <w:lang w:val="en-US"/>
        </w:rPr>
        <w:t>10,00 papildom</w:t>
      </w:r>
      <w:r w:rsidRPr="00420C53">
        <w:rPr>
          <w:rFonts w:eastAsia="Calibri"/>
          <w:sz w:val="24"/>
          <w:szCs w:val="24"/>
        </w:rPr>
        <w:t>ų val. jo įgyvendinimui reikalingiems techniniams parengiamiesiems ir/ar užbaigiamiesiems darbams.</w:t>
      </w:r>
    </w:p>
    <w:p w14:paraId="71691E44" w14:textId="538165B4" w:rsidR="00DA5FFB" w:rsidRDefault="00DA5FFB"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Patikslinant viešojo bei privataus renginio sąvokas, arenos mokesčio sąvoką.</w:t>
      </w:r>
    </w:p>
    <w:p w14:paraId="02A8D6C4" w14:textId="0F493B24" w:rsidR="00B31456" w:rsidRPr="00420C53"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Patikslinant, kokiais atvejais arenos mokestis gali būti netaikomas.</w:t>
      </w:r>
    </w:p>
    <w:p w14:paraId="44447300" w14:textId="1C5655D7" w:rsidR="00BC5DEE" w:rsidRPr="00420C53" w:rsidRDefault="00BC5DEE" w:rsidP="00BC5DEE">
      <w:pPr>
        <w:pStyle w:val="Sraopastraipa"/>
        <w:numPr>
          <w:ilvl w:val="0"/>
          <w:numId w:val="2"/>
        </w:numPr>
        <w:tabs>
          <w:tab w:val="left" w:pos="851"/>
        </w:tabs>
        <w:ind w:left="0" w:firstLine="567"/>
        <w:jc w:val="both"/>
        <w:rPr>
          <w:rFonts w:eastAsia="Calibri"/>
          <w:sz w:val="24"/>
          <w:szCs w:val="24"/>
        </w:rPr>
      </w:pPr>
      <w:r w:rsidRPr="00420C53">
        <w:rPr>
          <w:rFonts w:eastAsia="Calibri"/>
          <w:sz w:val="24"/>
          <w:szCs w:val="24"/>
        </w:rPr>
        <w:t>Įve</w:t>
      </w:r>
      <w:r w:rsidR="006F4011">
        <w:rPr>
          <w:rFonts w:eastAsia="Calibri"/>
          <w:sz w:val="24"/>
          <w:szCs w:val="24"/>
        </w:rPr>
        <w:t>dant</w:t>
      </w:r>
      <w:r w:rsidRPr="00420C53">
        <w:rPr>
          <w:rFonts w:eastAsia="Calibri"/>
          <w:sz w:val="24"/>
          <w:szCs w:val="24"/>
        </w:rPr>
        <w:t xml:space="preserve"> papildomą įkainį</w:t>
      </w:r>
      <w:r w:rsidR="006F4011">
        <w:rPr>
          <w:rFonts w:eastAsia="Calibri"/>
          <w:sz w:val="24"/>
          <w:szCs w:val="24"/>
          <w:lang w:val="en-US"/>
        </w:rPr>
        <w:t>, kuris suteiktų</w:t>
      </w:r>
      <w:r w:rsidR="00420C53" w:rsidRPr="00420C53">
        <w:rPr>
          <w:rFonts w:eastAsia="Calibri"/>
          <w:sz w:val="24"/>
          <w:szCs w:val="24"/>
          <w:lang w:val="en-US"/>
        </w:rPr>
        <w:t xml:space="preserve"> galimyb</w:t>
      </w:r>
      <w:r w:rsidR="00420C53" w:rsidRPr="00420C53">
        <w:rPr>
          <w:rFonts w:eastAsia="Calibri"/>
          <w:sz w:val="24"/>
          <w:szCs w:val="24"/>
        </w:rPr>
        <w:t xml:space="preserve">ę nuomotis </w:t>
      </w:r>
      <w:r w:rsidR="00420C53" w:rsidRPr="00420C53">
        <w:rPr>
          <w:sz w:val="24"/>
          <w:szCs w:val="24"/>
          <w:lang w:val="en-US"/>
        </w:rPr>
        <w:t>„Kalnapilio“</w:t>
      </w:r>
      <w:r w:rsidR="00420C53" w:rsidRPr="00420C53">
        <w:rPr>
          <w:rFonts w:eastAsia="Calibri"/>
          <w:sz w:val="24"/>
          <w:szCs w:val="24"/>
        </w:rPr>
        <w:t xml:space="preserve"> arenos salę be</w:t>
      </w:r>
      <w:r w:rsidR="00420C53">
        <w:rPr>
          <w:rFonts w:eastAsia="Calibri"/>
          <w:sz w:val="24"/>
          <w:szCs w:val="24"/>
        </w:rPr>
        <w:t xml:space="preserve"> kitų</w:t>
      </w:r>
      <w:r w:rsidR="00420C53" w:rsidRPr="00420C53">
        <w:rPr>
          <w:rFonts w:eastAsia="Calibri"/>
          <w:sz w:val="24"/>
          <w:szCs w:val="24"/>
        </w:rPr>
        <w:t xml:space="preserve"> papildomų erdvių</w:t>
      </w:r>
      <w:r w:rsidR="00DA5FFB">
        <w:rPr>
          <w:rFonts w:eastAsia="Calibri"/>
          <w:sz w:val="24"/>
          <w:szCs w:val="24"/>
        </w:rPr>
        <w:t xml:space="preserve"> bei išskirti įkainį, taikytiną tik arenos salės nuomai privatiems renginiams. </w:t>
      </w:r>
    </w:p>
    <w:p w14:paraId="61AC58E2" w14:textId="604A169C" w:rsidR="00420C53" w:rsidRPr="00DA5FFB" w:rsidRDefault="00DA5FFB" w:rsidP="00DA5FFB">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Įvesti papildomą sąlygą, jog punktuose dėl arenos patalpų (iki </w:t>
      </w:r>
      <w:r>
        <w:rPr>
          <w:rFonts w:eastAsia="Calibri"/>
          <w:sz w:val="24"/>
          <w:szCs w:val="24"/>
          <w:lang w:val="en-US"/>
        </w:rPr>
        <w:t>15 asmen</w:t>
      </w:r>
      <w:r>
        <w:rPr>
          <w:rFonts w:eastAsia="Calibri"/>
          <w:sz w:val="24"/>
          <w:szCs w:val="24"/>
        </w:rPr>
        <w:t>ų) su atskiru įėjimu vienkartinės nuomos pramoginiams bei sporto renginiams, VIP parkavimo aikštelės įkainiai nebūtų taikomi</w:t>
      </w:r>
      <w:r w:rsidRPr="00DA5FFB">
        <w:rPr>
          <w:rFonts w:eastAsia="Calibri"/>
          <w:sz w:val="24"/>
          <w:szCs w:val="24"/>
        </w:rPr>
        <w:t xml:space="preserve"> </w:t>
      </w:r>
      <w:bookmarkStart w:id="1" w:name="_Hlk173937417"/>
      <w:r w:rsidRPr="00DA5FFB">
        <w:rPr>
          <w:rFonts w:eastAsia="Calibri"/>
          <w:sz w:val="24"/>
          <w:szCs w:val="24"/>
        </w:rPr>
        <w:t xml:space="preserve">Panevėžio miesto savivaldybės atstovams, Panevėžio miesto savivaldybės oficialioms delegacijoms, oficialių Panevėžio miesto savivaldybės renginių </w:t>
      </w:r>
      <w:r w:rsidR="00F20CD3">
        <w:rPr>
          <w:rFonts w:eastAsia="Calibri"/>
          <w:sz w:val="24"/>
          <w:szCs w:val="24"/>
        </w:rPr>
        <w:t xml:space="preserve">bei oficialių svečių </w:t>
      </w:r>
      <w:r w:rsidRPr="00DA5FFB">
        <w:rPr>
          <w:rFonts w:eastAsia="Calibri"/>
          <w:sz w:val="24"/>
          <w:szCs w:val="24"/>
        </w:rPr>
        <w:t>priėmim</w:t>
      </w:r>
      <w:r w:rsidR="00F20CD3">
        <w:rPr>
          <w:rFonts w:eastAsia="Calibri"/>
          <w:sz w:val="24"/>
          <w:szCs w:val="24"/>
        </w:rPr>
        <w:t>ui</w:t>
      </w:r>
      <w:r w:rsidRPr="00DA5FFB">
        <w:rPr>
          <w:rFonts w:eastAsia="Calibri"/>
          <w:sz w:val="24"/>
          <w:szCs w:val="24"/>
        </w:rPr>
        <w:t>.</w:t>
      </w:r>
      <w:bookmarkEnd w:id="1"/>
    </w:p>
    <w:p w14:paraId="2C7471B7" w14:textId="6819919F" w:rsidR="006F4011" w:rsidRPr="006F4011"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A</w:t>
      </w:r>
      <w:r w:rsidR="006F4011">
        <w:rPr>
          <w:rFonts w:eastAsia="Calibri"/>
          <w:sz w:val="24"/>
          <w:szCs w:val="24"/>
        </w:rPr>
        <w:t>pibrėžiant, kad</w:t>
      </w:r>
      <w:r>
        <w:rPr>
          <w:rFonts w:eastAsia="Calibri"/>
          <w:sz w:val="24"/>
          <w:szCs w:val="24"/>
        </w:rPr>
        <w:t xml:space="preserve"> arenos mokestis</w:t>
      </w:r>
      <w:r w:rsidR="006F4011">
        <w:rPr>
          <w:rFonts w:eastAsia="Calibri"/>
          <w:sz w:val="24"/>
          <w:szCs w:val="24"/>
        </w:rPr>
        <w:t xml:space="preserve"> taikomas </w:t>
      </w:r>
      <w:r w:rsidR="006F4011">
        <w:rPr>
          <w:rFonts w:eastAsia="Calibri"/>
          <w:sz w:val="24"/>
          <w:szCs w:val="24"/>
          <w:lang w:val="en-US"/>
        </w:rPr>
        <w:t>renginio ar rungtyni</w:t>
      </w:r>
      <w:r w:rsidR="006F4011">
        <w:rPr>
          <w:rFonts w:eastAsia="Calibri"/>
          <w:sz w:val="24"/>
          <w:szCs w:val="24"/>
        </w:rPr>
        <w:t>ų</w:t>
      </w:r>
      <w:r w:rsidR="006F4011">
        <w:rPr>
          <w:rFonts w:eastAsia="Calibri"/>
          <w:sz w:val="24"/>
          <w:szCs w:val="24"/>
          <w:lang w:val="en-US"/>
        </w:rPr>
        <w:t xml:space="preserve"> bilietui ar </w:t>
      </w:r>
      <w:r>
        <w:rPr>
          <w:rFonts w:eastAsia="Calibri"/>
          <w:sz w:val="24"/>
          <w:szCs w:val="24"/>
          <w:lang w:val="en-US"/>
        </w:rPr>
        <w:t xml:space="preserve">bet kokiam </w:t>
      </w:r>
      <w:r w:rsidR="006F4011">
        <w:rPr>
          <w:rFonts w:eastAsia="Calibri"/>
          <w:sz w:val="24"/>
          <w:szCs w:val="24"/>
          <w:lang w:val="en-US"/>
        </w:rPr>
        <w:t>kitam ilgalaikiam</w:t>
      </w:r>
      <w:r w:rsidR="00D94A44">
        <w:rPr>
          <w:rFonts w:eastAsia="Calibri"/>
          <w:sz w:val="24"/>
          <w:szCs w:val="24"/>
          <w:lang w:val="en-US"/>
        </w:rPr>
        <w:t xml:space="preserve"> ir/ar daugkartiniui</w:t>
      </w:r>
      <w:r w:rsidR="006F4011">
        <w:rPr>
          <w:rFonts w:eastAsia="Calibri"/>
          <w:sz w:val="24"/>
          <w:szCs w:val="24"/>
          <w:lang w:val="en-US"/>
        </w:rPr>
        <w:t xml:space="preserve"> bilietui (abonementui, narystei ar kt.).</w:t>
      </w:r>
    </w:p>
    <w:p w14:paraId="1BF5E9A2" w14:textId="77777777" w:rsidR="006304EF" w:rsidRPr="006304EF" w:rsidRDefault="006304EF" w:rsidP="006304EF">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Koreguojant punktą apie nemokamų Arenos patalpų, inventoriaus bei paslaugų nemokamą suteikimą - </w:t>
      </w:r>
      <w:r w:rsidRPr="006304EF">
        <w:rPr>
          <w:rFonts w:eastAsia="Calibri"/>
          <w:sz w:val="24"/>
          <w:szCs w:val="24"/>
        </w:rPr>
        <w:t>Panevėžio miesto savivaldybės administracijos organizuojamiems renginiams arba Panevėžio miesto biudžetinių įstaigų organizuojamiems valstybinių ir miesto švenčių bei kitiems renginiams, kurie bus patvirtinti Savivaldybės mero potvarkiu - patalpos, inventorius ir paslaugos suteikiamos nemokamai.</w:t>
      </w:r>
    </w:p>
    <w:p w14:paraId="277DCD89" w14:textId="6A4CDC6A" w:rsidR="006304EF" w:rsidRDefault="006304EF"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Įtraukiant punktą, jog Arenos nuomos įkainių dydis pateikiamas su įskaičiuotu pridėtinės vertės mokesčiu.</w:t>
      </w:r>
    </w:p>
    <w:p w14:paraId="34A3735A" w14:textId="3A8F2536" w:rsidR="00B31456"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 xml:space="preserve">Patikslinant, kokia scena yra įtraukiama į arenos nuomos įkainį - </w:t>
      </w:r>
      <w:r w:rsidRPr="00B31456">
        <w:rPr>
          <w:rFonts w:eastAsia="Calibri"/>
          <w:sz w:val="24"/>
          <w:szCs w:val="24"/>
        </w:rPr>
        <w:t>1 vienetas su standartinėmis reguliuojamomis 90–140 cm kojomis ir scenos kojų uždengimo medžiaga bei vienais scenos laiptais</w:t>
      </w:r>
      <w:r>
        <w:rPr>
          <w:rFonts w:eastAsia="Calibri"/>
          <w:sz w:val="24"/>
          <w:szCs w:val="24"/>
        </w:rPr>
        <w:t>,</w:t>
      </w:r>
      <w:r w:rsidRPr="00B31456">
        <w:rPr>
          <w:rFonts w:eastAsia="Calibri"/>
          <w:sz w:val="24"/>
          <w:szCs w:val="24"/>
        </w:rPr>
        <w:t xml:space="preserve"> iki 200 m2 su pastatymu</w:t>
      </w:r>
      <w:r>
        <w:rPr>
          <w:rFonts w:eastAsia="Calibri"/>
          <w:sz w:val="24"/>
          <w:szCs w:val="24"/>
        </w:rPr>
        <w:t>.</w:t>
      </w:r>
    </w:p>
    <w:p w14:paraId="4E7A739A" w14:textId="27F86B5D" w:rsidR="00B31456" w:rsidRPr="00420C53" w:rsidRDefault="00B31456" w:rsidP="00BC5DEE">
      <w:pPr>
        <w:pStyle w:val="Sraopastraipa"/>
        <w:numPr>
          <w:ilvl w:val="0"/>
          <w:numId w:val="2"/>
        </w:numPr>
        <w:tabs>
          <w:tab w:val="left" w:pos="851"/>
        </w:tabs>
        <w:ind w:left="0" w:firstLine="567"/>
        <w:jc w:val="both"/>
        <w:rPr>
          <w:rFonts w:eastAsia="Calibri"/>
          <w:sz w:val="24"/>
          <w:szCs w:val="24"/>
        </w:rPr>
      </w:pPr>
      <w:r>
        <w:rPr>
          <w:rFonts w:eastAsia="Calibri"/>
          <w:sz w:val="24"/>
          <w:szCs w:val="24"/>
        </w:rPr>
        <w:t>Įtraukiant punktą dėl arenos krepšinio aikštės nemokamo naudojimosi treniruotėms bei varžyboms Panevėžio miesto savivaldybės biudžetinėms sportinio ugdymo įstaigoms, kurių steigėja yra Panevėžio miesto savivaldybė.</w:t>
      </w:r>
    </w:p>
    <w:p w14:paraId="0BA3719E" w14:textId="77777777" w:rsidR="00B31456" w:rsidRDefault="00B31456" w:rsidP="00B31456">
      <w:pPr>
        <w:jc w:val="both"/>
        <w:rPr>
          <w:sz w:val="24"/>
          <w:szCs w:val="24"/>
        </w:rPr>
      </w:pPr>
    </w:p>
    <w:p w14:paraId="5E2F0F15" w14:textId="50EF6932" w:rsidR="0004146B" w:rsidRDefault="0070722F" w:rsidP="00B31456">
      <w:pPr>
        <w:ind w:firstLine="567"/>
        <w:jc w:val="both"/>
        <w:rPr>
          <w:sz w:val="24"/>
          <w:szCs w:val="24"/>
        </w:rPr>
      </w:pPr>
      <w:r>
        <w:rPr>
          <w:sz w:val="24"/>
          <w:szCs w:val="24"/>
        </w:rPr>
        <w:lastRenderedPageBreak/>
        <w:t xml:space="preserve">Pateikti pakeitimai </w:t>
      </w:r>
      <w:r w:rsidR="00B31456">
        <w:rPr>
          <w:sz w:val="24"/>
          <w:szCs w:val="24"/>
        </w:rPr>
        <w:t>užtikrintų didesnį įstaigos pajamų surinkimą</w:t>
      </w:r>
      <w:r>
        <w:rPr>
          <w:sz w:val="24"/>
          <w:szCs w:val="24"/>
        </w:rPr>
        <w:t xml:space="preserve"> įgyvendinant </w:t>
      </w:r>
      <w:r w:rsidR="00B31456">
        <w:rPr>
          <w:sz w:val="24"/>
          <w:szCs w:val="24"/>
        </w:rPr>
        <w:t>a</w:t>
      </w:r>
      <w:r>
        <w:rPr>
          <w:sz w:val="24"/>
          <w:szCs w:val="24"/>
        </w:rPr>
        <w:t xml:space="preserve">renos nuomos paslaugas bei skatintų dar efektyvesnį </w:t>
      </w:r>
      <w:r w:rsidR="00B31456">
        <w:rPr>
          <w:sz w:val="24"/>
          <w:szCs w:val="24"/>
        </w:rPr>
        <w:t>a</w:t>
      </w:r>
      <w:r>
        <w:rPr>
          <w:sz w:val="24"/>
          <w:szCs w:val="24"/>
        </w:rPr>
        <w:t xml:space="preserve">renos infrastruktūros panaudojimą. </w:t>
      </w:r>
    </w:p>
    <w:p w14:paraId="46D298D0" w14:textId="77777777" w:rsidR="00EC3A38" w:rsidRDefault="00EC3A38" w:rsidP="00EC3A38">
      <w:pPr>
        <w:ind w:firstLine="567"/>
        <w:jc w:val="both"/>
        <w:rPr>
          <w:sz w:val="24"/>
          <w:szCs w:val="24"/>
        </w:rPr>
      </w:pPr>
    </w:p>
    <w:p w14:paraId="2737E9C6" w14:textId="77777777" w:rsidR="0070722F" w:rsidRDefault="0070722F" w:rsidP="0004146B">
      <w:pPr>
        <w:jc w:val="both"/>
        <w:rPr>
          <w:sz w:val="24"/>
          <w:szCs w:val="24"/>
        </w:rPr>
      </w:pPr>
    </w:p>
    <w:p w14:paraId="119F5FA2" w14:textId="77777777" w:rsidR="00FB0ECF" w:rsidRDefault="00FB0ECF" w:rsidP="0004146B">
      <w:pPr>
        <w:jc w:val="both"/>
        <w:rPr>
          <w:sz w:val="24"/>
          <w:szCs w:val="24"/>
        </w:rPr>
      </w:pPr>
    </w:p>
    <w:p w14:paraId="55560C46" w14:textId="3F8448F3" w:rsidR="00FB0ECF" w:rsidRPr="00EC3A38" w:rsidRDefault="00EC3A38" w:rsidP="0004146B">
      <w:pPr>
        <w:jc w:val="both"/>
        <w:rPr>
          <w:sz w:val="24"/>
          <w:szCs w:val="24"/>
          <w:lang w:val="en-US"/>
        </w:rPr>
      </w:pPr>
      <w:r>
        <w:rPr>
          <w:sz w:val="24"/>
          <w:szCs w:val="24"/>
          <w:lang w:val="en-US"/>
        </w:rPr>
        <w:t>Direktor</w:t>
      </w:r>
      <w:r w:rsidR="00B31456">
        <w:rPr>
          <w:sz w:val="24"/>
          <w:szCs w:val="24"/>
          <w:lang w:val="en-US"/>
        </w:rPr>
        <w:t>ė</w:t>
      </w:r>
      <w:r>
        <w:rPr>
          <w:sz w:val="24"/>
          <w:szCs w:val="24"/>
          <w:lang w:val="en-US"/>
        </w:rPr>
        <w:t xml:space="preserve">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B31456">
        <w:rPr>
          <w:sz w:val="24"/>
          <w:szCs w:val="24"/>
          <w:lang w:val="en-US"/>
        </w:rPr>
        <w:tab/>
        <w:t>Santa Vaškevičienė</w:t>
      </w:r>
    </w:p>
    <w:p w14:paraId="4E628E0A" w14:textId="77777777" w:rsidR="0004146B" w:rsidRPr="003A1BA3" w:rsidRDefault="0004146B" w:rsidP="0004146B">
      <w:pPr>
        <w:jc w:val="both"/>
        <w:rPr>
          <w:sz w:val="24"/>
          <w:szCs w:val="24"/>
        </w:rPr>
      </w:pPr>
    </w:p>
    <w:p w14:paraId="35F007AD" w14:textId="77777777" w:rsidR="0004146B" w:rsidRDefault="0004146B" w:rsidP="0004146B">
      <w:pPr>
        <w:jc w:val="both"/>
        <w:rPr>
          <w:sz w:val="24"/>
          <w:szCs w:val="24"/>
        </w:rPr>
      </w:pPr>
    </w:p>
    <w:p w14:paraId="54633CDB" w14:textId="77777777" w:rsidR="0004146B" w:rsidRPr="003A1BA3" w:rsidRDefault="0004146B" w:rsidP="0004146B">
      <w:pPr>
        <w:jc w:val="both"/>
        <w:rPr>
          <w:sz w:val="24"/>
          <w:szCs w:val="24"/>
        </w:rPr>
      </w:pPr>
    </w:p>
    <w:p w14:paraId="7E22828F" w14:textId="77777777" w:rsidR="0004146B" w:rsidRPr="003A1BA3" w:rsidRDefault="0004146B" w:rsidP="0004146B">
      <w:pPr>
        <w:jc w:val="both"/>
        <w:rPr>
          <w:sz w:val="24"/>
          <w:szCs w:val="24"/>
        </w:rPr>
      </w:pPr>
    </w:p>
    <w:p w14:paraId="0CF7A276" w14:textId="77777777" w:rsidR="0004146B" w:rsidRDefault="0004146B" w:rsidP="0004146B">
      <w:pPr>
        <w:jc w:val="both"/>
        <w:rPr>
          <w:sz w:val="24"/>
          <w:szCs w:val="24"/>
          <w:lang w:val="en-US"/>
        </w:rPr>
      </w:pPr>
    </w:p>
    <w:p w14:paraId="13203BBF" w14:textId="77777777" w:rsidR="0004146B" w:rsidRDefault="0004146B" w:rsidP="0004146B">
      <w:pPr>
        <w:jc w:val="both"/>
        <w:rPr>
          <w:sz w:val="24"/>
          <w:szCs w:val="24"/>
          <w:lang w:val="en-US"/>
        </w:rPr>
      </w:pPr>
    </w:p>
    <w:p w14:paraId="56A0CEAD" w14:textId="77777777" w:rsidR="0004146B" w:rsidRDefault="0004146B" w:rsidP="0004146B">
      <w:pPr>
        <w:spacing w:line="360" w:lineRule="auto"/>
        <w:jc w:val="both"/>
        <w:rPr>
          <w:sz w:val="24"/>
          <w:szCs w:val="24"/>
        </w:rPr>
      </w:pPr>
    </w:p>
    <w:p w14:paraId="75493310" w14:textId="77777777" w:rsidR="00BF0685" w:rsidRDefault="00BF0685"/>
    <w:sectPr w:rsidR="00BF0685" w:rsidSect="00CE57BC">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A697D"/>
    <w:multiLevelType w:val="hybridMultilevel"/>
    <w:tmpl w:val="CCC88DBC"/>
    <w:lvl w:ilvl="0" w:tplc="0427000F">
      <w:start w:val="1"/>
      <w:numFmt w:val="decimal"/>
      <w:lvlText w:val="%1."/>
      <w:lvlJc w:val="left"/>
      <w:pPr>
        <w:ind w:left="99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70EE2139"/>
    <w:multiLevelType w:val="hybridMultilevel"/>
    <w:tmpl w:val="5C8E25D4"/>
    <w:lvl w:ilvl="0" w:tplc="95764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86855"/>
    <w:multiLevelType w:val="hybridMultilevel"/>
    <w:tmpl w:val="249E2638"/>
    <w:lvl w:ilvl="0" w:tplc="369C5602">
      <w:start w:val="10"/>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AC"/>
    <w:rsid w:val="0004146B"/>
    <w:rsid w:val="001A1C6D"/>
    <w:rsid w:val="0024635D"/>
    <w:rsid w:val="00252ECD"/>
    <w:rsid w:val="003863AC"/>
    <w:rsid w:val="00420C53"/>
    <w:rsid w:val="004264BF"/>
    <w:rsid w:val="0047671E"/>
    <w:rsid w:val="006304EF"/>
    <w:rsid w:val="00694DCA"/>
    <w:rsid w:val="006F4011"/>
    <w:rsid w:val="0070722F"/>
    <w:rsid w:val="00820F14"/>
    <w:rsid w:val="008E5169"/>
    <w:rsid w:val="00A51574"/>
    <w:rsid w:val="00B31456"/>
    <w:rsid w:val="00BC5DEE"/>
    <w:rsid w:val="00BF0685"/>
    <w:rsid w:val="00CE57BC"/>
    <w:rsid w:val="00D94A44"/>
    <w:rsid w:val="00DA5FFB"/>
    <w:rsid w:val="00E62D2D"/>
    <w:rsid w:val="00EC3A38"/>
    <w:rsid w:val="00F02038"/>
    <w:rsid w:val="00F20CD3"/>
    <w:rsid w:val="00FB0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3F96"/>
  <w15:chartTrackingRefBased/>
  <w15:docId w15:val="{874B5CCB-760D-40D5-93D6-AA8864A0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dokum. data"/>
    <w:qFormat/>
    <w:rsid w:val="0004146B"/>
    <w:pPr>
      <w:spacing w:after="0" w:line="240" w:lineRule="auto"/>
      <w:jc w:val="center"/>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umentopavadinimas">
    <w:name w:val="Dokumento pavadinimas"/>
    <w:basedOn w:val="prastasis"/>
    <w:autoRedefine/>
    <w:rsid w:val="0004146B"/>
    <w:pPr>
      <w:widowControl w:val="0"/>
    </w:pPr>
    <w:rPr>
      <w:b/>
      <w:bCs/>
      <w:sz w:val="24"/>
      <w:szCs w:val="24"/>
    </w:rPr>
  </w:style>
  <w:style w:type="paragraph" w:customStyle="1" w:styleId="Auktesniosiosstaigospavadinimas">
    <w:name w:val="Aukštesniosios įstaigos pavadinimas"/>
    <w:basedOn w:val="prastasis"/>
    <w:rsid w:val="0004146B"/>
    <w:pPr>
      <w:widowControl w:val="0"/>
      <w:spacing w:line="360" w:lineRule="auto"/>
    </w:pPr>
    <w:rPr>
      <w:caps/>
    </w:rPr>
  </w:style>
  <w:style w:type="paragraph" w:customStyle="1" w:styleId="adresatas">
    <w:name w:val="adresatas"/>
    <w:basedOn w:val="prastasis"/>
    <w:uiPriority w:val="99"/>
    <w:rsid w:val="0004146B"/>
    <w:pPr>
      <w:jc w:val="left"/>
    </w:pPr>
  </w:style>
  <w:style w:type="character" w:styleId="Hipersaitas">
    <w:name w:val="Hyperlink"/>
    <w:rsid w:val="0004146B"/>
    <w:rPr>
      <w:color w:val="0000FF"/>
      <w:u w:val="single"/>
    </w:rPr>
  </w:style>
  <w:style w:type="paragraph" w:customStyle="1" w:styleId="prastasis2">
    <w:name w:val="Įprastasis2"/>
    <w:basedOn w:val="prastasiniatinklio"/>
    <w:uiPriority w:val="99"/>
    <w:rsid w:val="0004146B"/>
    <w:pPr>
      <w:jc w:val="both"/>
    </w:pPr>
  </w:style>
  <w:style w:type="paragraph" w:styleId="prastasiniatinklio">
    <w:name w:val="Normal (Web)"/>
    <w:basedOn w:val="prastasis"/>
    <w:uiPriority w:val="99"/>
    <w:semiHidden/>
    <w:unhideWhenUsed/>
    <w:rsid w:val="0004146B"/>
    <w:rPr>
      <w:sz w:val="24"/>
      <w:szCs w:val="24"/>
    </w:rPr>
  </w:style>
  <w:style w:type="character" w:customStyle="1" w:styleId="UnresolvedMention">
    <w:name w:val="Unresolved Mention"/>
    <w:basedOn w:val="Numatytasispastraiposriftas"/>
    <w:uiPriority w:val="99"/>
    <w:semiHidden/>
    <w:unhideWhenUsed/>
    <w:rsid w:val="0004146B"/>
    <w:rPr>
      <w:color w:val="605E5C"/>
      <w:shd w:val="clear" w:color="auto" w:fill="E1DFDD"/>
    </w:rPr>
  </w:style>
  <w:style w:type="paragraph" w:styleId="Sraopastraipa">
    <w:name w:val="List Paragraph"/>
    <w:basedOn w:val="prastasis"/>
    <w:uiPriority w:val="34"/>
    <w:qFormat/>
    <w:rsid w:val="00BC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67597">
      <w:bodyDiv w:val="1"/>
      <w:marLeft w:val="0"/>
      <w:marRight w:val="0"/>
      <w:marTop w:val="0"/>
      <w:marBottom w:val="0"/>
      <w:divBdr>
        <w:top w:val="none" w:sz="0" w:space="0" w:color="auto"/>
        <w:left w:val="none" w:sz="0" w:space="0" w:color="auto"/>
        <w:bottom w:val="none" w:sz="0" w:space="0" w:color="auto"/>
        <w:right w:val="none" w:sz="0" w:space="0" w:color="auto"/>
      </w:divBdr>
    </w:div>
    <w:div w:id="20161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tv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2266</Words>
  <Characters>1292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2021HB</dc:creator>
  <cp:lastModifiedBy>Diana Brazdžiunienė</cp:lastModifiedBy>
  <cp:revision>2</cp:revision>
  <cp:lastPrinted>2024-08-07T12:18:00Z</cp:lastPrinted>
  <dcterms:created xsi:type="dcterms:W3CDTF">2024-08-13T10:46:00Z</dcterms:created>
  <dcterms:modified xsi:type="dcterms:W3CDTF">2024-08-13T10:46:00Z</dcterms:modified>
</cp:coreProperties>
</file>