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A0F53" w14:textId="77777777" w:rsidR="005936D6" w:rsidRPr="0092480F" w:rsidRDefault="005936D6" w:rsidP="005936D6">
      <w:pPr>
        <w:spacing w:line="360" w:lineRule="auto"/>
        <w:jc w:val="right"/>
        <w:rPr>
          <w:b/>
          <w:i/>
          <w:szCs w:val="24"/>
        </w:rPr>
      </w:pPr>
      <w:bookmarkStart w:id="0" w:name="_GoBack"/>
      <w:bookmarkEnd w:id="0"/>
      <w:r w:rsidRPr="0092480F">
        <w:rPr>
          <w:b/>
          <w:i/>
          <w:szCs w:val="24"/>
        </w:rPr>
        <w:t xml:space="preserve">Lyginamasis variantas </w:t>
      </w:r>
    </w:p>
    <w:p w14:paraId="161A0F54" w14:textId="77777777" w:rsidR="005936D6" w:rsidRPr="0092480F" w:rsidRDefault="005936D6" w:rsidP="005936D6">
      <w:pPr>
        <w:spacing w:line="360" w:lineRule="auto"/>
        <w:jc w:val="both"/>
        <w:rPr>
          <w:szCs w:val="24"/>
        </w:rPr>
      </w:pPr>
      <w:r w:rsidRPr="0092480F">
        <w:rPr>
          <w:b/>
          <w:i/>
          <w:szCs w:val="24"/>
        </w:rPr>
        <w:t>Suvestinė redakcija nuo 202</w:t>
      </w:r>
      <w:r>
        <w:rPr>
          <w:b/>
          <w:i/>
          <w:szCs w:val="24"/>
        </w:rPr>
        <w:t>4-04-26</w:t>
      </w:r>
    </w:p>
    <w:p w14:paraId="161A0F55" w14:textId="77777777" w:rsidR="005936D6" w:rsidRPr="0092480F" w:rsidRDefault="005936D6" w:rsidP="005936D6">
      <w:pPr>
        <w:spacing w:line="360" w:lineRule="auto"/>
        <w:jc w:val="both"/>
        <w:rPr>
          <w:b/>
          <w:bCs/>
          <w:szCs w:val="24"/>
        </w:rPr>
      </w:pPr>
      <w:r w:rsidRPr="0092480F">
        <w:rPr>
          <w:i/>
          <w:szCs w:val="24"/>
        </w:rPr>
        <w:t>Sprendimas paskelbtas: TAR 2019-02-01, i. k. 2019-01507</w:t>
      </w:r>
      <w:r w:rsidRPr="0092480F">
        <w:rPr>
          <w:b/>
          <w:bCs/>
          <w:szCs w:val="24"/>
        </w:rPr>
        <w:t xml:space="preserve">  </w:t>
      </w:r>
    </w:p>
    <w:p w14:paraId="161A0F56" w14:textId="77777777" w:rsidR="005936D6" w:rsidRDefault="005936D6" w:rsidP="005936D6">
      <w:pPr>
        <w:widowControl w:val="0"/>
        <w:ind w:left="5670"/>
        <w:rPr>
          <w:szCs w:val="24"/>
        </w:rPr>
      </w:pPr>
    </w:p>
    <w:p w14:paraId="161A0F57" w14:textId="77777777" w:rsidR="005936D6" w:rsidRDefault="005936D6" w:rsidP="005936D6">
      <w:pPr>
        <w:widowControl w:val="0"/>
        <w:ind w:left="5670"/>
        <w:rPr>
          <w:szCs w:val="24"/>
        </w:rPr>
      </w:pPr>
      <w:r>
        <w:rPr>
          <w:szCs w:val="24"/>
        </w:rPr>
        <w:t>PATVIRTINTA</w:t>
      </w:r>
    </w:p>
    <w:p w14:paraId="161A0F58" w14:textId="77777777" w:rsidR="005936D6" w:rsidRDefault="005936D6" w:rsidP="005936D6">
      <w:pPr>
        <w:widowControl w:val="0"/>
        <w:ind w:left="5670"/>
        <w:rPr>
          <w:szCs w:val="24"/>
        </w:rPr>
      </w:pPr>
      <w:r>
        <w:rPr>
          <w:szCs w:val="24"/>
        </w:rPr>
        <w:t>Panevėžio miesto savivaldybės tarybos</w:t>
      </w:r>
    </w:p>
    <w:p w14:paraId="161A0F59" w14:textId="77777777" w:rsidR="005936D6" w:rsidRDefault="005936D6" w:rsidP="005936D6">
      <w:pPr>
        <w:widowControl w:val="0"/>
        <w:ind w:left="5670"/>
        <w:rPr>
          <w:szCs w:val="24"/>
        </w:rPr>
      </w:pPr>
      <w:r>
        <w:rPr>
          <w:szCs w:val="24"/>
        </w:rPr>
        <w:t>2019 m. sausio 31 d. sprendimu Nr. 1-13</w:t>
      </w:r>
    </w:p>
    <w:p w14:paraId="161A0F5A" w14:textId="77777777" w:rsidR="005936D6" w:rsidRDefault="005936D6" w:rsidP="005936D6">
      <w:pPr>
        <w:widowControl w:val="0"/>
        <w:jc w:val="center"/>
        <w:rPr>
          <w:szCs w:val="24"/>
        </w:rPr>
      </w:pPr>
    </w:p>
    <w:p w14:paraId="161A0F5B" w14:textId="77777777" w:rsidR="005936D6" w:rsidRDefault="005936D6" w:rsidP="005936D6">
      <w:pPr>
        <w:widowControl w:val="0"/>
        <w:jc w:val="center"/>
        <w:rPr>
          <w:szCs w:val="24"/>
        </w:rPr>
      </w:pPr>
    </w:p>
    <w:p w14:paraId="161A0F5C" w14:textId="77777777" w:rsidR="005936D6" w:rsidRDefault="005936D6" w:rsidP="005936D6">
      <w:pPr>
        <w:widowControl w:val="0"/>
        <w:spacing w:line="360" w:lineRule="auto"/>
        <w:jc w:val="center"/>
        <w:rPr>
          <w:b/>
          <w:szCs w:val="24"/>
        </w:rPr>
      </w:pPr>
      <w:r>
        <w:rPr>
          <w:b/>
        </w:rPr>
        <w:t>PINIGINĖS SOCIALINĖS PARAMOS NEPASITURINTIEMS GY</w:t>
      </w:r>
      <w:r>
        <w:rPr>
          <w:b/>
          <w:szCs w:val="24"/>
        </w:rPr>
        <w:t>VENTOJAMS TEIKIMO TVARKOS APRAŠAS</w:t>
      </w:r>
    </w:p>
    <w:p w14:paraId="161A0F5D" w14:textId="77777777" w:rsidR="005936D6" w:rsidRDefault="005936D6" w:rsidP="005936D6">
      <w:pPr>
        <w:widowControl w:val="0"/>
        <w:spacing w:line="360" w:lineRule="auto"/>
        <w:jc w:val="center"/>
        <w:rPr>
          <w:b/>
          <w:szCs w:val="24"/>
        </w:rPr>
      </w:pPr>
    </w:p>
    <w:p w14:paraId="161A0F5E" w14:textId="77777777" w:rsidR="005936D6" w:rsidRPr="00531C35" w:rsidRDefault="005936D6" w:rsidP="005936D6">
      <w:pPr>
        <w:widowControl w:val="0"/>
        <w:spacing w:line="360" w:lineRule="auto"/>
        <w:jc w:val="center"/>
        <w:rPr>
          <w:b/>
          <w:szCs w:val="24"/>
        </w:rPr>
      </w:pPr>
      <w:r>
        <w:rPr>
          <w:b/>
          <w:szCs w:val="24"/>
        </w:rPr>
        <w:t>VII. KOMPENSACIJŲ SKYRIMO IR TEIKIMO TVARKA</w:t>
      </w:r>
    </w:p>
    <w:p w14:paraId="161A0F5F" w14:textId="77777777" w:rsidR="005936D6" w:rsidRDefault="005936D6" w:rsidP="005936D6">
      <w:pPr>
        <w:pStyle w:val="Sraopastraipa"/>
        <w:spacing w:line="360" w:lineRule="auto"/>
        <w:ind w:left="0"/>
        <w:jc w:val="both"/>
        <w:rPr>
          <w:rFonts w:ascii="Times New Roman" w:eastAsia="Calibri" w:hAnsi="Times New Roman" w:cs="Times New Roman"/>
          <w:sz w:val="24"/>
          <w:szCs w:val="24"/>
        </w:rPr>
      </w:pPr>
    </w:p>
    <w:p w14:paraId="161A0F60" w14:textId="77777777" w:rsidR="005936D6" w:rsidRDefault="005936D6" w:rsidP="005936D6">
      <w:pPr>
        <w:pStyle w:val="Sraopastraipa"/>
        <w:spacing w:line="360" w:lineRule="auto"/>
        <w:ind w:left="0"/>
        <w:jc w:val="both"/>
        <w:rPr>
          <w:rFonts w:ascii="Times New Roman" w:hAnsi="Times New Roman" w:cs="Times New Roman"/>
          <w:strike/>
          <w:sz w:val="24"/>
          <w:szCs w:val="24"/>
        </w:rPr>
      </w:pPr>
      <w:r w:rsidRPr="00071B5E">
        <w:rPr>
          <w:rFonts w:ascii="Times New Roman" w:eastAsia="Calibri" w:hAnsi="Times New Roman" w:cs="Times New Roman"/>
          <w:sz w:val="24"/>
          <w:szCs w:val="24"/>
        </w:rPr>
        <w:t xml:space="preserve">33. </w:t>
      </w:r>
      <w:r w:rsidRPr="00071B5E">
        <w:rPr>
          <w:rFonts w:ascii="Times New Roman" w:hAnsi="Times New Roman" w:cs="Times New Roman"/>
          <w:sz w:val="24"/>
          <w:szCs w:val="24"/>
        </w:rPr>
        <w:t xml:space="preserve">Kompensacijos skiriamos 3 mėnesiams nuo mėnesio, kurį bendrai gyvenantys asmenys arba vienas gyvenantis asmuo įgijo teisę į kompensacijas, pirmos dienos, tačiau ne daugiau kaip už 2 praėjusius mėnesius iki prašymo-paraiškos pateikimo mėnesio, o jeigu dėl kompensacijų kreipiamasi likus vienam mėnesiui iki šildymo sezono pradžios mėnesio ar vėliau arba šildymo sezono metu, kompensacijos skiriamos visam šildymo sezono laikotarpiui, jeigu bendrai gyvenantys asmenys arba vienas gyvenantis asmuo kreipimosi dėl kompensacijų ir sprendimo priėmimo metu, taip pat laikotarpiu, už kurį skiriamos kompensacijos, turi teisę gauti kompensacijas. </w:t>
      </w:r>
      <w:r w:rsidRPr="00531C35">
        <w:rPr>
          <w:rFonts w:ascii="Times New Roman" w:hAnsi="Times New Roman" w:cs="Times New Roman"/>
          <w:strike/>
          <w:sz w:val="24"/>
          <w:szCs w:val="24"/>
        </w:rPr>
        <w:t>Ši nuostata galioja iki 2024 m. gegužės 1 d.</w:t>
      </w:r>
    </w:p>
    <w:p w14:paraId="161A0F61" w14:textId="77777777" w:rsidR="005936D6" w:rsidRDefault="005936D6" w:rsidP="005936D6">
      <w:pPr>
        <w:widowControl w:val="0"/>
        <w:spacing w:line="360" w:lineRule="auto"/>
        <w:jc w:val="center"/>
        <w:rPr>
          <w:b/>
          <w:bCs/>
          <w:szCs w:val="24"/>
        </w:rPr>
      </w:pPr>
    </w:p>
    <w:p w14:paraId="161A0F62" w14:textId="77777777" w:rsidR="005936D6" w:rsidRDefault="005936D6" w:rsidP="005936D6">
      <w:pPr>
        <w:widowControl w:val="0"/>
        <w:spacing w:line="360" w:lineRule="auto"/>
        <w:jc w:val="center"/>
        <w:rPr>
          <w:szCs w:val="24"/>
        </w:rPr>
      </w:pPr>
      <w:r>
        <w:rPr>
          <w:b/>
          <w:bCs/>
          <w:szCs w:val="24"/>
        </w:rPr>
        <w:t>X.</w:t>
      </w:r>
      <w:r>
        <w:rPr>
          <w:rFonts w:eastAsia="Courier New"/>
          <w:b/>
          <w:bCs/>
          <w:szCs w:val="24"/>
        </w:rPr>
        <w:t xml:space="preserve"> SOCIALINĖ PARAMOS SKYRIMO PAGRINDAI IR TVARKA</w:t>
      </w:r>
      <w:r>
        <w:rPr>
          <w:rFonts w:eastAsia="Courier New"/>
          <w:szCs w:val="24"/>
        </w:rPr>
        <w:t xml:space="preserve"> </w:t>
      </w:r>
    </w:p>
    <w:p w14:paraId="161A0F63" w14:textId="77777777" w:rsidR="005936D6" w:rsidRDefault="005936D6" w:rsidP="005936D6">
      <w:pPr>
        <w:spacing w:line="360" w:lineRule="auto"/>
        <w:ind w:firstLine="993"/>
        <w:jc w:val="both"/>
        <w:rPr>
          <w:color w:val="000000"/>
          <w:szCs w:val="24"/>
          <w:lang w:eastAsia="lt-LT"/>
        </w:rPr>
      </w:pPr>
    </w:p>
    <w:p w14:paraId="161A0F64" w14:textId="77777777" w:rsidR="005936D6" w:rsidRDefault="005936D6" w:rsidP="005936D6">
      <w:pPr>
        <w:widowControl w:val="0"/>
        <w:spacing w:line="360" w:lineRule="auto"/>
        <w:ind w:firstLine="851"/>
        <w:jc w:val="both"/>
        <w:rPr>
          <w:rFonts w:eastAsia="Calibri"/>
          <w:szCs w:val="24"/>
          <w:lang w:eastAsia="lt-LT"/>
        </w:rPr>
      </w:pPr>
      <w:bookmarkStart w:id="1" w:name="_Hlk173939864"/>
      <w:bookmarkStart w:id="2" w:name="_Hlk171588652"/>
      <w:r>
        <w:rPr>
          <w:szCs w:val="24"/>
          <w:lang w:eastAsia="lt-LT"/>
        </w:rPr>
        <w:t xml:space="preserve">70. </w:t>
      </w:r>
      <w:r>
        <w:rPr>
          <w:rFonts w:eastAsia="Calibri"/>
          <w:szCs w:val="24"/>
          <w:lang w:eastAsia="lt-LT"/>
        </w:rPr>
        <w:t>Vienkartinė pašalpa, tikslinė pašalpa Aprašo 73.3 papunkčiu nustatytu atveju skiriama ar neskiriama vienam gyvenančiam asmeniui ar bendrai gyvenantiems asmenims, nevertinant jo ir (ar) su juo bendrai gyvenančių asmenų pajamų, turimo turto ir gyvenimo sąlygų.</w:t>
      </w:r>
    </w:p>
    <w:p w14:paraId="161A0F65" w14:textId="77777777" w:rsidR="005936D6" w:rsidRDefault="005936D6" w:rsidP="005936D6">
      <w:pPr>
        <w:spacing w:line="360" w:lineRule="auto"/>
        <w:ind w:firstLine="851"/>
        <w:jc w:val="both"/>
        <w:rPr>
          <w:rFonts w:eastAsia="Calibri"/>
          <w:szCs w:val="24"/>
          <w:lang w:eastAsia="lt-LT"/>
        </w:rPr>
      </w:pPr>
      <w:r>
        <w:rPr>
          <w:szCs w:val="24"/>
          <w:lang w:eastAsia="lt-LT"/>
        </w:rPr>
        <w:t xml:space="preserve">Tikslinė pašalpa, išskyrus Aprašo 73.3, </w:t>
      </w:r>
      <w:r w:rsidRPr="0081057E">
        <w:rPr>
          <w:strike/>
          <w:szCs w:val="24"/>
          <w:lang w:eastAsia="lt-LT"/>
        </w:rPr>
        <w:t>ir</w:t>
      </w:r>
      <w:r>
        <w:rPr>
          <w:szCs w:val="24"/>
          <w:lang w:eastAsia="lt-LT"/>
        </w:rPr>
        <w:t xml:space="preserve"> 73.4 </w:t>
      </w:r>
      <w:r>
        <w:rPr>
          <w:b/>
          <w:bCs/>
          <w:szCs w:val="24"/>
          <w:lang w:eastAsia="lt-LT"/>
        </w:rPr>
        <w:t>ir 73.5</w:t>
      </w:r>
      <w:r>
        <w:rPr>
          <w:szCs w:val="24"/>
          <w:lang w:eastAsia="lt-LT"/>
        </w:rPr>
        <w:t xml:space="preserve"> papunkčiais nustatytus atvejus, skiriama, įvertinus vieno gyvenančio asmens ar bendrai gyvenančių asmenų gaunamas pajamas ir turimą turtą. Jei vieno gyvenančio asmens arba bendrai gyvenančių asmenų vidutinės pajamos per mėnesį vienam asmeniui viršija 4 VRP dydžius ir (ar) </w:t>
      </w:r>
      <w:r>
        <w:rPr>
          <w:szCs w:val="24"/>
        </w:rPr>
        <w:t xml:space="preserve">nuosavybės teise turimo turto, nurodyto Įstatymo 14 straipsnyje, vertė viršija 50 procentų ir daugiau Įstatymo 16 straipsnyje nustatytą turto vertės normatyvą, </w:t>
      </w:r>
      <w:r>
        <w:rPr>
          <w:szCs w:val="24"/>
          <w:lang w:eastAsia="lt-LT"/>
        </w:rPr>
        <w:t xml:space="preserve">tikslinė pašalpa neskiriama, prašymas Paramos teikimo komisijoje nesvarstomas. </w:t>
      </w:r>
    </w:p>
    <w:p w14:paraId="161A0F66" w14:textId="77777777" w:rsidR="005936D6" w:rsidRDefault="005936D6" w:rsidP="005936D6">
      <w:pPr>
        <w:spacing w:line="360" w:lineRule="auto"/>
        <w:ind w:firstLine="851"/>
        <w:jc w:val="both"/>
        <w:rPr>
          <w:rFonts w:eastAsia="Calibri"/>
          <w:szCs w:val="24"/>
          <w:lang w:eastAsia="lt-LT"/>
        </w:rPr>
      </w:pPr>
      <w:r>
        <w:rPr>
          <w:szCs w:val="24"/>
          <w:lang w:eastAsia="lt-LT"/>
        </w:rPr>
        <w:t xml:space="preserve">Tikslinė pašalpa </w:t>
      </w:r>
      <w:r>
        <w:rPr>
          <w:szCs w:val="24"/>
        </w:rPr>
        <w:t xml:space="preserve">Aprašo 73.4 papunkčiu nustatytu atveju </w:t>
      </w:r>
      <w:r>
        <w:rPr>
          <w:szCs w:val="24"/>
          <w:lang w:eastAsia="lt-LT"/>
        </w:rPr>
        <w:t>skiriama, įvertinus vieno gyvenančio asmens ar bendrai gyvenančių asmenų gyvenimo sąlygas ir</w:t>
      </w:r>
      <w:r>
        <w:rPr>
          <w:b/>
          <w:bCs/>
          <w:color w:val="0070C0"/>
          <w:szCs w:val="24"/>
          <w:lang w:eastAsia="lt-LT"/>
        </w:rPr>
        <w:t xml:space="preserve"> </w:t>
      </w:r>
      <w:r>
        <w:rPr>
          <w:szCs w:val="24"/>
          <w:lang w:eastAsia="lt-LT"/>
        </w:rPr>
        <w:t xml:space="preserve">gaunamas pajamas  </w:t>
      </w:r>
      <w:r>
        <w:rPr>
          <w:rFonts w:eastAsia="Calibri"/>
          <w:szCs w:val="24"/>
        </w:rPr>
        <w:t xml:space="preserve">Ekstremaliosios situacijos ar karantino laikotarpiu gyvenimo sąlygos socialinei paramai gauti </w:t>
      </w:r>
      <w:r>
        <w:rPr>
          <w:rFonts w:eastAsia="Calibri"/>
          <w:szCs w:val="24"/>
        </w:rPr>
        <w:lastRenderedPageBreak/>
        <w:t xml:space="preserve">nevertinamos. </w:t>
      </w:r>
      <w:r>
        <w:rPr>
          <w:szCs w:val="24"/>
          <w:lang w:eastAsia="lt-LT"/>
        </w:rPr>
        <w:t>Jei vieno gyvenančio asmens arba bendrai gyvenančių asmenų vidutinės pajamos per mėnesį vienam asmeniui viršija 6 VRP dydžius</w:t>
      </w:r>
      <w:r>
        <w:rPr>
          <w:szCs w:val="24"/>
        </w:rPr>
        <w:t xml:space="preserve">, </w:t>
      </w:r>
      <w:r>
        <w:rPr>
          <w:szCs w:val="24"/>
          <w:lang w:eastAsia="lt-LT"/>
        </w:rPr>
        <w:t>tikslinė pašalpa neskiriama, prašymas Paramos teikimo komisijoje nesvarstomas.</w:t>
      </w:r>
    </w:p>
    <w:p w14:paraId="161A0F67" w14:textId="77777777" w:rsidR="005936D6" w:rsidRDefault="005936D6" w:rsidP="005936D6">
      <w:pPr>
        <w:widowControl w:val="0"/>
        <w:spacing w:line="360" w:lineRule="auto"/>
        <w:ind w:firstLine="851"/>
        <w:jc w:val="both"/>
        <w:rPr>
          <w:szCs w:val="24"/>
          <w:lang w:eastAsia="lt-LT"/>
        </w:rPr>
      </w:pPr>
      <w:r>
        <w:rPr>
          <w:szCs w:val="24"/>
          <w:lang w:eastAsia="lt-LT"/>
        </w:rPr>
        <w:t xml:space="preserve">Sąlyginė pašalpa, </w:t>
      </w:r>
      <w:r w:rsidRPr="0081057E">
        <w:rPr>
          <w:strike/>
          <w:szCs w:val="24"/>
          <w:lang w:eastAsia="lt-LT"/>
        </w:rPr>
        <w:t>ir</w:t>
      </w:r>
      <w:r>
        <w:rPr>
          <w:szCs w:val="24"/>
          <w:lang w:eastAsia="lt-LT"/>
        </w:rPr>
        <w:t xml:space="preserve"> periodinė pašalpa </w:t>
      </w:r>
      <w:r>
        <w:rPr>
          <w:b/>
          <w:bCs/>
          <w:szCs w:val="24"/>
          <w:lang w:eastAsia="lt-LT"/>
        </w:rPr>
        <w:t xml:space="preserve">ir </w:t>
      </w:r>
      <w:r w:rsidRPr="0081057E">
        <w:rPr>
          <w:b/>
          <w:bCs/>
          <w:szCs w:val="24"/>
          <w:lang w:eastAsia="lt-LT"/>
        </w:rPr>
        <w:t>tikslinė</w:t>
      </w:r>
      <w:r>
        <w:rPr>
          <w:b/>
          <w:bCs/>
          <w:szCs w:val="24"/>
          <w:lang w:eastAsia="lt-LT"/>
        </w:rPr>
        <w:t xml:space="preserve"> pašalpa </w:t>
      </w:r>
      <w:r w:rsidRPr="0081057E">
        <w:rPr>
          <w:rFonts w:eastAsia="Calibri"/>
          <w:b/>
          <w:bCs/>
          <w:szCs w:val="24"/>
          <w:lang w:eastAsia="lt-LT"/>
        </w:rPr>
        <w:t>Aprašo 73.</w:t>
      </w:r>
      <w:r>
        <w:rPr>
          <w:rFonts w:eastAsia="Calibri"/>
          <w:b/>
          <w:bCs/>
          <w:szCs w:val="24"/>
          <w:lang w:eastAsia="lt-LT"/>
        </w:rPr>
        <w:t>5</w:t>
      </w:r>
      <w:r w:rsidRPr="0081057E">
        <w:rPr>
          <w:rFonts w:eastAsia="Calibri"/>
          <w:b/>
          <w:bCs/>
          <w:szCs w:val="24"/>
          <w:lang w:eastAsia="lt-LT"/>
        </w:rPr>
        <w:t xml:space="preserve"> papunkčiu nustatytu atveju</w:t>
      </w:r>
      <w:r>
        <w:rPr>
          <w:szCs w:val="24"/>
          <w:lang w:eastAsia="lt-LT"/>
        </w:rPr>
        <w:t xml:space="preserve"> skiriama arba neskiriama, įvertinus tik vieno gyvenančio asmens ar bendrai gyvenančių asmenų gaunamas pajamas. </w:t>
      </w:r>
    </w:p>
    <w:p w14:paraId="161A0F68" w14:textId="77777777" w:rsidR="005936D6" w:rsidRDefault="005936D6" w:rsidP="005936D6">
      <w:pPr>
        <w:spacing w:line="360" w:lineRule="auto"/>
        <w:ind w:firstLine="851"/>
        <w:jc w:val="both"/>
        <w:rPr>
          <w:color w:val="000000"/>
          <w:szCs w:val="24"/>
          <w:lang w:eastAsia="lt-LT"/>
        </w:rPr>
      </w:pPr>
    </w:p>
    <w:p w14:paraId="161A0F69" w14:textId="77777777" w:rsidR="005936D6" w:rsidRDefault="005936D6" w:rsidP="005936D6">
      <w:pPr>
        <w:spacing w:line="360" w:lineRule="auto"/>
        <w:ind w:firstLine="851"/>
        <w:jc w:val="both"/>
        <w:rPr>
          <w:szCs w:val="24"/>
          <w:lang w:eastAsia="lt-LT"/>
        </w:rPr>
      </w:pPr>
      <w:bookmarkStart w:id="3" w:name="_Hlk173939987"/>
      <w:bookmarkEnd w:id="1"/>
      <w:r>
        <w:rPr>
          <w:color w:val="000000"/>
          <w:szCs w:val="24"/>
          <w:lang w:eastAsia="lt-LT"/>
        </w:rPr>
        <w:t xml:space="preserve">73. Tikslinė pašalpa asmeniui, </w:t>
      </w:r>
      <w:r>
        <w:rPr>
          <w:szCs w:val="24"/>
          <w:lang w:eastAsia="lt-LT"/>
        </w:rPr>
        <w:t>įvertinus turimą turtą (</w:t>
      </w:r>
      <w:r>
        <w:rPr>
          <w:rFonts w:eastAsia="Calibri"/>
          <w:szCs w:val="24"/>
          <w:lang w:eastAsia="lt-LT"/>
        </w:rPr>
        <w:t xml:space="preserve">išskyrus 73.4 </w:t>
      </w:r>
      <w:r>
        <w:rPr>
          <w:rFonts w:eastAsia="Calibri"/>
          <w:b/>
          <w:bCs/>
          <w:szCs w:val="24"/>
          <w:lang w:eastAsia="lt-LT"/>
        </w:rPr>
        <w:t>ir 73.5</w:t>
      </w:r>
      <w:r>
        <w:rPr>
          <w:rFonts w:eastAsia="Calibri"/>
          <w:szCs w:val="24"/>
          <w:lang w:eastAsia="lt-LT"/>
        </w:rPr>
        <w:t xml:space="preserve"> </w:t>
      </w:r>
      <w:r w:rsidRPr="00A04E99">
        <w:rPr>
          <w:rFonts w:eastAsia="Calibri"/>
          <w:b/>
          <w:bCs/>
          <w:szCs w:val="24"/>
          <w:lang w:eastAsia="lt-LT"/>
        </w:rPr>
        <w:t>papunk</w:t>
      </w:r>
      <w:r>
        <w:rPr>
          <w:rFonts w:eastAsia="Calibri"/>
          <w:b/>
          <w:bCs/>
          <w:szCs w:val="24"/>
          <w:lang w:eastAsia="lt-LT"/>
        </w:rPr>
        <w:t>čiuose</w:t>
      </w:r>
      <w:r w:rsidRPr="00A04E99">
        <w:rPr>
          <w:rFonts w:eastAsia="Calibri"/>
          <w:b/>
          <w:bCs/>
          <w:szCs w:val="24"/>
          <w:lang w:eastAsia="lt-LT"/>
        </w:rPr>
        <w:t xml:space="preserve"> nustatyt</w:t>
      </w:r>
      <w:r>
        <w:rPr>
          <w:rFonts w:eastAsia="Calibri"/>
          <w:b/>
          <w:bCs/>
          <w:szCs w:val="24"/>
          <w:lang w:eastAsia="lt-LT"/>
        </w:rPr>
        <w:t>us</w:t>
      </w:r>
      <w:r w:rsidRPr="00A04E99">
        <w:rPr>
          <w:rFonts w:eastAsia="Calibri"/>
          <w:b/>
          <w:bCs/>
          <w:szCs w:val="24"/>
          <w:lang w:eastAsia="lt-LT"/>
        </w:rPr>
        <w:t xml:space="preserve"> atvej</w:t>
      </w:r>
      <w:r>
        <w:rPr>
          <w:rFonts w:eastAsia="Calibri"/>
          <w:b/>
          <w:bCs/>
          <w:szCs w:val="24"/>
          <w:lang w:eastAsia="lt-LT"/>
        </w:rPr>
        <w:t>us</w:t>
      </w:r>
      <w:r>
        <w:rPr>
          <w:rFonts w:eastAsia="Calibri"/>
          <w:szCs w:val="24"/>
          <w:lang w:eastAsia="lt-LT"/>
        </w:rPr>
        <w:t>) ir pajamas</w:t>
      </w:r>
      <w:r>
        <w:rPr>
          <w:szCs w:val="24"/>
          <w:lang w:eastAsia="lt-LT"/>
        </w:rPr>
        <w:t>, siekiant suteikti jam socialinę paramą individualiu atveju, yra skiriama:</w:t>
      </w:r>
    </w:p>
    <w:p w14:paraId="161A0F6A" w14:textId="77777777" w:rsidR="005936D6" w:rsidRDefault="005936D6" w:rsidP="005936D6">
      <w:pPr>
        <w:spacing w:line="360" w:lineRule="auto"/>
        <w:ind w:firstLine="851"/>
        <w:jc w:val="both"/>
        <w:rPr>
          <w:color w:val="FF0000"/>
          <w:szCs w:val="24"/>
          <w:lang w:eastAsia="lt-LT"/>
        </w:rPr>
      </w:pPr>
      <w:r>
        <w:rPr>
          <w:szCs w:val="24"/>
          <w:lang w:eastAsia="lt-LT"/>
        </w:rPr>
        <w:t>73.1.</w:t>
      </w:r>
      <w:r>
        <w:rPr>
          <w:color w:val="000000"/>
          <w:szCs w:val="24"/>
          <w:lang w:eastAsia="lt-LT"/>
        </w:rPr>
        <w:t xml:space="preserve"> iki 3 VRP dydžio tikslinė pašalpa – pateikus Aprašo 6.25–6.29 papunkčiuose nurodytus dokumentus vieną kartą per 12 mėnesių išlaidoms kompensuoti, kai vidutinės pajamos bendrai gyvenančių asmenų arba vieno gyvenančio asmens per mėnesį vienam asmeniui neviršija 4 VRP dydžių</w:t>
      </w:r>
      <w:r>
        <w:rPr>
          <w:szCs w:val="24"/>
          <w:lang w:eastAsia="lt-LT"/>
        </w:rPr>
        <w:t xml:space="preserve">: </w:t>
      </w:r>
    </w:p>
    <w:p w14:paraId="161A0F6B" w14:textId="77777777" w:rsidR="005936D6" w:rsidRDefault="005936D6" w:rsidP="005936D6">
      <w:pPr>
        <w:spacing w:line="360" w:lineRule="auto"/>
        <w:ind w:firstLine="851"/>
        <w:jc w:val="both"/>
        <w:rPr>
          <w:szCs w:val="24"/>
          <w:lang w:eastAsia="lt-LT"/>
        </w:rPr>
      </w:pPr>
      <w:r>
        <w:rPr>
          <w:color w:val="000000"/>
          <w:szCs w:val="24"/>
          <w:lang w:eastAsia="lt-LT"/>
        </w:rPr>
        <w:t xml:space="preserve">73.1.1. susirgus ligomis iš Sunkių ligų sąrašo, kai reikalingas medikamentinis gydymas ir įsigijus vaistų už 1 BSI ir daugiau, jei </w:t>
      </w:r>
      <w:r>
        <w:rPr>
          <w:szCs w:val="24"/>
          <w:lang w:eastAsia="lt-LT"/>
        </w:rPr>
        <w:t>prašymas pašalpai gauti pateiktas per 36 mėnesius nuo ligos iš Sunkių ligų sąrašo nustatymo. Išlaidos už įsigytus vaistus gali būti ne daugiau kaip 10 procentų mažesnės už nustatytą 1 BSI dydį;</w:t>
      </w:r>
    </w:p>
    <w:p w14:paraId="161A0F6C" w14:textId="77777777" w:rsidR="005936D6" w:rsidRDefault="005936D6" w:rsidP="005936D6">
      <w:pPr>
        <w:spacing w:line="360" w:lineRule="auto"/>
        <w:ind w:firstLine="851"/>
        <w:jc w:val="both"/>
        <w:rPr>
          <w:szCs w:val="24"/>
          <w:lang w:eastAsia="lt-LT"/>
        </w:rPr>
      </w:pPr>
      <w:r>
        <w:rPr>
          <w:color w:val="000000"/>
          <w:szCs w:val="24"/>
          <w:lang w:eastAsia="lt-LT"/>
        </w:rPr>
        <w:t xml:space="preserve">73.1.2. susirgus I ir II stadijos onkologinėmis ligomis, kai reikalingas medikamentinis gydymas ir įsigijus vaistų už 1 BSI ir daugiau, jei </w:t>
      </w:r>
      <w:r>
        <w:rPr>
          <w:szCs w:val="24"/>
          <w:lang w:eastAsia="lt-LT"/>
        </w:rPr>
        <w:t>prašymas pašalpai gauti pateiktas per 36 mėnesius nuo I ar II stadijos onkologinės ligos nustatymo.</w:t>
      </w:r>
      <w:r>
        <w:rPr>
          <w:b/>
          <w:bCs/>
          <w:szCs w:val="24"/>
          <w:lang w:eastAsia="lt-LT"/>
        </w:rPr>
        <w:t xml:space="preserve"> </w:t>
      </w:r>
      <w:r>
        <w:rPr>
          <w:szCs w:val="24"/>
          <w:lang w:eastAsia="lt-LT"/>
        </w:rPr>
        <w:t>Išlaidos už įsigytus vaistus gali būti ne daugiau kaip 10 procentų mažesnės už nustatytą 1 BSI dydį;</w:t>
      </w:r>
    </w:p>
    <w:p w14:paraId="161A0F6D" w14:textId="77777777" w:rsidR="005936D6" w:rsidRDefault="005936D6" w:rsidP="005936D6">
      <w:pPr>
        <w:spacing w:line="360" w:lineRule="auto"/>
        <w:ind w:firstLine="851"/>
        <w:jc w:val="both"/>
        <w:rPr>
          <w:szCs w:val="24"/>
          <w:lang w:eastAsia="lt-LT"/>
        </w:rPr>
      </w:pPr>
      <w:r>
        <w:rPr>
          <w:color w:val="000000"/>
          <w:szCs w:val="24"/>
          <w:lang w:eastAsia="lt-LT"/>
        </w:rPr>
        <w:t xml:space="preserve">73.1.3. po atliktos operacijos, </w:t>
      </w:r>
      <w:r>
        <w:rPr>
          <w:szCs w:val="24"/>
          <w:lang w:eastAsia="lt-LT"/>
        </w:rPr>
        <w:t xml:space="preserve">įsigijus vaistų ir medicinos priemonių, reikalingų po atliktos operacijos, už 1 BSI dydį ir daugiau, jei prašymas pašalpai gauti pateiktas per 6 mėnesius nuo operacijos atlikimo. Išlaidos už įsigytus vaistus ir priemones gali būti ne daugiau kaip 10 procentų mažesnės už nustatytą 1 BSI dydį; </w:t>
      </w:r>
    </w:p>
    <w:p w14:paraId="161A0F6E" w14:textId="77777777" w:rsidR="005936D6" w:rsidRDefault="005936D6" w:rsidP="005936D6">
      <w:pPr>
        <w:spacing w:line="360" w:lineRule="auto"/>
        <w:ind w:firstLine="851"/>
        <w:jc w:val="both"/>
        <w:rPr>
          <w:szCs w:val="24"/>
          <w:lang w:eastAsia="lt-LT"/>
        </w:rPr>
      </w:pPr>
      <w:r>
        <w:rPr>
          <w:szCs w:val="24"/>
          <w:lang w:eastAsia="lt-LT"/>
        </w:rPr>
        <w:t>73.1.4. 70 procentų (vaikams – 100 procentų) numatomų ar patirtų išlaidų dydžio įsigyti vaistams ir (ar) medicinos priemonėms (akiniams, inhaliatoriui, klausos aparatui (-ams), insulino pompai ir (ar) kt.) pagal pateiktą (-as) išankstinę sąskaitą (-as) faktūrą (-as) ar kompensuoti jų įsigijimo išlaidas, jei šios priemonės teisės aktų nustatyta tvarka yra nekompensuojamos Valstybinės ligonių kasos ar kompensuojamos tik iš dalies. Pašalpos dydis skaičiuojamas pagal pateiktus dokumentus nuo numatomų ar patirtų išlaidų, bet ne didesnių už 5 VRP dydžius.</w:t>
      </w:r>
    </w:p>
    <w:p w14:paraId="161A0F6F" w14:textId="77777777" w:rsidR="005936D6" w:rsidRDefault="005936D6" w:rsidP="005936D6">
      <w:pPr>
        <w:spacing w:line="360" w:lineRule="auto"/>
        <w:ind w:firstLine="851"/>
        <w:jc w:val="both"/>
        <w:rPr>
          <w:color w:val="000000"/>
          <w:szCs w:val="24"/>
          <w:lang w:eastAsia="lt-LT"/>
        </w:rPr>
      </w:pPr>
      <w:r>
        <w:rPr>
          <w:szCs w:val="24"/>
          <w:lang w:eastAsia="lt-LT"/>
        </w:rPr>
        <w:t xml:space="preserve">73.2. iki 2,5 VRP dydžio tikslinė pašalpa – pagal pateiktą (-as) išankstinę sąskaitą (-as) faktūrą (-as) ar sąskaitą (-as) faktūrą (-as) asmeniui būtiniausių baldų, buitinės technikos, namų apyvokos daiktų ir kt. pirkimo išlaidoms apmokėti pagal socialines paslaugas asmeniui teikiančios </w:t>
      </w:r>
      <w:r>
        <w:rPr>
          <w:szCs w:val="24"/>
          <w:lang w:eastAsia="lt-LT"/>
        </w:rPr>
        <w:lastRenderedPageBreak/>
        <w:t>įstaigos raštą arba nukentėjusiems nuo gaisro ir neturintiems teisės gauti tikslinę pašalpą pagal Aprašo 73.4 papunktį asmenims,</w:t>
      </w:r>
      <w:r>
        <w:rPr>
          <w:color w:val="000000"/>
          <w:szCs w:val="24"/>
          <w:lang w:eastAsia="lt-LT"/>
        </w:rPr>
        <w:t xml:space="preserve"> kai vidutinės pajamos bendrai gyvenančių asmenų arba vieno gyvenančio asmens per mėnesį vienam asmeniui neviršija </w:t>
      </w:r>
      <w:r w:rsidRPr="00A04E99">
        <w:rPr>
          <w:strike/>
          <w:color w:val="000000"/>
          <w:szCs w:val="24"/>
          <w:lang w:eastAsia="lt-LT"/>
        </w:rPr>
        <w:t>3</w:t>
      </w:r>
      <w:r>
        <w:rPr>
          <w:color w:val="000000"/>
          <w:szCs w:val="24"/>
          <w:lang w:eastAsia="lt-LT"/>
        </w:rPr>
        <w:t xml:space="preserve"> </w:t>
      </w:r>
      <w:r>
        <w:rPr>
          <w:b/>
          <w:bCs/>
          <w:color w:val="000000"/>
          <w:szCs w:val="24"/>
          <w:lang w:eastAsia="lt-LT"/>
        </w:rPr>
        <w:t xml:space="preserve">3,5 </w:t>
      </w:r>
      <w:r>
        <w:rPr>
          <w:color w:val="000000"/>
          <w:szCs w:val="24"/>
          <w:lang w:eastAsia="lt-LT"/>
        </w:rPr>
        <w:t>VRP dydžių;</w:t>
      </w:r>
    </w:p>
    <w:p w14:paraId="161A0F70" w14:textId="77777777" w:rsidR="005936D6" w:rsidRDefault="005936D6" w:rsidP="005936D6">
      <w:pPr>
        <w:widowControl w:val="0"/>
        <w:spacing w:line="360" w:lineRule="auto"/>
        <w:ind w:firstLine="851"/>
        <w:jc w:val="both"/>
        <w:rPr>
          <w:szCs w:val="24"/>
          <w:u w:val="single"/>
          <w:lang w:eastAsia="lt-LT"/>
        </w:rPr>
      </w:pPr>
      <w:r>
        <w:rPr>
          <w:szCs w:val="24"/>
          <w:lang w:eastAsia="lt-LT"/>
        </w:rPr>
        <w:t>73.3. iki 0,5 VRP dydžio tikslinė pašalpa – asmens tapatybės dokumento įsigijimo išlaidoms apmokėti pagal kompetentingos įstaigos raštą;</w:t>
      </w:r>
    </w:p>
    <w:p w14:paraId="161A0F71" w14:textId="77777777" w:rsidR="005936D6" w:rsidRDefault="005936D6" w:rsidP="005936D6">
      <w:pPr>
        <w:spacing w:line="360" w:lineRule="auto"/>
        <w:ind w:firstLine="851"/>
        <w:jc w:val="both"/>
        <w:rPr>
          <w:szCs w:val="24"/>
          <w:lang w:eastAsia="lt-LT"/>
        </w:rPr>
      </w:pPr>
      <w:r>
        <w:rPr>
          <w:szCs w:val="24"/>
          <w:lang w:eastAsia="lt-LT"/>
        </w:rPr>
        <w:t xml:space="preserve">73.4. surašius buities tyrimo aktą, kai </w:t>
      </w:r>
      <w:r>
        <w:rPr>
          <w:color w:val="000000"/>
          <w:szCs w:val="24"/>
          <w:lang w:eastAsia="lt-LT"/>
        </w:rPr>
        <w:t>vidutinės pajamos bendrai gyvenančių asmenų arba vieno gyvenančio asmens per mėnesį</w:t>
      </w:r>
      <w:r>
        <w:rPr>
          <w:szCs w:val="24"/>
          <w:lang w:eastAsia="lt-LT"/>
        </w:rPr>
        <w:t xml:space="preserve"> vienam asmeniui neviršija 6 VRP dydžių, iki 25 VRP dydžių tikslinė pašalpa vienam gyvenančiam asmeniui ar bendrai gyvenantiems asmenims, nukentėjusiems nuo gaisro, ir (ar) stichinės nelaimės, ir (ar) paskelbus ekstremaliąją situaciją, kai asmeniui reikalinga neatidėliotina pagalba, kai žala padaryta neapdraustam ar draustam, bet pagal draudimo sutartį nustačius, kad įvyko nedraudžiamasis įvykis, nuosavybės teise turimam gyvenamajam būstui, kuris yra vienintelis turimas gyvenamasis būstas ir kuriame gyvena bendrai gyvenantys asmenys ar vienas gyvenantis asmuo, ir (ar) jame esančiam turtui, jei dėl pašalpos kreipiamasi per 6</w:t>
      </w:r>
      <w:r>
        <w:rPr>
          <w:b/>
          <w:bCs/>
          <w:szCs w:val="24"/>
          <w:lang w:eastAsia="lt-LT"/>
        </w:rPr>
        <w:t xml:space="preserve"> </w:t>
      </w:r>
      <w:r>
        <w:rPr>
          <w:szCs w:val="24"/>
          <w:lang w:eastAsia="lt-LT"/>
        </w:rPr>
        <w:t xml:space="preserve">mėnesius nuo gaisro ir (ar) stichinės nelaimės dienos ir (ar) ekstremaliosios situacijos paskelbimo dienos. </w:t>
      </w:r>
    </w:p>
    <w:p w14:paraId="161A0F72" w14:textId="77777777" w:rsidR="005936D6" w:rsidRDefault="005936D6" w:rsidP="005936D6">
      <w:pPr>
        <w:widowControl w:val="0"/>
        <w:spacing w:line="360" w:lineRule="auto"/>
        <w:ind w:firstLine="851"/>
        <w:jc w:val="both"/>
        <w:rPr>
          <w:szCs w:val="24"/>
          <w:lang w:eastAsia="lt-LT"/>
        </w:rPr>
      </w:pPr>
      <w:r>
        <w:rPr>
          <w:szCs w:val="24"/>
          <w:lang w:eastAsia="lt-LT"/>
        </w:rPr>
        <w:t>Jei būstas, dėl kurio kreipiamasi, bendrosios dalinės nuosavybės teise priklauso keliems savininkams, pašalpos dydis padalijamas proporcingai nukentėjusių savininkų skaičiui. Jei nukentėjo tik vienam savininkui nuosavybės teise priklausanti būsto dalis, jam išmokama visa pašalpos suma. Pašalpos dydį siūlo Paramos teikimo komisija, atsižvelgdama į pateiktus dokumentus ir buities tyrimo akte aprašytą suniokotą turtą:</w:t>
      </w:r>
    </w:p>
    <w:p w14:paraId="161A0F73" w14:textId="77777777" w:rsidR="005936D6" w:rsidRDefault="005936D6" w:rsidP="005936D6">
      <w:pPr>
        <w:widowControl w:val="0"/>
        <w:spacing w:line="360" w:lineRule="auto"/>
        <w:ind w:firstLine="851"/>
        <w:jc w:val="both"/>
        <w:rPr>
          <w:szCs w:val="24"/>
          <w:lang w:eastAsia="lt-LT"/>
        </w:rPr>
      </w:pPr>
      <w:r>
        <w:rPr>
          <w:szCs w:val="24"/>
          <w:lang w:eastAsia="lt-LT"/>
        </w:rPr>
        <w:t>73.4.1. jei turto suniokota iki 50 procentų – 12,5 VRP dydžio tikslinė pašalpa;</w:t>
      </w:r>
    </w:p>
    <w:p w14:paraId="161A0F74" w14:textId="77777777" w:rsidR="005936D6" w:rsidRDefault="005936D6" w:rsidP="005936D6">
      <w:pPr>
        <w:widowControl w:val="0"/>
        <w:spacing w:line="360" w:lineRule="auto"/>
        <w:ind w:firstLine="851"/>
        <w:jc w:val="both"/>
        <w:rPr>
          <w:szCs w:val="24"/>
        </w:rPr>
      </w:pPr>
      <w:r>
        <w:rPr>
          <w:szCs w:val="24"/>
          <w:lang w:eastAsia="lt-LT"/>
        </w:rPr>
        <w:t>73.4.2. jei turto suniokota 50 ir daugiau procentų – 25 VRP dydžio tikslinė pašalpa.</w:t>
      </w:r>
    </w:p>
    <w:p w14:paraId="161A0F75" w14:textId="77777777" w:rsidR="005936D6" w:rsidRPr="00A04E99" w:rsidRDefault="005936D6" w:rsidP="005936D6">
      <w:pPr>
        <w:spacing w:line="360" w:lineRule="auto"/>
        <w:ind w:firstLine="851"/>
        <w:jc w:val="both"/>
        <w:rPr>
          <w:b/>
          <w:bCs/>
          <w:color w:val="FF0000"/>
          <w:szCs w:val="24"/>
          <w:lang w:eastAsia="lt-LT"/>
        </w:rPr>
      </w:pPr>
      <w:r w:rsidRPr="004A11F5">
        <w:rPr>
          <w:b/>
          <w:bCs/>
          <w:color w:val="000000"/>
          <w:szCs w:val="24"/>
          <w:lang w:eastAsia="lt-LT"/>
        </w:rPr>
        <w:t>7</w:t>
      </w:r>
      <w:r>
        <w:rPr>
          <w:b/>
          <w:bCs/>
          <w:color w:val="000000"/>
          <w:szCs w:val="24"/>
          <w:lang w:eastAsia="lt-LT"/>
        </w:rPr>
        <w:t>3.5</w:t>
      </w:r>
      <w:r w:rsidRPr="004A11F5">
        <w:rPr>
          <w:b/>
          <w:bCs/>
          <w:color w:val="000000"/>
          <w:szCs w:val="24"/>
          <w:lang w:eastAsia="lt-LT"/>
        </w:rPr>
        <w:t xml:space="preserve">. </w:t>
      </w:r>
      <w:r>
        <w:rPr>
          <w:b/>
          <w:bCs/>
          <w:color w:val="000000"/>
          <w:szCs w:val="24"/>
          <w:lang w:eastAsia="lt-LT"/>
        </w:rPr>
        <w:t xml:space="preserve">iki 10 BSI dydžio Paramos teikimo komisijos siūlymu apmokėti atliekamo </w:t>
      </w:r>
      <w:r w:rsidRPr="006F1142">
        <w:rPr>
          <w:b/>
          <w:bCs/>
          <w:color w:val="000000"/>
          <w:szCs w:val="24"/>
          <w:lang w:eastAsia="lt-LT"/>
        </w:rPr>
        <w:t>asmeniui nuosavybės teise priklausančio būsto ar Panevėžio miesto savivaldybės socialinio</w:t>
      </w:r>
      <w:r>
        <w:rPr>
          <w:b/>
          <w:bCs/>
          <w:color w:val="000000"/>
          <w:szCs w:val="24"/>
          <w:lang w:eastAsia="lt-LT"/>
        </w:rPr>
        <w:t xml:space="preserve"> būsto švarinimo, kenkėjų naikinimo ir (ar) sukauptų šiukšlių iš būsto išvežimo paslaugas, jeigu dėl  asmens neveikimo kyla grėsmė jo ir aplinkinių saugumui, o asmuo neadekvačiai vertina situaciją ir negali jos savarankiškai spręsti </w:t>
      </w:r>
      <w:r w:rsidRPr="00B76023">
        <w:rPr>
          <w:b/>
          <w:bCs/>
          <w:szCs w:val="24"/>
          <w:lang w:eastAsia="lt-LT"/>
        </w:rPr>
        <w:t>pagal socialines paslaugas asmeniui teikiančios įstaigos</w:t>
      </w:r>
      <w:r>
        <w:rPr>
          <w:b/>
          <w:bCs/>
          <w:szCs w:val="24"/>
          <w:lang w:eastAsia="lt-LT"/>
        </w:rPr>
        <w:t xml:space="preserve"> ar atvejo vadybininko, dirbančio su projektu „Perėjimas nuo institucinės globos prie bendruomeninių paslaugų Sostinės regione, Vidurio ir Vakarų Lietuvos regione“, raštą</w:t>
      </w:r>
      <w:r w:rsidRPr="00FA4C93">
        <w:rPr>
          <w:b/>
          <w:bCs/>
          <w:szCs w:val="24"/>
          <w:lang w:eastAsia="lt-LT"/>
        </w:rPr>
        <w:t xml:space="preserve"> </w:t>
      </w:r>
      <w:r>
        <w:rPr>
          <w:b/>
          <w:bCs/>
          <w:szCs w:val="24"/>
          <w:lang w:eastAsia="lt-LT"/>
        </w:rPr>
        <w:t xml:space="preserve">ir </w:t>
      </w:r>
      <w:r w:rsidRPr="00B76023">
        <w:rPr>
          <w:b/>
          <w:bCs/>
          <w:szCs w:val="24"/>
          <w:lang w:eastAsia="lt-LT"/>
        </w:rPr>
        <w:t>pateiktą (-as)</w:t>
      </w:r>
      <w:r w:rsidRPr="005A55AA">
        <w:rPr>
          <w:b/>
          <w:bCs/>
          <w:szCs w:val="24"/>
          <w:lang w:eastAsia="lt-LT"/>
        </w:rPr>
        <w:t xml:space="preserve"> išankstinę sąskaitą (-as) faktūrą (-as) ar sąskaitą (-as) faktūrą (-as)</w:t>
      </w:r>
      <w:r>
        <w:rPr>
          <w:b/>
          <w:bCs/>
          <w:szCs w:val="24"/>
          <w:lang w:eastAsia="lt-LT"/>
        </w:rPr>
        <w:t xml:space="preserve">, </w:t>
      </w:r>
      <w:r w:rsidRPr="00A04E99">
        <w:rPr>
          <w:b/>
          <w:bCs/>
          <w:color w:val="000000"/>
          <w:szCs w:val="24"/>
          <w:lang w:eastAsia="lt-LT"/>
        </w:rPr>
        <w:t>kai vidutinės pajamos bendrai gyvenančių asmenų arba vieno gyvenančio asmens per mėnesį vienam asmeniui neviršija 4 VRP dydžių</w:t>
      </w:r>
      <w:r>
        <w:rPr>
          <w:b/>
          <w:bCs/>
          <w:szCs w:val="24"/>
          <w:lang w:eastAsia="lt-LT"/>
        </w:rPr>
        <w:t>.</w:t>
      </w:r>
    </w:p>
    <w:p w14:paraId="161A0F76" w14:textId="77777777" w:rsidR="005936D6" w:rsidRPr="00B76023" w:rsidRDefault="005936D6" w:rsidP="005936D6">
      <w:pPr>
        <w:spacing w:line="360" w:lineRule="auto"/>
        <w:ind w:firstLine="851"/>
        <w:jc w:val="both"/>
        <w:rPr>
          <w:b/>
          <w:bCs/>
        </w:rPr>
      </w:pPr>
    </w:p>
    <w:bookmarkEnd w:id="2"/>
    <w:p w14:paraId="161A0F77" w14:textId="77777777" w:rsidR="005936D6" w:rsidRPr="001173E7" w:rsidRDefault="005936D6" w:rsidP="005936D6">
      <w:pPr>
        <w:pStyle w:val="Sraopastraipa"/>
        <w:spacing w:line="360" w:lineRule="auto"/>
        <w:ind w:left="0"/>
        <w:jc w:val="both"/>
        <w:rPr>
          <w:rFonts w:ascii="Times New Roman" w:hAnsi="Times New Roman" w:cs="Times New Roman"/>
          <w:sz w:val="24"/>
          <w:szCs w:val="24"/>
        </w:rPr>
      </w:pPr>
    </w:p>
    <w:bookmarkEnd w:id="3"/>
    <w:p w14:paraId="161A0F78" w14:textId="77777777" w:rsidR="005936D6" w:rsidRDefault="005936D6" w:rsidP="005936D6"/>
    <w:p w14:paraId="161A0F79" w14:textId="77777777" w:rsidR="00AD7AE2" w:rsidRDefault="00AD7AE2"/>
    <w:sectPr w:rsidR="00AD7AE2" w:rsidSect="005936D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847"/>
    <w:rsid w:val="00317847"/>
    <w:rsid w:val="005936D6"/>
    <w:rsid w:val="0067579A"/>
    <w:rsid w:val="00AD7AE2"/>
    <w:rsid w:val="00B50707"/>
    <w:rsid w:val="00D65CE5"/>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A0F53"/>
  <w15:chartTrackingRefBased/>
  <w15:docId w15:val="{D81B9D61-60BD-4994-B462-DBA6F1FF5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936D6"/>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936D6"/>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4845</Words>
  <Characters>2763</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K121</dc:creator>
  <cp:keywords/>
  <dc:description/>
  <cp:lastModifiedBy>Diana Brazdžiunienė</cp:lastModifiedBy>
  <cp:revision>2</cp:revision>
  <dcterms:created xsi:type="dcterms:W3CDTF">2024-08-19T05:32:00Z</dcterms:created>
  <dcterms:modified xsi:type="dcterms:W3CDTF">2024-08-19T05:32:00Z</dcterms:modified>
</cp:coreProperties>
</file>