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6D1D64E2"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FC4CE7">
        <w:rPr>
          <w:b/>
        </w:rPr>
        <w:t>„MINTIES“ INŽINERIJOS GIMNAZIJAI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2024 m. spalio 7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TSP-508</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612C34A7" w14:textId="77777777" w:rsidR="00736B2E" w:rsidRDefault="00736B2E" w:rsidP="00914DC6">
      <w:pPr>
        <w:jc w:val="center"/>
      </w:pPr>
    </w:p>
    <w:p w14:paraId="2500BD77" w14:textId="6B2CC725"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Panevėžio </w:t>
      </w:r>
      <w:r w:rsidR="00FC4CE7">
        <w:rPr>
          <w:szCs w:val="24"/>
        </w:rPr>
        <w:t>suaugusiųjų ir jaunimo mokymo</w:t>
      </w:r>
      <w:r w:rsidR="002F5746">
        <w:rPr>
          <w:szCs w:val="24"/>
        </w:rPr>
        <w:t xml:space="preserve"> centro 2024 m. </w:t>
      </w:r>
      <w:r w:rsidR="00FC4CE7">
        <w:rPr>
          <w:szCs w:val="24"/>
        </w:rPr>
        <w:t>rugsėjo 11</w:t>
      </w:r>
      <w:r w:rsidR="002F5746">
        <w:rPr>
          <w:szCs w:val="24"/>
        </w:rPr>
        <w:t xml:space="preserve"> d. </w:t>
      </w:r>
      <w:r w:rsidR="00FC4CE7">
        <w:rPr>
          <w:szCs w:val="24"/>
        </w:rPr>
        <w:t>raštą Nr. 1.9-6-135 „Dėl turto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3BAAAC2D" w:rsidR="00280EB1" w:rsidRPr="007F2748" w:rsidRDefault="00DB48BF" w:rsidP="003F6ABB">
      <w:pPr>
        <w:pStyle w:val="Sraopastraipa"/>
        <w:numPr>
          <w:ilvl w:val="0"/>
          <w:numId w:val="12"/>
        </w:numPr>
        <w:tabs>
          <w:tab w:val="left" w:pos="993"/>
          <w:tab w:val="left" w:pos="1134"/>
        </w:tabs>
        <w:spacing w:line="360" w:lineRule="auto"/>
        <w:ind w:left="0" w:firstLine="851"/>
        <w:jc w:val="both"/>
        <w:rPr>
          <w:color w:val="000000"/>
          <w:szCs w:val="24"/>
        </w:rPr>
      </w:pPr>
      <w:r w:rsidRPr="007F2748">
        <w:rPr>
          <w:szCs w:val="24"/>
        </w:rPr>
        <w:t xml:space="preserve">Perduoti </w:t>
      </w:r>
      <w:r w:rsidR="009F2504" w:rsidRPr="007F2748">
        <w:rPr>
          <w:szCs w:val="24"/>
        </w:rPr>
        <w:t xml:space="preserve">Panevėžio </w:t>
      </w:r>
      <w:r w:rsidR="00FC4CE7">
        <w:rPr>
          <w:szCs w:val="24"/>
        </w:rPr>
        <w:t>„Minties“ inžinerijos gimnazijai</w:t>
      </w:r>
      <w:r w:rsidR="009F2504" w:rsidRPr="007F2748">
        <w:rPr>
          <w:szCs w:val="24"/>
        </w:rPr>
        <w:t xml:space="preserve"> (kodas </w:t>
      </w:r>
      <w:r w:rsidR="00FC4CE7">
        <w:rPr>
          <w:szCs w:val="24"/>
        </w:rPr>
        <w:t>190423912</w:t>
      </w:r>
      <w:r w:rsidR="009F2504" w:rsidRPr="007F2748">
        <w:t>)</w:t>
      </w:r>
      <w:r w:rsidR="004A45A9" w:rsidRPr="007F2748">
        <w:t xml:space="preserve"> </w:t>
      </w:r>
      <w:r w:rsidR="009F2504" w:rsidRPr="007F2748">
        <w:t xml:space="preserve">valdyti, naudoti ir disponuoti juo patikėjimo teise </w:t>
      </w:r>
      <w:r w:rsidR="0014120E" w:rsidRPr="007F2748">
        <w:rPr>
          <w:szCs w:val="24"/>
        </w:rPr>
        <w:t>Savivaldybei nuosavybės teise priklausantį ir šiuo met</w:t>
      </w:r>
      <w:r w:rsidRPr="007F2748">
        <w:rPr>
          <w:szCs w:val="24"/>
        </w:rPr>
        <w:t xml:space="preserve">u </w:t>
      </w:r>
      <w:r w:rsidR="007F2748">
        <w:rPr>
          <w:szCs w:val="24"/>
        </w:rPr>
        <w:t xml:space="preserve">Panevėžio </w:t>
      </w:r>
      <w:r w:rsidR="00FC4CE7">
        <w:rPr>
          <w:szCs w:val="24"/>
        </w:rPr>
        <w:t>suaugusiųjų ir jaunimo mokymo centro</w:t>
      </w:r>
      <w:r w:rsidRPr="007F2748">
        <w:rPr>
          <w:szCs w:val="24"/>
        </w:rPr>
        <w:t xml:space="preserve"> </w:t>
      </w:r>
      <w:r w:rsidR="0014120E" w:rsidRPr="007F2748">
        <w:rPr>
          <w:szCs w:val="24"/>
        </w:rPr>
        <w:t>patikėjimo teise valdomą</w:t>
      </w:r>
      <w:r w:rsidR="002F5746" w:rsidRPr="007F2748">
        <w:rPr>
          <w:szCs w:val="24"/>
        </w:rPr>
        <w:t xml:space="preserve"> </w:t>
      </w:r>
      <w:r w:rsidR="00464EA2" w:rsidRPr="007F2748">
        <w:rPr>
          <w:szCs w:val="24"/>
        </w:rPr>
        <w:t xml:space="preserve">ilgalaikį </w:t>
      </w:r>
      <w:r w:rsidR="00A47232" w:rsidRPr="007F2748">
        <w:rPr>
          <w:szCs w:val="24"/>
        </w:rPr>
        <w:t xml:space="preserve">materialųjį </w:t>
      </w:r>
      <w:r w:rsidR="00FC4CE7">
        <w:rPr>
          <w:szCs w:val="24"/>
        </w:rPr>
        <w:t>ir trumpalaikį turtą, kurio bendra įsigijimo vertė – 4 010,79 Eur, ilgalaikio materialiojo turto likutinė vertė – 0,00</w:t>
      </w:r>
      <w:r w:rsidR="004F0778">
        <w:rPr>
          <w:szCs w:val="24"/>
        </w:rPr>
        <w:t> </w:t>
      </w:r>
      <w:r w:rsidR="00FC4CE7">
        <w:rPr>
          <w:szCs w:val="24"/>
        </w:rPr>
        <w:t>Eur.</w:t>
      </w:r>
    </w:p>
    <w:p w14:paraId="39133908" w14:textId="0BB199E3"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C4CE7">
        <w:rPr>
          <w:color w:val="000000"/>
          <w:szCs w:val="24"/>
        </w:rPr>
        <w:t>suaugusiųjų ir jaunimo mokymo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72B234A1" w14:textId="77777777" w:rsidR="00736B2E" w:rsidRDefault="00736B2E" w:rsidP="007E3012">
      <w:pPr>
        <w:jc w:val="both"/>
        <w:rPr>
          <w:szCs w:val="24"/>
        </w:rPr>
      </w:pPr>
    </w:p>
    <w:p w14:paraId="44A6B93D" w14:textId="5C12FE3B" w:rsidR="00FC4CE7" w:rsidRDefault="00885728" w:rsidP="007F2748">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0F091D" w:rsidRPr="00012F24">
        <w:rPr>
          <w:rFonts w:eastAsia="Calibri"/>
          <w:szCs w:val="24"/>
        </w:rPr>
        <w:t xml:space="preserve">   Rytis Mykolas Račkauskas</w:t>
      </w:r>
      <w:r w:rsidR="00FC4CE7">
        <w:rPr>
          <w:rFonts w:eastAsia="Calibri"/>
          <w:szCs w:val="24"/>
        </w:rPr>
        <w:br w:type="page"/>
      </w:r>
    </w:p>
    <w:p w14:paraId="7AC1D134" w14:textId="77777777" w:rsidR="00FC4CE7" w:rsidRPr="00002C95" w:rsidRDefault="00FC4CE7" w:rsidP="00FC4CE7">
      <w:pPr>
        <w:tabs>
          <w:tab w:val="left" w:pos="7371"/>
        </w:tabs>
        <w:ind w:firstLine="5245"/>
        <w:rPr>
          <w:szCs w:val="24"/>
        </w:rPr>
      </w:pPr>
      <w:r w:rsidRPr="00002C95">
        <w:rPr>
          <w:szCs w:val="24"/>
        </w:rPr>
        <w:lastRenderedPageBreak/>
        <w:t xml:space="preserve">Panevėžio miesto savivaldybės tarybos </w:t>
      </w:r>
    </w:p>
    <w:p w14:paraId="7883A1FC" w14:textId="77777777" w:rsidR="00FC4CE7" w:rsidRPr="00002C95" w:rsidRDefault="00FC4CE7" w:rsidP="00FC4CE7">
      <w:pPr>
        <w:tabs>
          <w:tab w:val="left" w:pos="7371"/>
        </w:tabs>
        <w:ind w:firstLine="5245"/>
        <w:rPr>
          <w:szCs w:val="24"/>
        </w:rPr>
      </w:pPr>
      <w:r>
        <w:rPr>
          <w:szCs w:val="24"/>
        </w:rPr>
        <w:t xml:space="preserve">                                    </w:t>
      </w:r>
      <w:r w:rsidRPr="00002C95">
        <w:rPr>
          <w:szCs w:val="24"/>
        </w:rPr>
        <w:t xml:space="preserve"> sprendimo Nr. </w:t>
      </w:r>
    </w:p>
    <w:p w14:paraId="6CEA488A" w14:textId="77777777" w:rsidR="00FC4CE7" w:rsidRDefault="00FC4CE7" w:rsidP="00FC4CE7">
      <w:pPr>
        <w:tabs>
          <w:tab w:val="left" w:pos="4773"/>
        </w:tabs>
        <w:ind w:firstLine="5245"/>
        <w:rPr>
          <w:szCs w:val="24"/>
        </w:rPr>
      </w:pPr>
      <w:r w:rsidRPr="00002C95">
        <w:rPr>
          <w:szCs w:val="24"/>
        </w:rPr>
        <w:t>priedas</w:t>
      </w:r>
    </w:p>
    <w:p w14:paraId="72EDCA0B" w14:textId="77777777" w:rsidR="00FC4CE7" w:rsidRPr="00002C95" w:rsidRDefault="00FC4CE7" w:rsidP="00FC4CE7">
      <w:pPr>
        <w:tabs>
          <w:tab w:val="left" w:pos="4773"/>
        </w:tabs>
        <w:ind w:firstLine="5245"/>
      </w:pPr>
    </w:p>
    <w:p w14:paraId="5FB0152B" w14:textId="0F362C53" w:rsidR="00425050" w:rsidRDefault="00FC4CE7" w:rsidP="00FC4CE7">
      <w:pPr>
        <w:jc w:val="center"/>
        <w:rPr>
          <w:rFonts w:eastAsia="Calibri"/>
          <w:b/>
          <w:szCs w:val="24"/>
        </w:rPr>
      </w:pPr>
      <w:r>
        <w:rPr>
          <w:rFonts w:eastAsia="Calibri"/>
          <w:b/>
          <w:szCs w:val="24"/>
        </w:rPr>
        <w:t>ILGALAIKIO MATERIALIOJO IR TRUMPALAIKIO TURTO, PERDUODAMO VALDYTI, NAUDOTI IR DISPONUOTI JUO PATIKĖJIMO TEISE PANEVĖŽIO „MINTIES“ INŽINERIJOS GIMNAZIJAI, SĄRAŠAS</w:t>
      </w:r>
    </w:p>
    <w:p w14:paraId="508E4EC2" w14:textId="7E704A54" w:rsidR="00FC4CE7" w:rsidRDefault="00FC4CE7" w:rsidP="00FC4CE7">
      <w:pPr>
        <w:jc w:val="center"/>
        <w:rPr>
          <w:rFonts w:eastAsia="Calibri"/>
          <w:b/>
          <w:szCs w:val="24"/>
        </w:rPr>
      </w:pPr>
    </w:p>
    <w:tbl>
      <w:tblPr>
        <w:tblStyle w:val="Lentelstinklelis"/>
        <w:tblW w:w="0" w:type="auto"/>
        <w:tblLook w:val="04A0" w:firstRow="1" w:lastRow="0" w:firstColumn="1" w:lastColumn="0" w:noHBand="0" w:noVBand="1"/>
      </w:tblPr>
      <w:tblGrid>
        <w:gridCol w:w="570"/>
        <w:gridCol w:w="2758"/>
        <w:gridCol w:w="1523"/>
        <w:gridCol w:w="1267"/>
        <w:gridCol w:w="989"/>
        <w:gridCol w:w="1215"/>
        <w:gridCol w:w="1307"/>
      </w:tblGrid>
      <w:tr w:rsidR="00FC4CE7" w:rsidRPr="00FC4CE7" w14:paraId="5321D6D7" w14:textId="77777777" w:rsidTr="0046730B">
        <w:tc>
          <w:tcPr>
            <w:tcW w:w="570" w:type="dxa"/>
          </w:tcPr>
          <w:p w14:paraId="5BAAEA37" w14:textId="1B9ECC05" w:rsidR="00FC4CE7" w:rsidRPr="00FC4CE7" w:rsidRDefault="00FC4CE7" w:rsidP="00FC4CE7">
            <w:pPr>
              <w:jc w:val="center"/>
              <w:rPr>
                <w:rFonts w:eastAsia="Calibri"/>
                <w:b/>
                <w:szCs w:val="24"/>
              </w:rPr>
            </w:pPr>
            <w:r>
              <w:rPr>
                <w:rFonts w:eastAsia="Calibri"/>
                <w:b/>
                <w:szCs w:val="24"/>
              </w:rPr>
              <w:t>Eil. Nr.</w:t>
            </w:r>
          </w:p>
        </w:tc>
        <w:tc>
          <w:tcPr>
            <w:tcW w:w="2758" w:type="dxa"/>
          </w:tcPr>
          <w:p w14:paraId="46E82DC0" w14:textId="116F7DF7" w:rsidR="00FC4CE7" w:rsidRPr="00FC4CE7" w:rsidRDefault="00FC4CE7" w:rsidP="00FC4CE7">
            <w:pPr>
              <w:jc w:val="center"/>
              <w:rPr>
                <w:rFonts w:eastAsia="Calibri"/>
                <w:b/>
                <w:szCs w:val="24"/>
              </w:rPr>
            </w:pPr>
            <w:r>
              <w:rPr>
                <w:rFonts w:eastAsia="Calibri"/>
                <w:b/>
                <w:szCs w:val="24"/>
              </w:rPr>
              <w:t>Turto pavadinimas</w:t>
            </w:r>
          </w:p>
        </w:tc>
        <w:tc>
          <w:tcPr>
            <w:tcW w:w="1523" w:type="dxa"/>
          </w:tcPr>
          <w:p w14:paraId="542FFC8F" w14:textId="79FA4B95" w:rsidR="00FC4CE7" w:rsidRPr="00FC4CE7" w:rsidRDefault="00FC4CE7" w:rsidP="00FC4CE7">
            <w:pPr>
              <w:jc w:val="center"/>
              <w:rPr>
                <w:rFonts w:eastAsia="Calibri"/>
                <w:b/>
                <w:szCs w:val="24"/>
              </w:rPr>
            </w:pPr>
            <w:r>
              <w:rPr>
                <w:rFonts w:eastAsia="Calibri"/>
                <w:b/>
                <w:szCs w:val="24"/>
              </w:rPr>
              <w:t>Inventoriaus Nr.</w:t>
            </w:r>
          </w:p>
        </w:tc>
        <w:tc>
          <w:tcPr>
            <w:tcW w:w="1267" w:type="dxa"/>
          </w:tcPr>
          <w:p w14:paraId="4FF8E3AC" w14:textId="5AD5B3B1" w:rsidR="00FC4CE7" w:rsidRPr="00FC4CE7" w:rsidRDefault="00FC4CE7" w:rsidP="00FC4CE7">
            <w:pPr>
              <w:jc w:val="center"/>
              <w:rPr>
                <w:rFonts w:eastAsia="Calibri"/>
                <w:b/>
                <w:szCs w:val="24"/>
              </w:rPr>
            </w:pPr>
            <w:r>
              <w:rPr>
                <w:rFonts w:eastAsia="Calibri"/>
                <w:b/>
                <w:szCs w:val="24"/>
              </w:rPr>
              <w:t>Vieneto įsigijimo vertė</w:t>
            </w:r>
            <w:r w:rsidR="004F0778">
              <w:rPr>
                <w:rFonts w:eastAsia="Calibri"/>
                <w:b/>
                <w:szCs w:val="24"/>
              </w:rPr>
              <w:t>,</w:t>
            </w:r>
            <w:r>
              <w:rPr>
                <w:rFonts w:eastAsia="Calibri"/>
                <w:b/>
                <w:szCs w:val="24"/>
              </w:rPr>
              <w:t xml:space="preserve"> Eur</w:t>
            </w:r>
          </w:p>
        </w:tc>
        <w:tc>
          <w:tcPr>
            <w:tcW w:w="989" w:type="dxa"/>
          </w:tcPr>
          <w:p w14:paraId="1A4322A4" w14:textId="780A655E" w:rsidR="00FC4CE7" w:rsidRPr="00FC4CE7" w:rsidRDefault="00FC4CE7" w:rsidP="00FC4CE7">
            <w:pPr>
              <w:jc w:val="center"/>
              <w:rPr>
                <w:rFonts w:eastAsia="Calibri"/>
                <w:b/>
                <w:szCs w:val="24"/>
              </w:rPr>
            </w:pPr>
            <w:r>
              <w:rPr>
                <w:rFonts w:eastAsia="Calibri"/>
                <w:b/>
                <w:szCs w:val="24"/>
              </w:rPr>
              <w:t>Kiekis, vnt.</w:t>
            </w:r>
          </w:p>
        </w:tc>
        <w:tc>
          <w:tcPr>
            <w:tcW w:w="1215" w:type="dxa"/>
          </w:tcPr>
          <w:p w14:paraId="1C94A94C" w14:textId="4393DE77" w:rsidR="00FC4CE7" w:rsidRPr="00FC4CE7" w:rsidRDefault="00FC4CE7" w:rsidP="00FC4CE7">
            <w:pPr>
              <w:jc w:val="center"/>
              <w:rPr>
                <w:rFonts w:eastAsia="Calibri"/>
                <w:b/>
                <w:szCs w:val="24"/>
              </w:rPr>
            </w:pPr>
            <w:r>
              <w:rPr>
                <w:rFonts w:eastAsia="Calibri"/>
                <w:b/>
                <w:szCs w:val="24"/>
              </w:rPr>
              <w:t>Bendra įsigijimo vertė, Eur</w:t>
            </w:r>
          </w:p>
        </w:tc>
        <w:tc>
          <w:tcPr>
            <w:tcW w:w="1307" w:type="dxa"/>
          </w:tcPr>
          <w:p w14:paraId="0E2F9989" w14:textId="23F55722" w:rsidR="00FC4CE7" w:rsidRPr="00FC4CE7" w:rsidRDefault="00FC4CE7" w:rsidP="00FC4CE7">
            <w:pPr>
              <w:jc w:val="center"/>
              <w:rPr>
                <w:rFonts w:eastAsia="Calibri"/>
                <w:b/>
                <w:szCs w:val="24"/>
              </w:rPr>
            </w:pPr>
            <w:r>
              <w:rPr>
                <w:rFonts w:eastAsia="Calibri"/>
                <w:b/>
                <w:szCs w:val="24"/>
              </w:rPr>
              <w:t>Bendra likutinė vertė, Eur</w:t>
            </w:r>
          </w:p>
        </w:tc>
      </w:tr>
      <w:tr w:rsidR="00FC4CE7" w:rsidRPr="00FC4CE7" w14:paraId="0166B631" w14:textId="77777777" w:rsidTr="0046730B">
        <w:tc>
          <w:tcPr>
            <w:tcW w:w="570" w:type="dxa"/>
          </w:tcPr>
          <w:p w14:paraId="543BC72D" w14:textId="5FDC3F36" w:rsidR="00FC4CE7" w:rsidRPr="00FC4CE7" w:rsidRDefault="00FC4CE7" w:rsidP="00FC4CE7">
            <w:pPr>
              <w:jc w:val="center"/>
              <w:rPr>
                <w:rFonts w:eastAsia="Calibri"/>
                <w:szCs w:val="24"/>
              </w:rPr>
            </w:pPr>
            <w:r>
              <w:rPr>
                <w:rFonts w:eastAsia="Calibri"/>
                <w:szCs w:val="24"/>
              </w:rPr>
              <w:t>1.</w:t>
            </w:r>
          </w:p>
        </w:tc>
        <w:tc>
          <w:tcPr>
            <w:tcW w:w="2758" w:type="dxa"/>
          </w:tcPr>
          <w:p w14:paraId="1454F7B8" w14:textId="7D4BA182" w:rsidR="00FC4CE7" w:rsidRPr="00FC4CE7" w:rsidRDefault="00FC4CE7" w:rsidP="00FC4CE7">
            <w:pPr>
              <w:rPr>
                <w:rFonts w:eastAsia="Calibri"/>
                <w:szCs w:val="24"/>
              </w:rPr>
            </w:pPr>
            <w:r>
              <w:rPr>
                <w:rFonts w:eastAsia="Calibri"/>
                <w:szCs w:val="24"/>
              </w:rPr>
              <w:t>Baldų komplektas</w:t>
            </w:r>
          </w:p>
        </w:tc>
        <w:tc>
          <w:tcPr>
            <w:tcW w:w="1523" w:type="dxa"/>
          </w:tcPr>
          <w:p w14:paraId="1AB016AD" w14:textId="7259117C" w:rsidR="00FC4CE7" w:rsidRPr="00FC4CE7" w:rsidRDefault="00FC4CE7" w:rsidP="00FC4CE7">
            <w:pPr>
              <w:jc w:val="center"/>
              <w:rPr>
                <w:rFonts w:eastAsia="Calibri"/>
                <w:szCs w:val="24"/>
              </w:rPr>
            </w:pPr>
            <w:r>
              <w:rPr>
                <w:rFonts w:eastAsia="Calibri"/>
                <w:szCs w:val="24"/>
              </w:rPr>
              <w:t>16001</w:t>
            </w:r>
          </w:p>
        </w:tc>
        <w:tc>
          <w:tcPr>
            <w:tcW w:w="1267" w:type="dxa"/>
          </w:tcPr>
          <w:p w14:paraId="7062B39A" w14:textId="4ECBCA18" w:rsidR="00FC4CE7" w:rsidRPr="00FC4CE7" w:rsidRDefault="00FC4CE7" w:rsidP="00FC4CE7">
            <w:pPr>
              <w:jc w:val="center"/>
              <w:rPr>
                <w:rFonts w:eastAsia="Calibri"/>
                <w:szCs w:val="24"/>
              </w:rPr>
            </w:pPr>
            <w:r>
              <w:rPr>
                <w:rFonts w:eastAsia="Calibri"/>
                <w:szCs w:val="24"/>
              </w:rPr>
              <w:t>1 736,39</w:t>
            </w:r>
          </w:p>
        </w:tc>
        <w:tc>
          <w:tcPr>
            <w:tcW w:w="989" w:type="dxa"/>
          </w:tcPr>
          <w:p w14:paraId="15910319" w14:textId="7B14E7BC" w:rsidR="00FC4CE7" w:rsidRPr="00FC4CE7" w:rsidRDefault="00FC4CE7" w:rsidP="00FC4CE7">
            <w:pPr>
              <w:jc w:val="center"/>
              <w:rPr>
                <w:rFonts w:eastAsia="Calibri"/>
                <w:szCs w:val="24"/>
              </w:rPr>
            </w:pPr>
            <w:r>
              <w:rPr>
                <w:rFonts w:eastAsia="Calibri"/>
                <w:szCs w:val="24"/>
              </w:rPr>
              <w:t>1</w:t>
            </w:r>
          </w:p>
        </w:tc>
        <w:tc>
          <w:tcPr>
            <w:tcW w:w="1215" w:type="dxa"/>
          </w:tcPr>
          <w:p w14:paraId="77309C23" w14:textId="535B71C7" w:rsidR="00FC4CE7" w:rsidRPr="00FC4CE7" w:rsidRDefault="00FC4CE7" w:rsidP="00FC4CE7">
            <w:pPr>
              <w:jc w:val="center"/>
              <w:rPr>
                <w:rFonts w:eastAsia="Calibri"/>
                <w:szCs w:val="24"/>
              </w:rPr>
            </w:pPr>
            <w:r>
              <w:rPr>
                <w:rFonts w:eastAsia="Calibri"/>
                <w:szCs w:val="24"/>
              </w:rPr>
              <w:t>1</w:t>
            </w:r>
            <w:r w:rsidR="004F0778">
              <w:rPr>
                <w:rFonts w:eastAsia="Calibri"/>
                <w:szCs w:val="24"/>
              </w:rPr>
              <w:t xml:space="preserve"> </w:t>
            </w:r>
            <w:r>
              <w:rPr>
                <w:rFonts w:eastAsia="Calibri"/>
                <w:szCs w:val="24"/>
              </w:rPr>
              <w:t>736,39</w:t>
            </w:r>
          </w:p>
        </w:tc>
        <w:tc>
          <w:tcPr>
            <w:tcW w:w="1307" w:type="dxa"/>
          </w:tcPr>
          <w:p w14:paraId="1EE2E48D" w14:textId="1337E24D" w:rsidR="00FC4CE7" w:rsidRPr="00FC4CE7" w:rsidRDefault="00FC4CE7" w:rsidP="00FC4CE7">
            <w:pPr>
              <w:jc w:val="center"/>
              <w:rPr>
                <w:rFonts w:eastAsia="Calibri"/>
                <w:szCs w:val="24"/>
              </w:rPr>
            </w:pPr>
            <w:r>
              <w:rPr>
                <w:rFonts w:eastAsia="Calibri"/>
                <w:szCs w:val="24"/>
              </w:rPr>
              <w:t>0,00</w:t>
            </w:r>
          </w:p>
        </w:tc>
      </w:tr>
      <w:tr w:rsidR="00FC4CE7" w:rsidRPr="00FC4CE7" w14:paraId="15E5BF0F" w14:textId="77777777" w:rsidTr="0046730B">
        <w:tc>
          <w:tcPr>
            <w:tcW w:w="570" w:type="dxa"/>
          </w:tcPr>
          <w:p w14:paraId="5C68156B" w14:textId="02DFC683" w:rsidR="00FC4CE7" w:rsidRPr="00FC4CE7" w:rsidRDefault="00FC4CE7" w:rsidP="00FC4CE7">
            <w:pPr>
              <w:jc w:val="center"/>
              <w:rPr>
                <w:rFonts w:eastAsia="Calibri"/>
                <w:szCs w:val="24"/>
              </w:rPr>
            </w:pPr>
            <w:r>
              <w:rPr>
                <w:rFonts w:eastAsia="Calibri"/>
                <w:szCs w:val="24"/>
              </w:rPr>
              <w:t>2.</w:t>
            </w:r>
          </w:p>
        </w:tc>
        <w:tc>
          <w:tcPr>
            <w:tcW w:w="2758" w:type="dxa"/>
          </w:tcPr>
          <w:p w14:paraId="200A9CBD" w14:textId="74023BEA" w:rsidR="00FC4CE7" w:rsidRPr="00FC4CE7" w:rsidRDefault="00FC4CE7" w:rsidP="00FC4CE7">
            <w:pPr>
              <w:rPr>
                <w:rFonts w:eastAsia="Calibri"/>
                <w:szCs w:val="24"/>
              </w:rPr>
            </w:pPr>
            <w:r>
              <w:rPr>
                <w:rFonts w:eastAsia="Calibri"/>
                <w:szCs w:val="24"/>
              </w:rPr>
              <w:t>Spinta mokymo priemonėms</w:t>
            </w:r>
          </w:p>
        </w:tc>
        <w:tc>
          <w:tcPr>
            <w:tcW w:w="1523" w:type="dxa"/>
          </w:tcPr>
          <w:p w14:paraId="522BCF0F" w14:textId="6FFC2464" w:rsidR="00FC4CE7" w:rsidRPr="00FC4CE7" w:rsidRDefault="00FC4CE7" w:rsidP="00FC4CE7">
            <w:pPr>
              <w:jc w:val="center"/>
              <w:rPr>
                <w:rFonts w:eastAsia="Calibri"/>
                <w:szCs w:val="24"/>
              </w:rPr>
            </w:pPr>
            <w:r>
              <w:rPr>
                <w:rFonts w:eastAsia="Calibri"/>
                <w:szCs w:val="24"/>
              </w:rPr>
              <w:t>5671</w:t>
            </w:r>
          </w:p>
        </w:tc>
        <w:tc>
          <w:tcPr>
            <w:tcW w:w="1267" w:type="dxa"/>
          </w:tcPr>
          <w:p w14:paraId="75B34877" w14:textId="0C8FD7DF" w:rsidR="00FC4CE7" w:rsidRPr="00FC4CE7" w:rsidRDefault="00FC4CE7" w:rsidP="00FC4CE7">
            <w:pPr>
              <w:jc w:val="center"/>
              <w:rPr>
                <w:rFonts w:eastAsia="Calibri"/>
                <w:szCs w:val="24"/>
              </w:rPr>
            </w:pPr>
            <w:r>
              <w:rPr>
                <w:rFonts w:eastAsia="Calibri"/>
                <w:szCs w:val="24"/>
              </w:rPr>
              <w:t>116,00</w:t>
            </w:r>
          </w:p>
        </w:tc>
        <w:tc>
          <w:tcPr>
            <w:tcW w:w="989" w:type="dxa"/>
          </w:tcPr>
          <w:p w14:paraId="79EFEB26" w14:textId="05594B66" w:rsidR="00FC4CE7" w:rsidRPr="00FC4CE7" w:rsidRDefault="00FC4CE7" w:rsidP="00FC4CE7">
            <w:pPr>
              <w:jc w:val="center"/>
              <w:rPr>
                <w:rFonts w:eastAsia="Calibri"/>
                <w:szCs w:val="24"/>
              </w:rPr>
            </w:pPr>
            <w:r>
              <w:rPr>
                <w:rFonts w:eastAsia="Calibri"/>
                <w:szCs w:val="24"/>
              </w:rPr>
              <w:t>1</w:t>
            </w:r>
          </w:p>
        </w:tc>
        <w:tc>
          <w:tcPr>
            <w:tcW w:w="1215" w:type="dxa"/>
          </w:tcPr>
          <w:p w14:paraId="041CFCA1" w14:textId="12955A1D" w:rsidR="00FC4CE7" w:rsidRPr="00FC4CE7" w:rsidRDefault="00FC4CE7" w:rsidP="00FC4CE7">
            <w:pPr>
              <w:jc w:val="center"/>
              <w:rPr>
                <w:rFonts w:eastAsia="Calibri"/>
                <w:szCs w:val="24"/>
              </w:rPr>
            </w:pPr>
            <w:r>
              <w:rPr>
                <w:rFonts w:eastAsia="Calibri"/>
                <w:szCs w:val="24"/>
              </w:rPr>
              <w:t>116,00</w:t>
            </w:r>
          </w:p>
        </w:tc>
        <w:tc>
          <w:tcPr>
            <w:tcW w:w="1307" w:type="dxa"/>
          </w:tcPr>
          <w:p w14:paraId="67146EA6" w14:textId="668ADC2B" w:rsidR="00FC4CE7" w:rsidRPr="00FC4CE7" w:rsidRDefault="004F0778" w:rsidP="00FC4CE7">
            <w:pPr>
              <w:jc w:val="center"/>
              <w:rPr>
                <w:rFonts w:eastAsia="Calibri"/>
                <w:szCs w:val="24"/>
              </w:rPr>
            </w:pPr>
            <w:r>
              <w:rPr>
                <w:rFonts w:eastAsia="Calibri"/>
                <w:szCs w:val="24"/>
              </w:rPr>
              <w:t>–</w:t>
            </w:r>
          </w:p>
        </w:tc>
      </w:tr>
      <w:tr w:rsidR="00FC4CE7" w:rsidRPr="00FC4CE7" w14:paraId="2ED23CD5" w14:textId="77777777" w:rsidTr="0046730B">
        <w:tc>
          <w:tcPr>
            <w:tcW w:w="570" w:type="dxa"/>
          </w:tcPr>
          <w:p w14:paraId="29DF5361" w14:textId="37663313" w:rsidR="00FC4CE7" w:rsidRPr="00FC4CE7" w:rsidRDefault="00FC4CE7" w:rsidP="00FC4CE7">
            <w:pPr>
              <w:jc w:val="center"/>
              <w:rPr>
                <w:rFonts w:eastAsia="Calibri"/>
                <w:szCs w:val="24"/>
              </w:rPr>
            </w:pPr>
            <w:r>
              <w:rPr>
                <w:rFonts w:eastAsia="Calibri"/>
                <w:szCs w:val="24"/>
              </w:rPr>
              <w:t>3.</w:t>
            </w:r>
          </w:p>
        </w:tc>
        <w:tc>
          <w:tcPr>
            <w:tcW w:w="2758" w:type="dxa"/>
          </w:tcPr>
          <w:p w14:paraId="778E7B2A" w14:textId="69F7B2AA" w:rsidR="00FC4CE7" w:rsidRPr="00FC4CE7" w:rsidRDefault="00FC4CE7" w:rsidP="00FC4CE7">
            <w:pPr>
              <w:rPr>
                <w:rFonts w:eastAsia="Calibri"/>
                <w:szCs w:val="24"/>
              </w:rPr>
            </w:pPr>
            <w:r>
              <w:rPr>
                <w:rFonts w:eastAsia="Calibri"/>
                <w:szCs w:val="24"/>
              </w:rPr>
              <w:t>Spinta mokymo priemonėms</w:t>
            </w:r>
          </w:p>
        </w:tc>
        <w:tc>
          <w:tcPr>
            <w:tcW w:w="1523" w:type="dxa"/>
          </w:tcPr>
          <w:p w14:paraId="3017ECAD" w14:textId="4BF122CF" w:rsidR="00FC4CE7" w:rsidRPr="00FC4CE7" w:rsidRDefault="00FC4CE7" w:rsidP="00FC4CE7">
            <w:pPr>
              <w:jc w:val="center"/>
              <w:rPr>
                <w:rFonts w:eastAsia="Calibri"/>
                <w:szCs w:val="24"/>
              </w:rPr>
            </w:pPr>
            <w:r>
              <w:rPr>
                <w:rFonts w:eastAsia="Calibri"/>
                <w:szCs w:val="24"/>
              </w:rPr>
              <w:t>160685</w:t>
            </w:r>
          </w:p>
        </w:tc>
        <w:tc>
          <w:tcPr>
            <w:tcW w:w="1267" w:type="dxa"/>
          </w:tcPr>
          <w:p w14:paraId="20DF6A6A" w14:textId="01FF491B" w:rsidR="00FC4CE7" w:rsidRPr="00FC4CE7" w:rsidRDefault="0046730B" w:rsidP="00FC4CE7">
            <w:pPr>
              <w:jc w:val="center"/>
              <w:rPr>
                <w:rFonts w:eastAsia="Calibri"/>
                <w:szCs w:val="24"/>
              </w:rPr>
            </w:pPr>
            <w:r>
              <w:rPr>
                <w:rFonts w:eastAsia="Calibri"/>
                <w:szCs w:val="24"/>
              </w:rPr>
              <w:t>85,438</w:t>
            </w:r>
          </w:p>
        </w:tc>
        <w:tc>
          <w:tcPr>
            <w:tcW w:w="989" w:type="dxa"/>
          </w:tcPr>
          <w:p w14:paraId="36021583" w14:textId="6D3B7D6F" w:rsidR="00FC4CE7" w:rsidRPr="00FC4CE7" w:rsidRDefault="0046730B" w:rsidP="00FC4CE7">
            <w:pPr>
              <w:jc w:val="center"/>
              <w:rPr>
                <w:rFonts w:eastAsia="Calibri"/>
                <w:szCs w:val="24"/>
              </w:rPr>
            </w:pPr>
            <w:r>
              <w:rPr>
                <w:rFonts w:eastAsia="Calibri"/>
                <w:szCs w:val="24"/>
              </w:rPr>
              <w:t>10</w:t>
            </w:r>
          </w:p>
        </w:tc>
        <w:tc>
          <w:tcPr>
            <w:tcW w:w="1215" w:type="dxa"/>
          </w:tcPr>
          <w:p w14:paraId="0900147D" w14:textId="0230B6FB" w:rsidR="00FC4CE7" w:rsidRPr="00FC4CE7" w:rsidRDefault="0046730B" w:rsidP="00FC4CE7">
            <w:pPr>
              <w:jc w:val="center"/>
              <w:rPr>
                <w:rFonts w:eastAsia="Calibri"/>
                <w:szCs w:val="24"/>
              </w:rPr>
            </w:pPr>
            <w:r>
              <w:rPr>
                <w:rFonts w:eastAsia="Calibri"/>
                <w:szCs w:val="24"/>
              </w:rPr>
              <w:t>854,38</w:t>
            </w:r>
          </w:p>
        </w:tc>
        <w:tc>
          <w:tcPr>
            <w:tcW w:w="1307" w:type="dxa"/>
          </w:tcPr>
          <w:p w14:paraId="631EC757" w14:textId="7E3067EF" w:rsidR="00FC4CE7" w:rsidRPr="00FC4CE7" w:rsidRDefault="004F0778" w:rsidP="00FC4CE7">
            <w:pPr>
              <w:jc w:val="center"/>
              <w:rPr>
                <w:rFonts w:eastAsia="Calibri"/>
                <w:szCs w:val="24"/>
              </w:rPr>
            </w:pPr>
            <w:r>
              <w:rPr>
                <w:rFonts w:eastAsia="Calibri"/>
                <w:szCs w:val="24"/>
              </w:rPr>
              <w:t>–</w:t>
            </w:r>
          </w:p>
        </w:tc>
      </w:tr>
      <w:tr w:rsidR="00FC4CE7" w:rsidRPr="00FC4CE7" w14:paraId="70B8834D" w14:textId="77777777" w:rsidTr="0046730B">
        <w:tc>
          <w:tcPr>
            <w:tcW w:w="570" w:type="dxa"/>
          </w:tcPr>
          <w:p w14:paraId="52748441" w14:textId="3A9F3443" w:rsidR="00FC4CE7" w:rsidRPr="00FC4CE7" w:rsidRDefault="0046730B" w:rsidP="00FC4CE7">
            <w:pPr>
              <w:jc w:val="center"/>
              <w:rPr>
                <w:rFonts w:eastAsia="Calibri"/>
                <w:szCs w:val="24"/>
              </w:rPr>
            </w:pPr>
            <w:r>
              <w:rPr>
                <w:rFonts w:eastAsia="Calibri"/>
                <w:szCs w:val="24"/>
              </w:rPr>
              <w:t>4.</w:t>
            </w:r>
          </w:p>
        </w:tc>
        <w:tc>
          <w:tcPr>
            <w:tcW w:w="2758" w:type="dxa"/>
          </w:tcPr>
          <w:p w14:paraId="5B029963" w14:textId="5CF13333" w:rsidR="00FC4CE7" w:rsidRPr="00FC4CE7" w:rsidRDefault="0046730B" w:rsidP="00FC4CE7">
            <w:pPr>
              <w:rPr>
                <w:rFonts w:eastAsia="Calibri"/>
                <w:szCs w:val="24"/>
              </w:rPr>
            </w:pPr>
            <w:r>
              <w:rPr>
                <w:rFonts w:eastAsia="Calibri"/>
                <w:szCs w:val="24"/>
              </w:rPr>
              <w:t>Biuro spinta</w:t>
            </w:r>
          </w:p>
        </w:tc>
        <w:tc>
          <w:tcPr>
            <w:tcW w:w="1523" w:type="dxa"/>
          </w:tcPr>
          <w:p w14:paraId="0DC35AC3" w14:textId="09C76A2A" w:rsidR="00FC4CE7" w:rsidRPr="00FC4CE7" w:rsidRDefault="0046730B" w:rsidP="00FC4CE7">
            <w:pPr>
              <w:jc w:val="center"/>
              <w:rPr>
                <w:rFonts w:eastAsia="Calibri"/>
                <w:szCs w:val="24"/>
              </w:rPr>
            </w:pPr>
            <w:r>
              <w:rPr>
                <w:rFonts w:eastAsia="Calibri"/>
                <w:szCs w:val="24"/>
              </w:rPr>
              <w:t>5631</w:t>
            </w:r>
          </w:p>
        </w:tc>
        <w:tc>
          <w:tcPr>
            <w:tcW w:w="1267" w:type="dxa"/>
          </w:tcPr>
          <w:p w14:paraId="1A7D9E9E" w14:textId="789F17A5" w:rsidR="00FC4CE7" w:rsidRPr="00FC4CE7" w:rsidRDefault="0046730B" w:rsidP="00FC4CE7">
            <w:pPr>
              <w:jc w:val="center"/>
              <w:rPr>
                <w:rFonts w:eastAsia="Calibri"/>
                <w:szCs w:val="24"/>
              </w:rPr>
            </w:pPr>
            <w:r>
              <w:rPr>
                <w:rFonts w:eastAsia="Calibri"/>
                <w:szCs w:val="24"/>
              </w:rPr>
              <w:t>116,00</w:t>
            </w:r>
          </w:p>
        </w:tc>
        <w:tc>
          <w:tcPr>
            <w:tcW w:w="989" w:type="dxa"/>
          </w:tcPr>
          <w:p w14:paraId="603ADA94" w14:textId="0A5AFB99" w:rsidR="00FC4CE7" w:rsidRPr="00FC4CE7" w:rsidRDefault="0046730B" w:rsidP="00FC4CE7">
            <w:pPr>
              <w:jc w:val="center"/>
              <w:rPr>
                <w:rFonts w:eastAsia="Calibri"/>
                <w:szCs w:val="24"/>
              </w:rPr>
            </w:pPr>
            <w:r>
              <w:rPr>
                <w:rFonts w:eastAsia="Calibri"/>
                <w:szCs w:val="24"/>
              </w:rPr>
              <w:t>3</w:t>
            </w:r>
          </w:p>
        </w:tc>
        <w:tc>
          <w:tcPr>
            <w:tcW w:w="1215" w:type="dxa"/>
          </w:tcPr>
          <w:p w14:paraId="4CE04F09" w14:textId="4EF2FB27" w:rsidR="00FC4CE7" w:rsidRPr="00FC4CE7" w:rsidRDefault="0046730B" w:rsidP="00FC4CE7">
            <w:pPr>
              <w:jc w:val="center"/>
              <w:rPr>
                <w:rFonts w:eastAsia="Calibri"/>
                <w:szCs w:val="24"/>
              </w:rPr>
            </w:pPr>
            <w:r>
              <w:rPr>
                <w:rFonts w:eastAsia="Calibri"/>
                <w:szCs w:val="24"/>
              </w:rPr>
              <w:t>347,99</w:t>
            </w:r>
          </w:p>
        </w:tc>
        <w:tc>
          <w:tcPr>
            <w:tcW w:w="1307" w:type="dxa"/>
          </w:tcPr>
          <w:p w14:paraId="5444DBFE" w14:textId="649961C1" w:rsidR="00FC4CE7" w:rsidRPr="00FC4CE7" w:rsidRDefault="004F0778" w:rsidP="00FC4CE7">
            <w:pPr>
              <w:jc w:val="center"/>
              <w:rPr>
                <w:rFonts w:eastAsia="Calibri"/>
                <w:szCs w:val="24"/>
              </w:rPr>
            </w:pPr>
            <w:r>
              <w:rPr>
                <w:rFonts w:eastAsia="Calibri"/>
                <w:szCs w:val="24"/>
              </w:rPr>
              <w:t>–</w:t>
            </w:r>
          </w:p>
        </w:tc>
      </w:tr>
      <w:tr w:rsidR="00FC4CE7" w:rsidRPr="00FC4CE7" w14:paraId="463E3F62" w14:textId="77777777" w:rsidTr="0046730B">
        <w:tc>
          <w:tcPr>
            <w:tcW w:w="570" w:type="dxa"/>
          </w:tcPr>
          <w:p w14:paraId="71920D9E" w14:textId="15E036E2" w:rsidR="00FC4CE7" w:rsidRPr="00FC4CE7" w:rsidRDefault="0046730B" w:rsidP="00FC4CE7">
            <w:pPr>
              <w:jc w:val="center"/>
              <w:rPr>
                <w:rFonts w:eastAsia="Calibri"/>
                <w:szCs w:val="24"/>
              </w:rPr>
            </w:pPr>
            <w:r>
              <w:rPr>
                <w:rFonts w:eastAsia="Calibri"/>
                <w:szCs w:val="24"/>
              </w:rPr>
              <w:t>5.</w:t>
            </w:r>
          </w:p>
        </w:tc>
        <w:tc>
          <w:tcPr>
            <w:tcW w:w="2758" w:type="dxa"/>
          </w:tcPr>
          <w:p w14:paraId="0B214EED" w14:textId="04D0438B" w:rsidR="00FC4CE7" w:rsidRPr="00FC4CE7" w:rsidRDefault="0046730B" w:rsidP="00FC4CE7">
            <w:pPr>
              <w:rPr>
                <w:rFonts w:eastAsia="Calibri"/>
                <w:szCs w:val="24"/>
              </w:rPr>
            </w:pPr>
            <w:r>
              <w:rPr>
                <w:rFonts w:eastAsia="Calibri"/>
                <w:szCs w:val="24"/>
              </w:rPr>
              <w:t>Spinta mokymo priemonėms</w:t>
            </w:r>
          </w:p>
        </w:tc>
        <w:tc>
          <w:tcPr>
            <w:tcW w:w="1523" w:type="dxa"/>
          </w:tcPr>
          <w:p w14:paraId="17DD9C90" w14:textId="33D7EBBB" w:rsidR="00FC4CE7" w:rsidRPr="00FC4CE7" w:rsidRDefault="0046730B" w:rsidP="00FC4CE7">
            <w:pPr>
              <w:jc w:val="center"/>
              <w:rPr>
                <w:rFonts w:eastAsia="Calibri"/>
                <w:szCs w:val="24"/>
              </w:rPr>
            </w:pPr>
            <w:r>
              <w:rPr>
                <w:rFonts w:eastAsia="Calibri"/>
                <w:szCs w:val="24"/>
              </w:rPr>
              <w:t>160592</w:t>
            </w:r>
          </w:p>
        </w:tc>
        <w:tc>
          <w:tcPr>
            <w:tcW w:w="1267" w:type="dxa"/>
          </w:tcPr>
          <w:p w14:paraId="2BCBF836" w14:textId="619E34A8" w:rsidR="00FC4CE7" w:rsidRPr="00FC4CE7" w:rsidRDefault="0046730B" w:rsidP="00FC4CE7">
            <w:pPr>
              <w:jc w:val="center"/>
              <w:rPr>
                <w:rFonts w:eastAsia="Calibri"/>
                <w:szCs w:val="24"/>
              </w:rPr>
            </w:pPr>
            <w:r>
              <w:rPr>
                <w:rFonts w:eastAsia="Calibri"/>
                <w:szCs w:val="24"/>
              </w:rPr>
              <w:t>92,3886</w:t>
            </w:r>
          </w:p>
        </w:tc>
        <w:tc>
          <w:tcPr>
            <w:tcW w:w="989" w:type="dxa"/>
          </w:tcPr>
          <w:p w14:paraId="4AFDF66D" w14:textId="0D56F9EF" w:rsidR="00FC4CE7" w:rsidRPr="00FC4CE7" w:rsidRDefault="0046730B" w:rsidP="00FC4CE7">
            <w:pPr>
              <w:jc w:val="center"/>
              <w:rPr>
                <w:rFonts w:eastAsia="Calibri"/>
                <w:szCs w:val="24"/>
              </w:rPr>
            </w:pPr>
            <w:r>
              <w:rPr>
                <w:rFonts w:eastAsia="Calibri"/>
                <w:szCs w:val="24"/>
              </w:rPr>
              <w:t>7</w:t>
            </w:r>
          </w:p>
        </w:tc>
        <w:tc>
          <w:tcPr>
            <w:tcW w:w="1215" w:type="dxa"/>
          </w:tcPr>
          <w:p w14:paraId="0BE38007" w14:textId="754B0711" w:rsidR="00FC4CE7" w:rsidRPr="00FC4CE7" w:rsidRDefault="0046730B" w:rsidP="00FC4CE7">
            <w:pPr>
              <w:jc w:val="center"/>
              <w:rPr>
                <w:rFonts w:eastAsia="Calibri"/>
                <w:szCs w:val="24"/>
              </w:rPr>
            </w:pPr>
            <w:r>
              <w:rPr>
                <w:rFonts w:eastAsia="Calibri"/>
                <w:szCs w:val="24"/>
              </w:rPr>
              <w:t>646,72</w:t>
            </w:r>
          </w:p>
        </w:tc>
        <w:tc>
          <w:tcPr>
            <w:tcW w:w="1307" w:type="dxa"/>
          </w:tcPr>
          <w:p w14:paraId="31B34A83" w14:textId="451BF703" w:rsidR="00FC4CE7" w:rsidRPr="00FC4CE7" w:rsidRDefault="004F0778" w:rsidP="00FC4CE7">
            <w:pPr>
              <w:jc w:val="center"/>
              <w:rPr>
                <w:rFonts w:eastAsia="Calibri"/>
                <w:szCs w:val="24"/>
              </w:rPr>
            </w:pPr>
            <w:r>
              <w:rPr>
                <w:rFonts w:eastAsia="Calibri"/>
                <w:szCs w:val="24"/>
              </w:rPr>
              <w:t>–</w:t>
            </w:r>
          </w:p>
        </w:tc>
      </w:tr>
      <w:tr w:rsidR="00FC4CE7" w:rsidRPr="00FC4CE7" w14:paraId="646B0214" w14:textId="77777777" w:rsidTr="0046730B">
        <w:tc>
          <w:tcPr>
            <w:tcW w:w="570" w:type="dxa"/>
          </w:tcPr>
          <w:p w14:paraId="5D126A7E" w14:textId="5A6ED6FD" w:rsidR="00FC4CE7" w:rsidRPr="00FC4CE7" w:rsidRDefault="0046730B" w:rsidP="00FC4CE7">
            <w:pPr>
              <w:jc w:val="center"/>
              <w:rPr>
                <w:rFonts w:eastAsia="Calibri"/>
                <w:szCs w:val="24"/>
              </w:rPr>
            </w:pPr>
            <w:r>
              <w:rPr>
                <w:rFonts w:eastAsia="Calibri"/>
                <w:szCs w:val="24"/>
              </w:rPr>
              <w:t>6.</w:t>
            </w:r>
          </w:p>
        </w:tc>
        <w:tc>
          <w:tcPr>
            <w:tcW w:w="2758" w:type="dxa"/>
          </w:tcPr>
          <w:p w14:paraId="268C4016" w14:textId="236860B4" w:rsidR="00FC4CE7" w:rsidRPr="00FC4CE7" w:rsidRDefault="0046730B" w:rsidP="00FC4CE7">
            <w:pPr>
              <w:rPr>
                <w:rFonts w:eastAsia="Calibri"/>
                <w:szCs w:val="24"/>
              </w:rPr>
            </w:pPr>
            <w:r>
              <w:rPr>
                <w:rFonts w:eastAsia="Calibri"/>
                <w:szCs w:val="24"/>
              </w:rPr>
              <w:t>Spinta mokymo priemonėms</w:t>
            </w:r>
          </w:p>
        </w:tc>
        <w:tc>
          <w:tcPr>
            <w:tcW w:w="1523" w:type="dxa"/>
          </w:tcPr>
          <w:p w14:paraId="6D835D70" w14:textId="0A96CEDF" w:rsidR="00FC4CE7" w:rsidRPr="00FC4CE7" w:rsidRDefault="0046730B" w:rsidP="00FC4CE7">
            <w:pPr>
              <w:jc w:val="center"/>
              <w:rPr>
                <w:rFonts w:eastAsia="Calibri"/>
                <w:szCs w:val="24"/>
              </w:rPr>
            </w:pPr>
            <w:r>
              <w:rPr>
                <w:rFonts w:eastAsia="Calibri"/>
                <w:szCs w:val="24"/>
              </w:rPr>
              <w:t>160690</w:t>
            </w:r>
          </w:p>
        </w:tc>
        <w:tc>
          <w:tcPr>
            <w:tcW w:w="1267" w:type="dxa"/>
          </w:tcPr>
          <w:p w14:paraId="63A47C89" w14:textId="1E6BBC31" w:rsidR="00FC4CE7" w:rsidRPr="00FC4CE7" w:rsidRDefault="0046730B" w:rsidP="00FC4CE7">
            <w:pPr>
              <w:jc w:val="center"/>
              <w:rPr>
                <w:rFonts w:eastAsia="Calibri"/>
                <w:szCs w:val="24"/>
              </w:rPr>
            </w:pPr>
            <w:r>
              <w:rPr>
                <w:rFonts w:eastAsia="Calibri"/>
                <w:szCs w:val="24"/>
              </w:rPr>
              <w:t>106,87</w:t>
            </w:r>
          </w:p>
        </w:tc>
        <w:tc>
          <w:tcPr>
            <w:tcW w:w="989" w:type="dxa"/>
          </w:tcPr>
          <w:p w14:paraId="384A6E82" w14:textId="261F5854" w:rsidR="00FC4CE7" w:rsidRPr="00FC4CE7" w:rsidRDefault="0046730B" w:rsidP="00FC4CE7">
            <w:pPr>
              <w:jc w:val="center"/>
              <w:rPr>
                <w:rFonts w:eastAsia="Calibri"/>
                <w:szCs w:val="24"/>
              </w:rPr>
            </w:pPr>
            <w:r>
              <w:rPr>
                <w:rFonts w:eastAsia="Calibri"/>
                <w:szCs w:val="24"/>
              </w:rPr>
              <w:t>2</w:t>
            </w:r>
          </w:p>
        </w:tc>
        <w:tc>
          <w:tcPr>
            <w:tcW w:w="1215" w:type="dxa"/>
          </w:tcPr>
          <w:p w14:paraId="1A7E49CB" w14:textId="5F5EAB33" w:rsidR="00FC4CE7" w:rsidRPr="00FC4CE7" w:rsidRDefault="0046730B" w:rsidP="00FC4CE7">
            <w:pPr>
              <w:jc w:val="center"/>
              <w:rPr>
                <w:rFonts w:eastAsia="Calibri"/>
                <w:szCs w:val="24"/>
              </w:rPr>
            </w:pPr>
            <w:r>
              <w:rPr>
                <w:rFonts w:eastAsia="Calibri"/>
                <w:szCs w:val="24"/>
              </w:rPr>
              <w:t>213,74</w:t>
            </w:r>
          </w:p>
        </w:tc>
        <w:tc>
          <w:tcPr>
            <w:tcW w:w="1307" w:type="dxa"/>
          </w:tcPr>
          <w:p w14:paraId="79E1BF0B" w14:textId="173BA28D" w:rsidR="00FC4CE7" w:rsidRPr="00FC4CE7" w:rsidRDefault="004F0778" w:rsidP="00FC4CE7">
            <w:pPr>
              <w:jc w:val="center"/>
              <w:rPr>
                <w:rFonts w:eastAsia="Calibri"/>
                <w:szCs w:val="24"/>
              </w:rPr>
            </w:pPr>
            <w:r>
              <w:rPr>
                <w:rFonts w:eastAsia="Calibri"/>
                <w:szCs w:val="24"/>
              </w:rPr>
              <w:t>–</w:t>
            </w:r>
          </w:p>
        </w:tc>
      </w:tr>
      <w:tr w:rsidR="0046730B" w:rsidRPr="00FC4CE7" w14:paraId="64D5432C" w14:textId="77777777" w:rsidTr="0046730B">
        <w:tc>
          <w:tcPr>
            <w:tcW w:w="570" w:type="dxa"/>
          </w:tcPr>
          <w:p w14:paraId="0BBDF6E6" w14:textId="705B07C5" w:rsidR="0046730B" w:rsidRDefault="0046730B" w:rsidP="00FC4CE7">
            <w:pPr>
              <w:jc w:val="center"/>
              <w:rPr>
                <w:rFonts w:eastAsia="Calibri"/>
                <w:szCs w:val="24"/>
              </w:rPr>
            </w:pPr>
            <w:r>
              <w:rPr>
                <w:rFonts w:eastAsia="Calibri"/>
                <w:szCs w:val="24"/>
              </w:rPr>
              <w:t>7.</w:t>
            </w:r>
          </w:p>
        </w:tc>
        <w:tc>
          <w:tcPr>
            <w:tcW w:w="2758" w:type="dxa"/>
          </w:tcPr>
          <w:p w14:paraId="11B58583" w14:textId="448A6772" w:rsidR="0046730B" w:rsidRDefault="0046730B" w:rsidP="00FC4CE7">
            <w:pPr>
              <w:rPr>
                <w:rFonts w:eastAsia="Calibri"/>
                <w:szCs w:val="24"/>
              </w:rPr>
            </w:pPr>
            <w:r>
              <w:rPr>
                <w:rFonts w:eastAsia="Calibri"/>
                <w:szCs w:val="24"/>
              </w:rPr>
              <w:t>Spinta mokymo priemonėms</w:t>
            </w:r>
          </w:p>
        </w:tc>
        <w:tc>
          <w:tcPr>
            <w:tcW w:w="1523" w:type="dxa"/>
          </w:tcPr>
          <w:p w14:paraId="7BCFAFA7" w14:textId="25829FF2" w:rsidR="0046730B" w:rsidRDefault="0046730B" w:rsidP="00FC4CE7">
            <w:pPr>
              <w:jc w:val="center"/>
              <w:rPr>
                <w:rFonts w:eastAsia="Calibri"/>
                <w:szCs w:val="24"/>
              </w:rPr>
            </w:pPr>
            <w:r>
              <w:rPr>
                <w:rFonts w:eastAsia="Calibri"/>
                <w:szCs w:val="24"/>
              </w:rPr>
              <w:t>7150022</w:t>
            </w:r>
          </w:p>
        </w:tc>
        <w:tc>
          <w:tcPr>
            <w:tcW w:w="1267" w:type="dxa"/>
          </w:tcPr>
          <w:p w14:paraId="69929B4B" w14:textId="399BD7FB" w:rsidR="0046730B" w:rsidRDefault="0046730B" w:rsidP="00FC4CE7">
            <w:pPr>
              <w:jc w:val="center"/>
              <w:rPr>
                <w:rFonts w:eastAsia="Calibri"/>
                <w:szCs w:val="24"/>
              </w:rPr>
            </w:pPr>
            <w:r>
              <w:rPr>
                <w:rFonts w:eastAsia="Calibri"/>
                <w:szCs w:val="24"/>
              </w:rPr>
              <w:t>95,57</w:t>
            </w:r>
          </w:p>
        </w:tc>
        <w:tc>
          <w:tcPr>
            <w:tcW w:w="989" w:type="dxa"/>
          </w:tcPr>
          <w:p w14:paraId="385C6F61" w14:textId="2AB97B8C" w:rsidR="0046730B" w:rsidRDefault="0046730B" w:rsidP="00FC4CE7">
            <w:pPr>
              <w:jc w:val="center"/>
              <w:rPr>
                <w:rFonts w:eastAsia="Calibri"/>
                <w:szCs w:val="24"/>
              </w:rPr>
            </w:pPr>
            <w:r>
              <w:rPr>
                <w:rFonts w:eastAsia="Calibri"/>
                <w:szCs w:val="24"/>
              </w:rPr>
              <w:t>1</w:t>
            </w:r>
          </w:p>
        </w:tc>
        <w:tc>
          <w:tcPr>
            <w:tcW w:w="1215" w:type="dxa"/>
          </w:tcPr>
          <w:p w14:paraId="4D299BA1" w14:textId="20A224B4" w:rsidR="0046730B" w:rsidRDefault="0046730B" w:rsidP="00FC4CE7">
            <w:pPr>
              <w:jc w:val="center"/>
              <w:rPr>
                <w:rFonts w:eastAsia="Calibri"/>
                <w:szCs w:val="24"/>
              </w:rPr>
            </w:pPr>
            <w:r>
              <w:rPr>
                <w:rFonts w:eastAsia="Calibri"/>
                <w:szCs w:val="24"/>
              </w:rPr>
              <w:t>95,57</w:t>
            </w:r>
          </w:p>
        </w:tc>
        <w:tc>
          <w:tcPr>
            <w:tcW w:w="1307" w:type="dxa"/>
          </w:tcPr>
          <w:p w14:paraId="50443C97" w14:textId="22B6E844" w:rsidR="0046730B" w:rsidRDefault="004F0778" w:rsidP="00FC4CE7">
            <w:pPr>
              <w:jc w:val="center"/>
              <w:rPr>
                <w:rFonts w:eastAsia="Calibri"/>
                <w:szCs w:val="24"/>
              </w:rPr>
            </w:pPr>
            <w:r>
              <w:rPr>
                <w:rFonts w:eastAsia="Calibri"/>
                <w:szCs w:val="24"/>
              </w:rPr>
              <w:t>–</w:t>
            </w:r>
          </w:p>
        </w:tc>
      </w:tr>
      <w:tr w:rsidR="0046730B" w:rsidRPr="00FC4CE7" w14:paraId="65FB5AC3" w14:textId="77777777" w:rsidTr="0046730B">
        <w:tc>
          <w:tcPr>
            <w:tcW w:w="6118" w:type="dxa"/>
            <w:gridSpan w:val="4"/>
          </w:tcPr>
          <w:p w14:paraId="78E2F113" w14:textId="3A48375C" w:rsidR="0046730B" w:rsidRPr="0046730B" w:rsidRDefault="0046730B" w:rsidP="0046730B">
            <w:pPr>
              <w:jc w:val="right"/>
              <w:rPr>
                <w:rFonts w:eastAsia="Calibri"/>
                <w:b/>
                <w:szCs w:val="24"/>
              </w:rPr>
            </w:pPr>
            <w:r>
              <w:rPr>
                <w:rFonts w:eastAsia="Calibri"/>
                <w:b/>
                <w:szCs w:val="24"/>
              </w:rPr>
              <w:t>Iš viso:</w:t>
            </w:r>
          </w:p>
        </w:tc>
        <w:tc>
          <w:tcPr>
            <w:tcW w:w="989" w:type="dxa"/>
          </w:tcPr>
          <w:p w14:paraId="354759D1" w14:textId="51A02F19" w:rsidR="0046730B" w:rsidRPr="0046730B" w:rsidRDefault="0046730B" w:rsidP="00FC4CE7">
            <w:pPr>
              <w:jc w:val="center"/>
              <w:rPr>
                <w:rFonts w:eastAsia="Calibri"/>
                <w:b/>
                <w:szCs w:val="24"/>
              </w:rPr>
            </w:pPr>
            <w:r>
              <w:rPr>
                <w:rFonts w:eastAsia="Calibri"/>
                <w:b/>
                <w:szCs w:val="24"/>
              </w:rPr>
              <w:t>25</w:t>
            </w:r>
          </w:p>
        </w:tc>
        <w:tc>
          <w:tcPr>
            <w:tcW w:w="1215" w:type="dxa"/>
          </w:tcPr>
          <w:p w14:paraId="0D4D80C5" w14:textId="7628CF62" w:rsidR="0046730B" w:rsidRPr="0046730B" w:rsidRDefault="0046730B" w:rsidP="0046730B">
            <w:pPr>
              <w:jc w:val="center"/>
              <w:rPr>
                <w:rFonts w:eastAsia="Calibri"/>
                <w:b/>
                <w:szCs w:val="24"/>
              </w:rPr>
            </w:pPr>
            <w:r>
              <w:rPr>
                <w:rFonts w:eastAsia="Calibri"/>
                <w:b/>
                <w:szCs w:val="24"/>
              </w:rPr>
              <w:t>4</w:t>
            </w:r>
            <w:r w:rsidR="004F0778">
              <w:rPr>
                <w:rFonts w:eastAsia="Calibri"/>
                <w:b/>
                <w:szCs w:val="24"/>
              </w:rPr>
              <w:t xml:space="preserve"> </w:t>
            </w:r>
            <w:r>
              <w:rPr>
                <w:rFonts w:eastAsia="Calibri"/>
                <w:b/>
                <w:szCs w:val="24"/>
              </w:rPr>
              <w:t>010,79</w:t>
            </w:r>
          </w:p>
        </w:tc>
        <w:tc>
          <w:tcPr>
            <w:tcW w:w="1307" w:type="dxa"/>
          </w:tcPr>
          <w:p w14:paraId="7151B0DF" w14:textId="024F9538" w:rsidR="0046730B" w:rsidRPr="0046730B" w:rsidRDefault="0046730B" w:rsidP="00FC4CE7">
            <w:pPr>
              <w:jc w:val="center"/>
              <w:rPr>
                <w:rFonts w:eastAsia="Calibri"/>
                <w:b/>
                <w:szCs w:val="24"/>
              </w:rPr>
            </w:pPr>
            <w:r>
              <w:rPr>
                <w:rFonts w:eastAsia="Calibri"/>
                <w:b/>
                <w:szCs w:val="24"/>
              </w:rPr>
              <w:t>0,00</w:t>
            </w:r>
          </w:p>
        </w:tc>
      </w:tr>
    </w:tbl>
    <w:p w14:paraId="34E08143" w14:textId="77777777" w:rsidR="00FC4CE7" w:rsidRPr="00FC4CE7" w:rsidRDefault="00FC4CE7" w:rsidP="00FC4CE7">
      <w:pPr>
        <w:jc w:val="center"/>
        <w:rPr>
          <w:rFonts w:eastAsia="Calibri"/>
          <w:b/>
          <w:szCs w:val="24"/>
        </w:rPr>
      </w:pPr>
    </w:p>
    <w:sectPr w:rsidR="00FC4CE7" w:rsidRPr="00FC4CE7"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96E57" w14:textId="77777777" w:rsidR="00C7718B" w:rsidRDefault="00C7718B">
      <w:r>
        <w:separator/>
      </w:r>
    </w:p>
  </w:endnote>
  <w:endnote w:type="continuationSeparator" w:id="0">
    <w:p w14:paraId="7F7E353F" w14:textId="77777777" w:rsidR="00C7718B" w:rsidRDefault="00C7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0AD37" w14:textId="77777777" w:rsidR="00C7718B" w:rsidRDefault="00C7718B">
      <w:r>
        <w:separator/>
      </w:r>
    </w:p>
  </w:footnote>
  <w:footnote w:type="continuationSeparator" w:id="0">
    <w:p w14:paraId="59F2ADB1" w14:textId="77777777" w:rsidR="00C7718B" w:rsidRDefault="00C7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3944EF">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62047585">
    <w:abstractNumId w:val="4"/>
  </w:num>
  <w:num w:numId="2" w16cid:durableId="918174715">
    <w:abstractNumId w:val="6"/>
  </w:num>
  <w:num w:numId="3" w16cid:durableId="1917469033">
    <w:abstractNumId w:val="5"/>
  </w:num>
  <w:num w:numId="4" w16cid:durableId="1400863762">
    <w:abstractNumId w:val="19"/>
  </w:num>
  <w:num w:numId="5" w16cid:durableId="705788254">
    <w:abstractNumId w:val="8"/>
  </w:num>
  <w:num w:numId="6" w16cid:durableId="1381982336">
    <w:abstractNumId w:val="1"/>
  </w:num>
  <w:num w:numId="7" w16cid:durableId="1853254706">
    <w:abstractNumId w:val="17"/>
  </w:num>
  <w:num w:numId="8" w16cid:durableId="1261373405">
    <w:abstractNumId w:val="7"/>
  </w:num>
  <w:num w:numId="9" w16cid:durableId="1306470057">
    <w:abstractNumId w:val="16"/>
  </w:num>
  <w:num w:numId="10" w16cid:durableId="1557424631">
    <w:abstractNumId w:val="10"/>
  </w:num>
  <w:num w:numId="11" w16cid:durableId="1748648003">
    <w:abstractNumId w:val="3"/>
  </w:num>
  <w:num w:numId="12" w16cid:durableId="1334189826">
    <w:abstractNumId w:val="9"/>
  </w:num>
  <w:num w:numId="13" w16cid:durableId="342368206">
    <w:abstractNumId w:val="13"/>
  </w:num>
  <w:num w:numId="14" w16cid:durableId="1526212320">
    <w:abstractNumId w:val="18"/>
  </w:num>
  <w:num w:numId="15" w16cid:durableId="1073315570">
    <w:abstractNumId w:val="14"/>
  </w:num>
  <w:num w:numId="16" w16cid:durableId="303200160">
    <w:abstractNumId w:val="11"/>
  </w:num>
  <w:num w:numId="17" w16cid:durableId="744645578">
    <w:abstractNumId w:val="0"/>
  </w:num>
  <w:num w:numId="18" w16cid:durableId="292030267">
    <w:abstractNumId w:val="12"/>
  </w:num>
  <w:num w:numId="19" w16cid:durableId="1060009647">
    <w:abstractNumId w:val="15"/>
  </w:num>
  <w:num w:numId="20" w16cid:durableId="183587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17FD2"/>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C79E9"/>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5972"/>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537B5"/>
    <w:rsid w:val="00355495"/>
    <w:rsid w:val="00355EE8"/>
    <w:rsid w:val="00356533"/>
    <w:rsid w:val="00362F71"/>
    <w:rsid w:val="00365907"/>
    <w:rsid w:val="0037302E"/>
    <w:rsid w:val="00373E1B"/>
    <w:rsid w:val="003820DF"/>
    <w:rsid w:val="00384B8A"/>
    <w:rsid w:val="00392558"/>
    <w:rsid w:val="003944EF"/>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30B"/>
    <w:rsid w:val="00467E51"/>
    <w:rsid w:val="00470008"/>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0A8E"/>
    <w:rsid w:val="004D2980"/>
    <w:rsid w:val="004D35C5"/>
    <w:rsid w:val="004E4142"/>
    <w:rsid w:val="004E635F"/>
    <w:rsid w:val="004F0778"/>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748"/>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18B"/>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A7AC9"/>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C4CE7"/>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locked/>
    <w:rsid w:val="00FC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F774-2670-41B4-A4C8-62F245D9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372</Words>
  <Characters>2543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2024-10-07T07:22:00Z</dcterms:created>
  <dcterms:modified xsi:type="dcterms:W3CDTF">2024-10-07T07:22:00Z</dcterms:modified>
</cp:coreProperties>
</file>