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B5149" w14:textId="27B57C01" w:rsidR="0003539C" w:rsidRPr="00301C3B" w:rsidRDefault="00C03A4C" w:rsidP="009E0039">
      <w:pPr>
        <w:pStyle w:val="Standard"/>
        <w:ind w:left="426"/>
        <w:jc w:val="center"/>
        <w:rPr>
          <w:b/>
          <w:color w:val="000000"/>
          <w:lang w:eastAsia="en-US"/>
        </w:rPr>
      </w:pPr>
      <w:r w:rsidRPr="00D2524F">
        <w:rPr>
          <w:b/>
          <w:color w:val="000000"/>
          <w:lang w:eastAsia="en-US"/>
        </w:rPr>
        <w:t>DĖL</w:t>
      </w:r>
      <w:r w:rsidR="00EE2295">
        <w:rPr>
          <w:b/>
          <w:color w:val="000000"/>
          <w:lang w:eastAsia="en-US"/>
        </w:rPr>
        <w:t xml:space="preserve"> </w:t>
      </w:r>
      <w:r w:rsidR="00EE2295" w:rsidRPr="00301C3B">
        <w:rPr>
          <w:b/>
          <w:lang w:eastAsia="en-US"/>
        </w:rPr>
        <w:t xml:space="preserve">PANEVĖŽIO </w:t>
      </w:r>
      <w:r w:rsidR="0016330F" w:rsidRPr="00301C3B">
        <w:rPr>
          <w:b/>
          <w:color w:val="000000"/>
          <w:lang w:eastAsia="en-US"/>
        </w:rPr>
        <w:t>KULTŪROS CENTRO</w:t>
      </w:r>
      <w:r w:rsidR="00A40C73" w:rsidRPr="00301C3B">
        <w:rPr>
          <w:b/>
          <w:color w:val="000000"/>
          <w:lang w:eastAsia="en-US"/>
        </w:rPr>
        <w:t xml:space="preserve"> </w:t>
      </w:r>
      <w:r w:rsidR="005A1B86" w:rsidRPr="00301C3B">
        <w:rPr>
          <w:b/>
          <w:color w:val="000000"/>
          <w:lang w:eastAsia="en-US"/>
        </w:rPr>
        <w:t>(</w:t>
      </w:r>
      <w:r w:rsidR="004E285C" w:rsidRPr="00301C3B">
        <w:rPr>
          <w:b/>
          <w:color w:val="000000"/>
          <w:lang w:eastAsia="en-US"/>
        </w:rPr>
        <w:t xml:space="preserve">KODAS </w:t>
      </w:r>
      <w:r w:rsidR="0016330F" w:rsidRPr="00301C3B">
        <w:rPr>
          <w:b/>
          <w:color w:val="000000"/>
          <w:lang w:eastAsia="en-US"/>
        </w:rPr>
        <w:t>193278297</w:t>
      </w:r>
      <w:r w:rsidR="005A1B86" w:rsidRPr="00301C3B">
        <w:rPr>
          <w:b/>
          <w:color w:val="000000"/>
          <w:lang w:eastAsia="en-US"/>
        </w:rPr>
        <w:t xml:space="preserve"> </w:t>
      </w:r>
      <w:r w:rsidR="001C4B17" w:rsidRPr="00301C3B">
        <w:rPr>
          <w:b/>
          <w:color w:val="000000"/>
          <w:lang w:eastAsia="en-US"/>
        </w:rPr>
        <w:t>)</w:t>
      </w:r>
    </w:p>
    <w:p w14:paraId="1C0A5555" w14:textId="1D403A0E" w:rsidR="0003539C" w:rsidRDefault="0003539C" w:rsidP="009E0039">
      <w:pPr>
        <w:pStyle w:val="Standard"/>
        <w:jc w:val="center"/>
        <w:rPr>
          <w:b/>
          <w:color w:val="000000"/>
          <w:lang w:eastAsia="en-US"/>
        </w:rPr>
      </w:pPr>
      <w:r w:rsidRPr="00301C3B">
        <w:rPr>
          <w:b/>
          <w:color w:val="000000"/>
          <w:lang w:eastAsia="en-US"/>
        </w:rPr>
        <w:t>TEIK</w:t>
      </w:r>
      <w:r w:rsidR="00C03A4C" w:rsidRPr="00301C3B">
        <w:rPr>
          <w:b/>
          <w:color w:val="000000"/>
          <w:lang w:eastAsia="en-US"/>
        </w:rPr>
        <w:t xml:space="preserve">IAMŲ MOKAMŲ PASLAUGŲ KAINORAŠČIO </w:t>
      </w:r>
      <w:r w:rsidR="002D118A">
        <w:rPr>
          <w:b/>
          <w:color w:val="000000"/>
          <w:lang w:eastAsia="en-US"/>
        </w:rPr>
        <w:t>PAKEITIMO</w:t>
      </w:r>
    </w:p>
    <w:p w14:paraId="080FF312" w14:textId="77777777" w:rsidR="00EE2295" w:rsidRPr="00D2524F" w:rsidRDefault="00EE2295" w:rsidP="009E0039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3259"/>
        <w:gridCol w:w="1561"/>
        <w:gridCol w:w="1134"/>
        <w:gridCol w:w="1276"/>
        <w:gridCol w:w="1984"/>
        <w:gridCol w:w="3119"/>
        <w:gridCol w:w="2551"/>
      </w:tblGrid>
      <w:tr w:rsidR="00912854" w:rsidRPr="00D2524F" w14:paraId="75FF7B55" w14:textId="77777777" w:rsidTr="00B65E4E">
        <w:trPr>
          <w:cantSplit/>
          <w:trHeight w:val="604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43E" w14:textId="77777777" w:rsidR="00912854" w:rsidRPr="00D2524F" w:rsidRDefault="00912854" w:rsidP="00672875">
            <w:pPr>
              <w:pStyle w:val="Standard"/>
              <w:rPr>
                <w:szCs w:val="24"/>
                <w:lang w:eastAsia="en-US"/>
              </w:rPr>
            </w:pPr>
            <w:r w:rsidRPr="00D2524F">
              <w:rPr>
                <w:szCs w:val="24"/>
                <w:lang w:eastAsia="en-US"/>
              </w:rPr>
              <w:t>Eil.</w:t>
            </w:r>
          </w:p>
          <w:p w14:paraId="63F7EB64" w14:textId="77777777" w:rsidR="00912854" w:rsidRPr="00D2524F" w:rsidRDefault="00912854" w:rsidP="00672875">
            <w:pPr>
              <w:pStyle w:val="Standard"/>
              <w:rPr>
                <w:szCs w:val="24"/>
                <w:lang w:eastAsia="en-US"/>
              </w:rPr>
            </w:pPr>
            <w:r w:rsidRPr="00D2524F">
              <w:rPr>
                <w:szCs w:val="24"/>
                <w:lang w:eastAsia="en-US"/>
              </w:rPr>
              <w:t>Nr.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589C" w14:textId="77777777" w:rsidR="00912854" w:rsidRPr="00D2524F" w:rsidRDefault="00912854" w:rsidP="00672875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271E" w14:textId="77777777" w:rsidR="00912854" w:rsidRPr="00D2524F" w:rsidRDefault="00912854" w:rsidP="00672875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B0EB" w14:textId="77777777" w:rsidR="00912854" w:rsidRPr="00D2524F" w:rsidRDefault="00912854" w:rsidP="00672875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Senas tarifas</w:t>
            </w:r>
          </w:p>
          <w:p w14:paraId="7B6F0D7F" w14:textId="77777777" w:rsidR="00912854" w:rsidRPr="00D2524F" w:rsidRDefault="00912854" w:rsidP="00672875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65B114" w14:textId="06105C46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Naujas tarifas</w:t>
            </w:r>
          </w:p>
          <w:p w14:paraId="4E47347E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B592BA" w14:textId="3CB09A6F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Pastabos</w:t>
            </w:r>
          </w:p>
          <w:p w14:paraId="7CCAB1F3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19A2F4" w14:textId="77777777" w:rsidR="00912854" w:rsidRPr="00D2524F" w:rsidRDefault="00912854" w:rsidP="00672875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7D8D1EDD" w14:textId="77777777" w:rsidR="00912854" w:rsidRPr="00D2524F" w:rsidRDefault="00912854" w:rsidP="00672875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E5F547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D2524F" w14:paraId="67DD8EB4" w14:textId="77777777" w:rsidTr="00B65E4E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6436" w14:textId="77777777" w:rsidR="00912854" w:rsidRPr="00D2524F" w:rsidRDefault="00912854" w:rsidP="00672875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D2524F">
              <w:rPr>
                <w:szCs w:val="24"/>
                <w:lang w:eastAsia="en-US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6108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73B96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AE80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044982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84AE03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45BE4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61984" w14:textId="77777777" w:rsidR="00912854" w:rsidRPr="00D2524F" w:rsidRDefault="00912854" w:rsidP="00672875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D2524F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7F5585" w:rsidRPr="00D2524F" w14:paraId="76D64688" w14:textId="77777777" w:rsidTr="00301C3B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E8341" w14:textId="4F58AAB7" w:rsidR="007F5585" w:rsidRPr="00301C3B" w:rsidRDefault="007F5585" w:rsidP="007F5585">
            <w:pPr>
              <w:pStyle w:val="Standard"/>
              <w:jc w:val="center"/>
              <w:rPr>
                <w:b/>
                <w:bCs/>
                <w:szCs w:val="24"/>
              </w:rPr>
            </w:pPr>
            <w:r w:rsidRPr="00301C3B">
              <w:rPr>
                <w:b/>
                <w:bCs/>
                <w:szCs w:val="24"/>
              </w:rPr>
              <w:t>3.</w:t>
            </w:r>
          </w:p>
        </w:tc>
        <w:tc>
          <w:tcPr>
            <w:tcW w:w="148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CE7C" w14:textId="0780DFAD" w:rsidR="007F5585" w:rsidRPr="00301C3B" w:rsidRDefault="007E2978" w:rsidP="007F5585">
            <w:pPr>
              <w:pStyle w:val="Standard"/>
              <w:rPr>
                <w:szCs w:val="24"/>
                <w:lang w:eastAsia="en-US"/>
              </w:rPr>
            </w:pPr>
            <w:r w:rsidRPr="00301C3B">
              <w:rPr>
                <w:b/>
                <w:bCs/>
                <w:szCs w:val="24"/>
              </w:rPr>
              <w:t>RENGINIAI</w:t>
            </w:r>
          </w:p>
        </w:tc>
      </w:tr>
      <w:tr w:rsidR="00301C3B" w:rsidRPr="00D2524F" w14:paraId="3A61A497" w14:textId="77777777" w:rsidTr="00C31FD4">
        <w:trPr>
          <w:cantSplit/>
          <w:trHeight w:val="1287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2DB0" w14:textId="728B60BB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3.15.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EB432" w14:textId="68E04178" w:rsidR="00301C3B" w:rsidRPr="00124279" w:rsidRDefault="00301C3B" w:rsidP="00301C3B">
            <w:pPr>
              <w:keepNext/>
              <w:tabs>
                <w:tab w:val="left" w:pos="1973"/>
              </w:tabs>
              <w:outlineLvl w:val="1"/>
              <w:rPr>
                <w:rFonts w:eastAsia="Times New Roman"/>
                <w:sz w:val="24"/>
                <w:szCs w:val="24"/>
                <w:lang w:eastAsia="lt-LT"/>
              </w:rPr>
            </w:pPr>
            <w:r w:rsidRPr="00124279">
              <w:rPr>
                <w:rFonts w:eastAsia="Times New Roman"/>
                <w:sz w:val="24"/>
                <w:szCs w:val="24"/>
                <w:lang w:eastAsia="lt-LT"/>
              </w:rPr>
              <w:t>Jaunųjų atlikėjų renginys Renginių salėj</w:t>
            </w:r>
            <w:r w:rsidR="00D4104B" w:rsidRPr="00124279">
              <w:rPr>
                <w:rFonts w:eastAsia="Times New Roman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3B45B" w14:textId="55017FF8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1139" w14:textId="4C5B2A9D" w:rsidR="00301C3B" w:rsidRPr="00124279" w:rsidRDefault="00B65E4E" w:rsidP="00301C3B">
            <w:pPr>
              <w:pStyle w:val="Standard"/>
              <w:jc w:val="center"/>
              <w:rPr>
                <w:rFonts w:eastAsia="SimSun"/>
                <w:szCs w:val="24"/>
              </w:rPr>
            </w:pPr>
            <w:r w:rsidRPr="00124279">
              <w:rPr>
                <w:rFonts w:eastAsia="SimSu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70B5D0" w14:textId="5F754F9A" w:rsidR="00301C3B" w:rsidRPr="00124279" w:rsidRDefault="00B65E4E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16,00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FBBAF0" w14:textId="0955F2F7" w:rsidR="00301C3B" w:rsidRPr="00124279" w:rsidRDefault="00C9759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Naujas</w:t>
            </w:r>
            <w:r w:rsidR="00301C3B" w:rsidRPr="00124279">
              <w:rPr>
                <w:szCs w:val="24"/>
                <w:lang w:eastAsia="en-US"/>
              </w:rPr>
              <w:t xml:space="preserve"> tarifas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F62E0" w14:textId="16DC2AA3" w:rsidR="00301C3B" w:rsidRPr="00FA3B18" w:rsidRDefault="00C31FD4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U</w:t>
            </w:r>
            <w:r w:rsidRPr="00FA3B18">
              <w:rPr>
                <w:szCs w:val="24"/>
                <w:lang w:eastAsia="en-US"/>
              </w:rPr>
              <w:t>žsidarius žiūrovinei salei</w:t>
            </w:r>
            <w:r>
              <w:rPr>
                <w:szCs w:val="24"/>
                <w:lang w:eastAsia="en-US"/>
              </w:rPr>
              <w:t xml:space="preserve"> a</w:t>
            </w:r>
            <w:r w:rsidRPr="00FA3B18">
              <w:rPr>
                <w:szCs w:val="24"/>
                <w:lang w:eastAsia="en-US"/>
              </w:rPr>
              <w:t>tsirado poreikis renginių formatą ir kainas pritaikyti naujoms erdvėms</w:t>
            </w:r>
            <w:r>
              <w:rPr>
                <w:szCs w:val="24"/>
                <w:lang w:eastAsia="en-US"/>
              </w:rPr>
              <w:t xml:space="preserve"> (renginių salei) </w:t>
            </w:r>
            <w:r w:rsidRPr="00FA3B18">
              <w:rPr>
                <w:szCs w:val="24"/>
                <w:lang w:eastAsia="en-US"/>
              </w:rPr>
              <w:t>taip kompensuojant dalį pajamų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C11579" w14:textId="24D3E077" w:rsidR="00301C3B" w:rsidRPr="002A55DA" w:rsidRDefault="00C904C6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 w:rsidRPr="002A55DA">
              <w:rPr>
                <w:szCs w:val="24"/>
                <w:lang w:eastAsia="en-US"/>
              </w:rPr>
              <w:t>Nustatyti Kėdainių kultūros centro organizuojamo renginio lankytojo (žiūrovo) bilieto kainą nuo 2 iki 20 eurų vienam asmeniui. Bilieto kaina apskaičiuojama įvertinus konkretaus renginio kaštus, padalinus juos iš planuojamo renginio lankytojų (žiūrovų) skaičiaus</w:t>
            </w:r>
          </w:p>
        </w:tc>
      </w:tr>
      <w:tr w:rsidR="00301C3B" w:rsidRPr="00D2524F" w14:paraId="5B1A6F3C" w14:textId="77777777" w:rsidTr="00C31FD4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768EE" w14:textId="7B8B04BA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3.16.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804D" w14:textId="7E3C866F" w:rsidR="00301C3B" w:rsidRPr="00124279" w:rsidRDefault="00301C3B" w:rsidP="00301C3B">
            <w:pPr>
              <w:keepNext/>
              <w:tabs>
                <w:tab w:val="left" w:pos="1973"/>
              </w:tabs>
              <w:outlineLvl w:val="1"/>
              <w:rPr>
                <w:rFonts w:eastAsia="Times New Roman"/>
                <w:sz w:val="24"/>
                <w:szCs w:val="24"/>
                <w:lang w:eastAsia="lt-LT"/>
              </w:rPr>
            </w:pPr>
            <w:r w:rsidRPr="00124279">
              <w:rPr>
                <w:rFonts w:eastAsia="Times New Roman"/>
                <w:sz w:val="24"/>
                <w:szCs w:val="24"/>
                <w:lang w:eastAsia="lt-LT"/>
              </w:rPr>
              <w:t>Renginys Renginių salėje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DDF7" w14:textId="25DC16C4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3E53" w14:textId="39FC5A20" w:rsidR="00301C3B" w:rsidRPr="00124279" w:rsidRDefault="00B65E4E" w:rsidP="00301C3B">
            <w:pPr>
              <w:pStyle w:val="Standard"/>
              <w:jc w:val="center"/>
              <w:rPr>
                <w:rFonts w:eastAsia="SimSun"/>
                <w:szCs w:val="24"/>
              </w:rPr>
            </w:pPr>
            <w:r w:rsidRPr="00124279">
              <w:rPr>
                <w:rFonts w:eastAsia="SimSu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4EB7B6" w14:textId="59CB12E0" w:rsidR="00301C3B" w:rsidRPr="00124279" w:rsidRDefault="00B65E4E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18,00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ABED8" w14:textId="42B51BEF" w:rsidR="00301C3B" w:rsidRPr="00124279" w:rsidRDefault="00C9759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A85CE0" w14:textId="5150CECC" w:rsidR="00301C3B" w:rsidRPr="00FA3B18" w:rsidRDefault="00C31FD4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U</w:t>
            </w:r>
            <w:r w:rsidRPr="00FA3B18">
              <w:rPr>
                <w:szCs w:val="24"/>
                <w:lang w:eastAsia="en-US"/>
              </w:rPr>
              <w:t>žsidarius žiūrovinei salei</w:t>
            </w:r>
            <w:r>
              <w:rPr>
                <w:szCs w:val="24"/>
                <w:lang w:eastAsia="en-US"/>
              </w:rPr>
              <w:t xml:space="preserve"> a</w:t>
            </w:r>
            <w:r w:rsidRPr="00FA3B18">
              <w:rPr>
                <w:szCs w:val="24"/>
                <w:lang w:eastAsia="en-US"/>
              </w:rPr>
              <w:t>tsirado poreikis renginių formatą ir kainas pritaikyti naujoms erdvėms</w:t>
            </w:r>
            <w:r>
              <w:rPr>
                <w:szCs w:val="24"/>
                <w:lang w:eastAsia="en-US"/>
              </w:rPr>
              <w:t xml:space="preserve"> (renginių salei) </w:t>
            </w:r>
            <w:r w:rsidRPr="00FA3B18">
              <w:rPr>
                <w:szCs w:val="24"/>
                <w:lang w:eastAsia="en-US"/>
              </w:rPr>
              <w:t>taip kompensuojant dalį pajamų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AB0472" w14:textId="77777777" w:rsidR="00301C3B" w:rsidRPr="002A55DA" w:rsidRDefault="00484B43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 w:rsidRPr="002A55DA">
              <w:rPr>
                <w:szCs w:val="24"/>
                <w:lang w:eastAsia="en-US"/>
              </w:rPr>
              <w:t>Alytaus KC pramoginiai renginiai amfiteatre 18,00 Eur.</w:t>
            </w:r>
          </w:p>
          <w:p w14:paraId="34FFF9AF" w14:textId="510384DB" w:rsidR="00097AEC" w:rsidRPr="002A55DA" w:rsidRDefault="00097AEC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 w:rsidRPr="002A55DA">
              <w:rPr>
                <w:szCs w:val="24"/>
                <w:lang w:eastAsia="en-US"/>
              </w:rPr>
              <w:t xml:space="preserve"> Anykščių KC Renginys su vienu atlikėju ar grupe, kai renginio savikaina daugiau nei 2500 Eur vnt. </w:t>
            </w:r>
            <w:r w:rsidRPr="002A55DA">
              <w:rPr>
                <w:szCs w:val="24"/>
                <w:lang w:eastAsia="en-US"/>
              </w:rPr>
              <w:tab/>
              <w:t>18,00</w:t>
            </w:r>
            <w:r w:rsidR="002C7F13" w:rsidRPr="002A55DA">
              <w:rPr>
                <w:szCs w:val="24"/>
                <w:lang w:eastAsia="en-US"/>
              </w:rPr>
              <w:t xml:space="preserve"> Eur.</w:t>
            </w:r>
          </w:p>
        </w:tc>
      </w:tr>
      <w:tr w:rsidR="00301C3B" w:rsidRPr="00D2524F" w14:paraId="7F76D24A" w14:textId="77777777" w:rsidTr="00C31FD4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75C7" w14:textId="59EFC052" w:rsidR="00301C3B" w:rsidRPr="00FA3B18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FA3B18">
              <w:rPr>
                <w:szCs w:val="24"/>
              </w:rPr>
              <w:t>3.17.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086B" w14:textId="72FE5B77" w:rsidR="00301C3B" w:rsidRPr="00124279" w:rsidRDefault="00301C3B" w:rsidP="00301C3B">
            <w:pPr>
              <w:keepNext/>
              <w:tabs>
                <w:tab w:val="left" w:pos="1973"/>
              </w:tabs>
              <w:outlineLvl w:val="1"/>
              <w:rPr>
                <w:rFonts w:eastAsia="Times New Roman"/>
                <w:sz w:val="24"/>
                <w:szCs w:val="24"/>
                <w:lang w:eastAsia="lt-LT"/>
              </w:rPr>
            </w:pPr>
            <w:r w:rsidRPr="00124279">
              <w:rPr>
                <w:rFonts w:eastAsia="Times New Roman"/>
                <w:sz w:val="24"/>
                <w:szCs w:val="24"/>
                <w:lang w:eastAsia="lt-LT"/>
              </w:rPr>
              <w:t>Renginys Renginių salėje, ka</w:t>
            </w:r>
            <w:r w:rsidR="00B03268" w:rsidRPr="00124279">
              <w:rPr>
                <w:rFonts w:eastAsia="Times New Roman"/>
                <w:sz w:val="24"/>
                <w:szCs w:val="24"/>
                <w:lang w:eastAsia="lt-LT"/>
              </w:rPr>
              <w:t>i</w:t>
            </w:r>
            <w:r w:rsidRPr="00124279">
              <w:rPr>
                <w:rFonts w:eastAsia="Times New Roman"/>
                <w:sz w:val="24"/>
                <w:szCs w:val="24"/>
                <w:lang w:eastAsia="lt-LT"/>
              </w:rPr>
              <w:t xml:space="preserve"> dalyvauja atlikėjų grupė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D965" w14:textId="0BEF4F3E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E071" w14:textId="3A353191" w:rsidR="00301C3B" w:rsidRPr="00124279" w:rsidRDefault="00B65E4E" w:rsidP="00301C3B">
            <w:pPr>
              <w:pStyle w:val="Standard"/>
              <w:jc w:val="center"/>
              <w:rPr>
                <w:rFonts w:eastAsia="SimSun"/>
                <w:szCs w:val="24"/>
              </w:rPr>
            </w:pPr>
            <w:r w:rsidRPr="00124279">
              <w:rPr>
                <w:rFonts w:eastAsia="SimSu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A2658" w14:textId="2C085E86" w:rsidR="00301C3B" w:rsidRPr="00124279" w:rsidRDefault="00B65E4E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20,00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ADC8E6" w14:textId="58FD34FA" w:rsidR="00301C3B" w:rsidRPr="00124279" w:rsidRDefault="00C9759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0EB9B" w14:textId="1D0DA836" w:rsidR="00301C3B" w:rsidRPr="00FA3B18" w:rsidRDefault="00C31FD4" w:rsidP="00C31FD4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U</w:t>
            </w:r>
            <w:r w:rsidRPr="00FA3B18">
              <w:rPr>
                <w:szCs w:val="24"/>
                <w:lang w:eastAsia="en-US"/>
              </w:rPr>
              <w:t>žsidarius žiūrovinei salei</w:t>
            </w:r>
            <w:r>
              <w:rPr>
                <w:szCs w:val="24"/>
                <w:lang w:eastAsia="en-US"/>
              </w:rPr>
              <w:t xml:space="preserve"> a</w:t>
            </w:r>
            <w:r w:rsidRPr="00FA3B18">
              <w:rPr>
                <w:szCs w:val="24"/>
                <w:lang w:eastAsia="en-US"/>
              </w:rPr>
              <w:t xml:space="preserve">tsirado poreikis renginių formatą ir kainas pritaikyti </w:t>
            </w:r>
            <w:r w:rsidRPr="00FA3B18">
              <w:rPr>
                <w:szCs w:val="24"/>
                <w:lang w:eastAsia="en-US"/>
              </w:rPr>
              <w:lastRenderedPageBreak/>
              <w:t>naujoms erdvėms</w:t>
            </w:r>
            <w:r>
              <w:rPr>
                <w:szCs w:val="24"/>
                <w:lang w:eastAsia="en-US"/>
              </w:rPr>
              <w:t xml:space="preserve"> (renginių salei) </w:t>
            </w:r>
            <w:r w:rsidRPr="00FA3B18">
              <w:rPr>
                <w:szCs w:val="24"/>
                <w:lang w:eastAsia="en-US"/>
              </w:rPr>
              <w:t>taip kompensuojant dalį pajamų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961DC4" w14:textId="77777777" w:rsidR="005D3F05" w:rsidRPr="002A55DA" w:rsidRDefault="005D3F05" w:rsidP="005D3F05">
            <w:pPr>
              <w:pStyle w:val="Standard"/>
              <w:jc w:val="center"/>
            </w:pPr>
            <w:r w:rsidRPr="002A55DA">
              <w:rPr>
                <w:szCs w:val="24"/>
                <w:lang w:eastAsia="en-US"/>
              </w:rPr>
              <w:lastRenderedPageBreak/>
              <w:t xml:space="preserve">Birštono KC kultūrinių bilietų kainos </w:t>
            </w:r>
            <w:r w:rsidRPr="002A55DA">
              <w:t>2,00; 4,00; 5,00; 6,00; 8,00;10,00</w:t>
            </w:r>
          </w:p>
          <w:p w14:paraId="3200EB1B" w14:textId="77777777" w:rsidR="005D3F05" w:rsidRPr="002A55DA" w:rsidRDefault="005D3F05" w:rsidP="005D3F05">
            <w:pPr>
              <w:pStyle w:val="Standard"/>
              <w:jc w:val="center"/>
              <w:rPr>
                <w:szCs w:val="24"/>
              </w:rPr>
            </w:pPr>
            <w:r w:rsidRPr="002A55DA">
              <w:rPr>
                <w:szCs w:val="24"/>
              </w:rPr>
              <w:lastRenderedPageBreak/>
              <w:t>12,00; 15,00; 15,00; 20,00;</w:t>
            </w:r>
          </w:p>
          <w:p w14:paraId="68482ADF" w14:textId="1A681391" w:rsidR="005D3F05" w:rsidRPr="002A55DA" w:rsidRDefault="005D3F05" w:rsidP="005D3F05">
            <w:pPr>
              <w:pStyle w:val="Standard"/>
              <w:jc w:val="center"/>
              <w:rPr>
                <w:szCs w:val="24"/>
              </w:rPr>
            </w:pPr>
            <w:r w:rsidRPr="002A55DA">
              <w:rPr>
                <w:szCs w:val="24"/>
              </w:rPr>
              <w:t>25,00; 30,00 (turi galimybę pa</w:t>
            </w:r>
            <w:r w:rsidR="00CB4DD5" w:rsidRPr="002A55DA">
              <w:rPr>
                <w:szCs w:val="24"/>
              </w:rPr>
              <w:t>s</w:t>
            </w:r>
            <w:r w:rsidRPr="002A55DA">
              <w:rPr>
                <w:szCs w:val="24"/>
              </w:rPr>
              <w:t>irin</w:t>
            </w:r>
            <w:r w:rsidR="00CB4DD5" w:rsidRPr="002A55DA">
              <w:rPr>
                <w:szCs w:val="24"/>
              </w:rPr>
              <w:t>kti</w:t>
            </w:r>
            <w:r w:rsidRPr="002A55DA">
              <w:rPr>
                <w:szCs w:val="24"/>
              </w:rPr>
              <w:t xml:space="preserve"> kainą atsižvelgiant į renginio pobūdį ir kaštus)</w:t>
            </w:r>
          </w:p>
          <w:p w14:paraId="065B812A" w14:textId="33A19277" w:rsidR="00301C3B" w:rsidRPr="002A55DA" w:rsidRDefault="00301C3B" w:rsidP="002C7F13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301C3B" w:rsidRPr="00D2524F" w14:paraId="36859EE4" w14:textId="77777777" w:rsidTr="00C31FD4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FC13" w14:textId="332CBC37" w:rsidR="00301C3B" w:rsidRPr="00FA3B18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FA3B18">
              <w:rPr>
                <w:szCs w:val="24"/>
              </w:rPr>
              <w:lastRenderedPageBreak/>
              <w:t>3.18.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5E4A" w14:textId="2307C9E9" w:rsidR="00301C3B" w:rsidRPr="00124279" w:rsidRDefault="00301C3B" w:rsidP="00301C3B">
            <w:pPr>
              <w:keepNext/>
              <w:tabs>
                <w:tab w:val="left" w:pos="1973"/>
              </w:tabs>
              <w:outlineLvl w:val="1"/>
              <w:rPr>
                <w:rFonts w:eastAsia="Times New Roman"/>
                <w:sz w:val="24"/>
                <w:szCs w:val="24"/>
                <w:lang w:eastAsia="lt-LT"/>
              </w:rPr>
            </w:pPr>
            <w:r w:rsidRPr="00124279">
              <w:rPr>
                <w:rFonts w:eastAsia="Times New Roman"/>
                <w:sz w:val="24"/>
                <w:szCs w:val="24"/>
                <w:lang w:eastAsia="lt-LT"/>
              </w:rPr>
              <w:t>Šventinis koncertas Renginių salėje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FA3F" w14:textId="0BE08454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3A07" w14:textId="5209A34C" w:rsidR="00301C3B" w:rsidRPr="00124279" w:rsidRDefault="00B65E4E" w:rsidP="00301C3B">
            <w:pPr>
              <w:pStyle w:val="Standard"/>
              <w:jc w:val="center"/>
              <w:rPr>
                <w:rFonts w:eastAsia="SimSun"/>
                <w:szCs w:val="24"/>
              </w:rPr>
            </w:pPr>
            <w:r w:rsidRPr="00124279">
              <w:rPr>
                <w:rFonts w:eastAsia="SimSu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F3CAAD" w14:textId="311E4904" w:rsidR="00301C3B" w:rsidRPr="00124279" w:rsidRDefault="00B65E4E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25,00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3282B" w14:textId="75EF9C84" w:rsidR="00301C3B" w:rsidRPr="00124279" w:rsidRDefault="00C9759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8A5FA" w14:textId="70D8AF48" w:rsidR="00301C3B" w:rsidRPr="00FA3B18" w:rsidRDefault="00C31FD4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U</w:t>
            </w:r>
            <w:r w:rsidRPr="00FA3B18">
              <w:rPr>
                <w:szCs w:val="24"/>
                <w:lang w:eastAsia="en-US"/>
              </w:rPr>
              <w:t>žsidarius žiūrovinei salei</w:t>
            </w:r>
            <w:r>
              <w:rPr>
                <w:szCs w:val="24"/>
                <w:lang w:eastAsia="en-US"/>
              </w:rPr>
              <w:t xml:space="preserve"> a</w:t>
            </w:r>
            <w:r w:rsidR="00B65E4E" w:rsidRPr="00FA3B18">
              <w:rPr>
                <w:szCs w:val="24"/>
                <w:lang w:eastAsia="en-US"/>
              </w:rPr>
              <w:t>tsirado poreikis renginių formatą ir kainas pritaikyti naujoms erdvėms</w:t>
            </w:r>
            <w:r>
              <w:rPr>
                <w:szCs w:val="24"/>
                <w:lang w:eastAsia="en-US"/>
              </w:rPr>
              <w:t xml:space="preserve"> (renginių salei) </w:t>
            </w:r>
            <w:r w:rsidR="00767F8B" w:rsidRPr="00FA3B18">
              <w:rPr>
                <w:szCs w:val="24"/>
                <w:lang w:eastAsia="en-US"/>
              </w:rPr>
              <w:t>taip kompensuojant dalį pajamų</w:t>
            </w:r>
            <w:r>
              <w:rPr>
                <w:szCs w:val="24"/>
                <w:lang w:eastAsia="en-US"/>
              </w:rPr>
              <w:t xml:space="preserve">. </w:t>
            </w:r>
            <w:r w:rsidRPr="002A55DA">
              <w:rPr>
                <w:szCs w:val="24"/>
              </w:rPr>
              <w:t>Šventiniu laikotarpi</w:t>
            </w:r>
            <w:r>
              <w:rPr>
                <w:szCs w:val="24"/>
              </w:rPr>
              <w:t>u</w:t>
            </w:r>
            <w:r w:rsidRPr="002A55DA">
              <w:rPr>
                <w:szCs w:val="24"/>
              </w:rPr>
              <w:t xml:space="preserve"> atlikėjų honorarai yra didžiausi, tai ir bilieto kaina turi būti didesnė.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83156" w14:textId="706C46C8" w:rsidR="001D599C" w:rsidRPr="002A55DA" w:rsidRDefault="001D599C" w:rsidP="001D599C">
            <w:pPr>
              <w:pStyle w:val="Standard"/>
              <w:rPr>
                <w:szCs w:val="24"/>
              </w:rPr>
            </w:pPr>
            <w:r w:rsidRPr="002A55DA">
              <w:rPr>
                <w:szCs w:val="24"/>
              </w:rPr>
              <w:t>Druskininkų KC organizuojamų renginių bilietų kainos nuo 0, 50 iki 30,00 Eur, priklausomai nuo planuojamo renginio sąmatos, kuo didesnė sąmata tuo didesnė bilieto kain</w:t>
            </w:r>
            <w:r w:rsidR="00C31FD4">
              <w:rPr>
                <w:szCs w:val="24"/>
              </w:rPr>
              <w:t>a</w:t>
            </w:r>
            <w:r w:rsidRPr="002A55DA">
              <w:rPr>
                <w:szCs w:val="24"/>
              </w:rPr>
              <w:t xml:space="preserve">. </w:t>
            </w:r>
          </w:p>
          <w:p w14:paraId="37A4560A" w14:textId="77777777" w:rsidR="00301C3B" w:rsidRPr="002A55DA" w:rsidRDefault="00301C3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</w:tr>
      <w:tr w:rsidR="00301C3B" w:rsidRPr="00D2524F" w14:paraId="3965378C" w14:textId="77777777" w:rsidTr="00C31FD4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C170" w14:textId="43B2196E" w:rsidR="00301C3B" w:rsidRPr="00FA3B18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FA3B18">
              <w:rPr>
                <w:szCs w:val="24"/>
              </w:rPr>
              <w:t>3.19.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A333" w14:textId="13BFA33B" w:rsidR="00301C3B" w:rsidRPr="00124279" w:rsidRDefault="00301C3B" w:rsidP="00301C3B">
            <w:pPr>
              <w:keepNext/>
              <w:tabs>
                <w:tab w:val="left" w:pos="1973"/>
              </w:tabs>
              <w:outlineLvl w:val="1"/>
              <w:rPr>
                <w:rFonts w:eastAsia="Times New Roman"/>
                <w:sz w:val="24"/>
                <w:szCs w:val="24"/>
                <w:lang w:eastAsia="lt-LT"/>
              </w:rPr>
            </w:pPr>
            <w:r w:rsidRPr="00124279">
              <w:rPr>
                <w:rFonts w:eastAsia="Times New Roman"/>
                <w:sz w:val="24"/>
                <w:szCs w:val="24"/>
                <w:lang w:eastAsia="lt-LT"/>
              </w:rPr>
              <w:t>Užsienio atlikėjo renginys Renginių salėje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E09A" w14:textId="19D8CADB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23E34" w14:textId="6F51B61C" w:rsidR="00301C3B" w:rsidRPr="00124279" w:rsidRDefault="00B65E4E" w:rsidP="00301C3B">
            <w:pPr>
              <w:pStyle w:val="Standard"/>
              <w:jc w:val="center"/>
              <w:rPr>
                <w:rFonts w:eastAsia="SimSun"/>
                <w:szCs w:val="24"/>
              </w:rPr>
            </w:pPr>
            <w:r w:rsidRPr="00124279">
              <w:rPr>
                <w:rFonts w:eastAsia="SimSu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590498" w14:textId="4B50EAA2" w:rsidR="00301C3B" w:rsidRPr="00124279" w:rsidRDefault="00B65E4E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30,00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11FB6F" w14:textId="5A45F99B" w:rsidR="00301C3B" w:rsidRPr="00124279" w:rsidRDefault="00C9759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E79E5B" w14:textId="4852656B" w:rsidR="00301C3B" w:rsidRPr="00FA3B18" w:rsidRDefault="00C31FD4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U</w:t>
            </w:r>
            <w:r w:rsidRPr="00FA3B18">
              <w:rPr>
                <w:szCs w:val="24"/>
                <w:lang w:eastAsia="en-US"/>
              </w:rPr>
              <w:t>žsidarius žiūrovinei salei</w:t>
            </w:r>
            <w:r>
              <w:rPr>
                <w:szCs w:val="24"/>
                <w:lang w:eastAsia="en-US"/>
              </w:rPr>
              <w:t xml:space="preserve"> a</w:t>
            </w:r>
            <w:r w:rsidRPr="00FA3B18">
              <w:rPr>
                <w:szCs w:val="24"/>
                <w:lang w:eastAsia="en-US"/>
              </w:rPr>
              <w:t>tsirado poreikis renginių formatą ir kainas pritaikyti naujoms erdvėms</w:t>
            </w:r>
            <w:r>
              <w:rPr>
                <w:szCs w:val="24"/>
                <w:lang w:eastAsia="en-US"/>
              </w:rPr>
              <w:t xml:space="preserve"> (renginių salei) </w:t>
            </w:r>
            <w:r w:rsidRPr="00FA3B18">
              <w:rPr>
                <w:szCs w:val="24"/>
                <w:lang w:eastAsia="en-US"/>
              </w:rPr>
              <w:t>taip kompensuojant dalį pajamų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B2B20B" w14:textId="0545C942" w:rsidR="00301C3B" w:rsidRPr="002A55DA" w:rsidRDefault="002A55DA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 w:rsidRPr="002A55DA">
              <w:rPr>
                <w:szCs w:val="24"/>
                <w:lang w:eastAsia="en-US"/>
              </w:rPr>
              <w:t>Bilieto kaina apskaičiuojama įvertinus konkretaus renginio kaštus, padalinus juos iš planuojamo renginio lankytojų (žiūrovų) skaičiaus</w:t>
            </w:r>
            <w:r>
              <w:rPr>
                <w:szCs w:val="24"/>
                <w:lang w:eastAsia="en-US"/>
              </w:rPr>
              <w:t>.</w:t>
            </w:r>
          </w:p>
        </w:tc>
      </w:tr>
      <w:tr w:rsidR="00301C3B" w:rsidRPr="00D2524F" w14:paraId="4BFB60C7" w14:textId="77777777" w:rsidTr="00C31FD4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FD2B" w14:textId="4A2F9BA2" w:rsidR="00301C3B" w:rsidRPr="00FA3B18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FA3B18">
              <w:rPr>
                <w:szCs w:val="24"/>
              </w:rPr>
              <w:t>3.20.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C35BC" w14:textId="73164641" w:rsidR="00301C3B" w:rsidRPr="00124279" w:rsidRDefault="00301C3B" w:rsidP="00301C3B">
            <w:pPr>
              <w:keepNext/>
              <w:tabs>
                <w:tab w:val="left" w:pos="1973"/>
              </w:tabs>
              <w:outlineLvl w:val="1"/>
              <w:rPr>
                <w:rFonts w:eastAsia="Times New Roman"/>
                <w:sz w:val="24"/>
                <w:szCs w:val="24"/>
                <w:lang w:eastAsia="lt-LT"/>
              </w:rPr>
            </w:pPr>
            <w:r w:rsidRPr="00124279">
              <w:rPr>
                <w:rFonts w:eastAsia="Times New Roman"/>
                <w:sz w:val="24"/>
                <w:szCs w:val="24"/>
                <w:lang w:eastAsia="lt-LT"/>
              </w:rPr>
              <w:t>Konferencij</w:t>
            </w:r>
            <w:r w:rsidR="00B03268" w:rsidRPr="00124279">
              <w:rPr>
                <w:rFonts w:eastAsia="Times New Roman"/>
                <w:sz w:val="24"/>
                <w:szCs w:val="24"/>
                <w:lang w:eastAsia="lt-LT"/>
              </w:rPr>
              <w:t>a</w:t>
            </w:r>
            <w:r w:rsidRPr="00124279">
              <w:rPr>
                <w:rFonts w:eastAsia="Times New Roman"/>
                <w:sz w:val="24"/>
                <w:szCs w:val="24"/>
                <w:lang w:eastAsia="lt-LT"/>
              </w:rPr>
              <w:t>, foruma</w:t>
            </w:r>
            <w:r w:rsidR="00B03268" w:rsidRPr="00124279">
              <w:rPr>
                <w:rFonts w:eastAsia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4257" w14:textId="028FFDDC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E3AA" w14:textId="27C9E198" w:rsidR="00301C3B" w:rsidRPr="00124279" w:rsidRDefault="00B65E4E" w:rsidP="00301C3B">
            <w:pPr>
              <w:pStyle w:val="Standard"/>
              <w:jc w:val="center"/>
              <w:rPr>
                <w:rFonts w:eastAsia="SimSun"/>
                <w:szCs w:val="24"/>
              </w:rPr>
            </w:pPr>
            <w:r w:rsidRPr="00124279">
              <w:rPr>
                <w:rFonts w:eastAsia="SimSun"/>
                <w:szCs w:val="24"/>
              </w:rPr>
              <w:t xml:space="preserve"> </w:t>
            </w:r>
            <w:r w:rsidR="00301C3B" w:rsidRPr="00124279">
              <w:rPr>
                <w:rFonts w:eastAsia="SimSun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89C55A" w14:textId="58CCF558" w:rsidR="00301C3B" w:rsidRPr="00124279" w:rsidRDefault="00B65E4E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10,00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64EA4E" w14:textId="7C400EF6" w:rsidR="00301C3B" w:rsidRPr="00124279" w:rsidRDefault="00C9759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7D9FA9" w14:textId="3920A003" w:rsidR="00301C3B" w:rsidRPr="00FA3B18" w:rsidRDefault="00C31FD4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U</w:t>
            </w:r>
            <w:r w:rsidRPr="00FA3B18">
              <w:rPr>
                <w:szCs w:val="24"/>
                <w:lang w:eastAsia="en-US"/>
              </w:rPr>
              <w:t>žsidarius žiūrovinei salei</w:t>
            </w:r>
            <w:r>
              <w:rPr>
                <w:szCs w:val="24"/>
                <w:lang w:eastAsia="en-US"/>
              </w:rPr>
              <w:t xml:space="preserve"> a</w:t>
            </w:r>
            <w:r w:rsidRPr="00FA3B18">
              <w:rPr>
                <w:szCs w:val="24"/>
                <w:lang w:eastAsia="en-US"/>
              </w:rPr>
              <w:t>tsirado poreikis renginių formatą ir kainas pritaikyti naujoms erdvėms</w:t>
            </w:r>
            <w:r>
              <w:rPr>
                <w:szCs w:val="24"/>
                <w:lang w:eastAsia="en-US"/>
              </w:rPr>
              <w:t xml:space="preserve"> (renginių salei) </w:t>
            </w:r>
            <w:r w:rsidRPr="00FA3B18">
              <w:rPr>
                <w:szCs w:val="24"/>
                <w:lang w:eastAsia="en-US"/>
              </w:rPr>
              <w:t>taip kompensuojant dalį pajamų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70C4A" w14:textId="77777777" w:rsidR="002A55DA" w:rsidRPr="002A55DA" w:rsidRDefault="002A55DA" w:rsidP="002A55DA">
            <w:pPr>
              <w:pStyle w:val="Standard"/>
              <w:rPr>
                <w:color w:val="000000"/>
                <w:szCs w:val="24"/>
              </w:rPr>
            </w:pPr>
            <w:r w:rsidRPr="002A55DA">
              <w:rPr>
                <w:color w:val="000000"/>
                <w:szCs w:val="24"/>
              </w:rPr>
              <w:t>Birštono KC kultūrinių bilietų kainos 2,00; 4,00; 5,00; 6,00; 8,00;10,00</w:t>
            </w:r>
          </w:p>
          <w:p w14:paraId="3F62CA65" w14:textId="2E7CD00A" w:rsidR="00301C3B" w:rsidRPr="00D2524F" w:rsidRDefault="002A55DA" w:rsidP="002A55DA">
            <w:pPr>
              <w:pStyle w:val="Standard"/>
              <w:rPr>
                <w:color w:val="000000"/>
                <w:szCs w:val="24"/>
              </w:rPr>
            </w:pPr>
            <w:r w:rsidRPr="002A55DA">
              <w:rPr>
                <w:color w:val="000000"/>
                <w:szCs w:val="24"/>
              </w:rPr>
              <w:t>12,00; 15,00; 15,00; 20,00;</w:t>
            </w:r>
            <w:r w:rsidRPr="002A55DA">
              <w:rPr>
                <w:color w:val="000000"/>
                <w:szCs w:val="24"/>
                <w:lang w:eastAsia="en-US"/>
              </w:rPr>
              <w:t>25,00; 30,00 (turi galimybę pasirinkti kainą atsižvelgiant į renginio pobūdį ir kaštus</w:t>
            </w:r>
          </w:p>
        </w:tc>
      </w:tr>
      <w:tr w:rsidR="00301C3B" w:rsidRPr="00D2524F" w14:paraId="29801A9D" w14:textId="77777777" w:rsidTr="00C31FD4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8CBE" w14:textId="5408F474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3.21.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FD30" w14:textId="56FEACD5" w:rsidR="00301C3B" w:rsidRPr="00124279" w:rsidRDefault="00301C3B" w:rsidP="00301C3B">
            <w:pPr>
              <w:keepNext/>
              <w:tabs>
                <w:tab w:val="left" w:pos="1973"/>
              </w:tabs>
              <w:outlineLvl w:val="1"/>
              <w:rPr>
                <w:rFonts w:eastAsia="Times New Roman"/>
                <w:sz w:val="24"/>
                <w:szCs w:val="24"/>
                <w:lang w:eastAsia="lt-LT"/>
              </w:rPr>
            </w:pPr>
            <w:r w:rsidRPr="00124279">
              <w:rPr>
                <w:sz w:val="24"/>
                <w:szCs w:val="24"/>
              </w:rPr>
              <w:t>Susitikima</w:t>
            </w:r>
            <w:r w:rsidR="00B03268" w:rsidRPr="00124279">
              <w:rPr>
                <w:sz w:val="24"/>
                <w:szCs w:val="24"/>
              </w:rPr>
              <w:t>s</w:t>
            </w:r>
            <w:r w:rsidRPr="00124279">
              <w:rPr>
                <w:sz w:val="24"/>
                <w:szCs w:val="24"/>
              </w:rPr>
              <w:t xml:space="preserve"> su žymiais žmonėmis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CDBB4" w14:textId="18C1A7D4" w:rsidR="00301C3B" w:rsidRPr="00124279" w:rsidRDefault="00301C3B" w:rsidP="00301C3B">
            <w:pPr>
              <w:pStyle w:val="Standard"/>
              <w:jc w:val="center"/>
              <w:rPr>
                <w:szCs w:val="24"/>
              </w:rPr>
            </w:pPr>
            <w:r w:rsidRPr="00124279">
              <w:rPr>
                <w:szCs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43E1" w14:textId="663D878B" w:rsidR="00301C3B" w:rsidRPr="00124279" w:rsidRDefault="00B65E4E" w:rsidP="00301C3B">
            <w:pPr>
              <w:pStyle w:val="Standard"/>
              <w:jc w:val="center"/>
              <w:rPr>
                <w:rFonts w:eastAsia="SimSun"/>
                <w:szCs w:val="24"/>
              </w:rPr>
            </w:pPr>
            <w:r w:rsidRPr="00124279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2A177B" w14:textId="315805CD" w:rsidR="00301C3B" w:rsidRPr="00124279" w:rsidRDefault="00B65E4E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8,00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3B68E" w14:textId="0CA5FF86" w:rsidR="00301C3B" w:rsidRPr="00124279" w:rsidRDefault="00C9759B" w:rsidP="00301C3B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0F3C93" w14:textId="429910BE" w:rsidR="00301C3B" w:rsidRPr="00FA3B18" w:rsidRDefault="00C31FD4" w:rsidP="00C31FD4">
            <w:pPr>
              <w:pStyle w:val="Standard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U</w:t>
            </w:r>
            <w:r w:rsidRPr="00FA3B18">
              <w:rPr>
                <w:szCs w:val="24"/>
                <w:lang w:eastAsia="en-US"/>
              </w:rPr>
              <w:t>žsidarius žiūrovinei salei</w:t>
            </w:r>
            <w:r>
              <w:rPr>
                <w:szCs w:val="24"/>
                <w:lang w:eastAsia="en-US"/>
              </w:rPr>
              <w:t xml:space="preserve"> a</w:t>
            </w:r>
            <w:r w:rsidRPr="00FA3B18">
              <w:rPr>
                <w:szCs w:val="24"/>
                <w:lang w:eastAsia="en-US"/>
              </w:rPr>
              <w:t>tsirado poreikis renginių formatą ir kainas pritaikyti naujoms erdvėms</w:t>
            </w:r>
            <w:r>
              <w:rPr>
                <w:szCs w:val="24"/>
                <w:lang w:eastAsia="en-US"/>
              </w:rPr>
              <w:t xml:space="preserve"> (renginių </w:t>
            </w:r>
            <w:r>
              <w:rPr>
                <w:szCs w:val="24"/>
                <w:lang w:eastAsia="en-US"/>
              </w:rPr>
              <w:lastRenderedPageBreak/>
              <w:t xml:space="preserve">salei) </w:t>
            </w:r>
            <w:r w:rsidRPr="00FA3B18">
              <w:rPr>
                <w:szCs w:val="24"/>
                <w:lang w:eastAsia="en-US"/>
              </w:rPr>
              <w:t>taip kompensuojant dalį pajamų</w:t>
            </w:r>
            <w:r>
              <w:rPr>
                <w:szCs w:val="24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680035" w14:textId="77777777" w:rsidR="002A55DA" w:rsidRPr="002A55DA" w:rsidRDefault="002A55DA" w:rsidP="002A55DA">
            <w:pPr>
              <w:pStyle w:val="Standard"/>
              <w:rPr>
                <w:color w:val="000000"/>
                <w:szCs w:val="24"/>
              </w:rPr>
            </w:pPr>
            <w:r w:rsidRPr="002A55DA">
              <w:rPr>
                <w:color w:val="000000"/>
                <w:szCs w:val="24"/>
              </w:rPr>
              <w:lastRenderedPageBreak/>
              <w:t>Birštono KC kultūrinių bilietų kainos 2,00; 4,00; 5,00; 6,00; 8,00;10,00</w:t>
            </w:r>
          </w:p>
          <w:p w14:paraId="0893CF30" w14:textId="7BCBB016" w:rsidR="00301C3B" w:rsidRPr="00D2524F" w:rsidRDefault="002A55DA" w:rsidP="002A55DA">
            <w:pPr>
              <w:pStyle w:val="Standard"/>
              <w:rPr>
                <w:color w:val="000000"/>
                <w:szCs w:val="24"/>
              </w:rPr>
            </w:pPr>
            <w:r w:rsidRPr="002A55DA">
              <w:rPr>
                <w:color w:val="000000"/>
                <w:szCs w:val="24"/>
              </w:rPr>
              <w:t>12,00; 15,00; 15,00; 20,00;</w:t>
            </w:r>
            <w:r w:rsidRPr="002A55DA">
              <w:rPr>
                <w:color w:val="000000"/>
                <w:szCs w:val="24"/>
                <w:lang w:eastAsia="en-US"/>
              </w:rPr>
              <w:t xml:space="preserve">25,00; 30,00 (turi </w:t>
            </w:r>
            <w:r w:rsidRPr="002A55DA">
              <w:rPr>
                <w:color w:val="000000"/>
                <w:szCs w:val="24"/>
                <w:lang w:eastAsia="en-US"/>
              </w:rPr>
              <w:lastRenderedPageBreak/>
              <w:t>galimybę pasirinkti kainą atsižvelgiant į renginio pobūdį ir kaštus</w:t>
            </w:r>
          </w:p>
        </w:tc>
      </w:tr>
      <w:tr w:rsidR="00301C3B" w:rsidRPr="00D2524F" w14:paraId="7913CB05" w14:textId="77777777" w:rsidTr="00672875">
        <w:trPr>
          <w:cantSplit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CB73" w14:textId="40F50743" w:rsidR="00301C3B" w:rsidRPr="00D2524F" w:rsidRDefault="00A71A17" w:rsidP="00301C3B">
            <w:pPr>
              <w:widowControl/>
              <w:spacing w:line="256" w:lineRule="auto"/>
              <w:jc w:val="center"/>
              <w:textAlignment w:val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13</w:t>
            </w:r>
            <w:r w:rsidR="00301C3B" w:rsidRPr="00D2524F"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8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AE7D" w14:textId="511EA5F4" w:rsidR="00301C3B" w:rsidRPr="00B65E4E" w:rsidRDefault="00B65E4E" w:rsidP="00301C3B">
            <w:pPr>
              <w:pStyle w:val="Standard"/>
              <w:rPr>
                <w:b/>
                <w:szCs w:val="24"/>
                <w:lang w:eastAsia="en-US"/>
              </w:rPr>
            </w:pPr>
            <w:r w:rsidRPr="00B65E4E">
              <w:rPr>
                <w:b/>
                <w:szCs w:val="24"/>
              </w:rPr>
              <w:t>DALYVIO MOKESTIS</w:t>
            </w:r>
          </w:p>
        </w:tc>
      </w:tr>
      <w:tr w:rsidR="00A71A17" w:rsidRPr="00D2524F" w14:paraId="7B80CD88" w14:textId="77777777" w:rsidTr="00B65E4E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058E" w14:textId="433F7D16" w:rsidR="00A71A17" w:rsidRPr="00124279" w:rsidRDefault="00A71A17" w:rsidP="00A71A17">
            <w:pPr>
              <w:spacing w:line="256" w:lineRule="auto"/>
              <w:jc w:val="center"/>
              <w:rPr>
                <w:rFonts w:eastAsia="Times New Roman"/>
                <w:strike/>
                <w:sz w:val="24"/>
                <w:szCs w:val="24"/>
              </w:rPr>
            </w:pPr>
            <w:r w:rsidRPr="00124279">
              <w:rPr>
                <w:sz w:val="24"/>
                <w:szCs w:val="24"/>
              </w:rPr>
              <w:t>13.3.</w:t>
            </w:r>
            <w:r w:rsidR="006165F2" w:rsidRPr="00124279">
              <w:rPr>
                <w:sz w:val="24"/>
                <w:szCs w:val="24"/>
              </w:rPr>
              <w:t>5</w:t>
            </w:r>
            <w:r w:rsidRPr="00124279">
              <w:rPr>
                <w:sz w:val="24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1A4A" w14:textId="35698B16" w:rsidR="00A71A17" w:rsidRPr="00124279" w:rsidRDefault="00A71A17" w:rsidP="00A71A17">
            <w:pPr>
              <w:spacing w:line="254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124279">
              <w:rPr>
                <w:sz w:val="24"/>
                <w:szCs w:val="24"/>
              </w:rPr>
              <w:t>Mugės dalyvio mokestis uždarose kultūros centro patalpose/erdvėse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4C8A" w14:textId="2CB4EDF6" w:rsidR="00A71A17" w:rsidRPr="00124279" w:rsidRDefault="00A71A17" w:rsidP="00A71A17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124279">
              <w:rPr>
                <w:szCs w:val="24"/>
              </w:rPr>
              <w:t>1 kv. m / 1 d.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A4B28" w14:textId="6D618E0B" w:rsidR="00A71A17" w:rsidRPr="00124279" w:rsidRDefault="00B65E4E" w:rsidP="00A71A17">
            <w:pPr>
              <w:pStyle w:val="Standard"/>
              <w:jc w:val="center"/>
              <w:rPr>
                <w:strike/>
                <w:szCs w:val="24"/>
                <w:lang w:eastAsia="en-US"/>
              </w:rPr>
            </w:pPr>
            <w:r w:rsidRPr="00124279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35A5" w14:textId="3F95FD61" w:rsidR="00A71A17" w:rsidRPr="00124279" w:rsidRDefault="00B65E4E" w:rsidP="00A71A17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7,00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503" w14:textId="62A6915A" w:rsidR="00A71A17" w:rsidRPr="00124279" w:rsidRDefault="00A71A17" w:rsidP="00A71A17">
            <w:pPr>
              <w:jc w:val="center"/>
              <w:rPr>
                <w:sz w:val="24"/>
                <w:szCs w:val="24"/>
              </w:rPr>
            </w:pPr>
            <w:r w:rsidRPr="00124279">
              <w:rPr>
                <w:sz w:val="24"/>
                <w:szCs w:val="24"/>
              </w:rPr>
              <w:t xml:space="preserve">Naujas tarifas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52A" w14:textId="383A4A32" w:rsidR="00A71A17" w:rsidRPr="00124279" w:rsidRDefault="00767F8B" w:rsidP="00A71A17">
            <w:pPr>
              <w:rPr>
                <w:sz w:val="24"/>
                <w:szCs w:val="24"/>
              </w:rPr>
            </w:pPr>
            <w:r w:rsidRPr="00124279">
              <w:rPr>
                <w:sz w:val="24"/>
                <w:szCs w:val="24"/>
              </w:rPr>
              <w:t>Ieškom</w:t>
            </w:r>
            <w:r w:rsidR="00B675C3" w:rsidRPr="00124279">
              <w:rPr>
                <w:sz w:val="24"/>
                <w:szCs w:val="24"/>
              </w:rPr>
              <w:t>a</w:t>
            </w:r>
            <w:r w:rsidRPr="00124279">
              <w:rPr>
                <w:sz w:val="24"/>
                <w:szCs w:val="24"/>
              </w:rPr>
              <w:t xml:space="preserve"> naujų veiklos rūšių</w:t>
            </w:r>
            <w:r w:rsidR="00FA3B18" w:rsidRPr="00124279">
              <w:rPr>
                <w:sz w:val="24"/>
                <w:szCs w:val="24"/>
              </w:rPr>
              <w:t xml:space="preserve">. </w:t>
            </w:r>
            <w:r w:rsidR="00F24505">
              <w:rPr>
                <w:sz w:val="24"/>
                <w:szCs w:val="24"/>
              </w:rPr>
              <w:t>T</w:t>
            </w:r>
            <w:r w:rsidR="00FA3B18" w:rsidRPr="00124279">
              <w:rPr>
                <w:sz w:val="24"/>
                <w:szCs w:val="24"/>
              </w:rPr>
              <w:t xml:space="preserve">okiose mugėse (ypač šaltuoju metu laiku) </w:t>
            </w:r>
            <w:r w:rsidR="00F24505" w:rsidRPr="00124279">
              <w:rPr>
                <w:sz w:val="24"/>
                <w:szCs w:val="24"/>
              </w:rPr>
              <w:t>pageida</w:t>
            </w:r>
            <w:r w:rsidR="00F24505">
              <w:rPr>
                <w:sz w:val="24"/>
                <w:szCs w:val="24"/>
              </w:rPr>
              <w:t xml:space="preserve">uja </w:t>
            </w:r>
            <w:r w:rsidR="00F24505" w:rsidRPr="00124279">
              <w:rPr>
                <w:sz w:val="24"/>
                <w:szCs w:val="24"/>
              </w:rPr>
              <w:t xml:space="preserve">dalyvauti </w:t>
            </w:r>
            <w:r w:rsidR="00FA3B18" w:rsidRPr="00124279">
              <w:rPr>
                <w:sz w:val="24"/>
                <w:szCs w:val="24"/>
              </w:rPr>
              <w:t xml:space="preserve">dailininkai. </w:t>
            </w:r>
            <w:r w:rsidR="00F24505">
              <w:rPr>
                <w:sz w:val="24"/>
                <w:szCs w:val="24"/>
              </w:rPr>
              <w:t>s</w:t>
            </w:r>
            <w:r w:rsidR="00FA3B18" w:rsidRPr="00124279">
              <w:rPr>
                <w:sz w:val="24"/>
                <w:szCs w:val="24"/>
              </w:rPr>
              <w:t>kulptoriai</w:t>
            </w:r>
            <w:r w:rsidR="00F24505">
              <w:rPr>
                <w:sz w:val="24"/>
                <w:szCs w:val="24"/>
              </w:rPr>
              <w:t xml:space="preserve"> su</w:t>
            </w:r>
            <w:r w:rsidR="00FA3B18" w:rsidRPr="00124279">
              <w:rPr>
                <w:sz w:val="24"/>
                <w:szCs w:val="24"/>
              </w:rPr>
              <w:t xml:space="preserve"> medžio, molio dirbiniai</w:t>
            </w:r>
            <w:r w:rsidR="00F24505">
              <w:rPr>
                <w:sz w:val="24"/>
                <w:szCs w:val="24"/>
              </w:rPr>
              <w:t>s ir kt. produkcija.</w:t>
            </w:r>
            <w:r w:rsidR="00FA3B18" w:rsidRPr="00124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E443" w14:textId="0CB44BC6" w:rsidR="00A71A17" w:rsidRPr="00124279" w:rsidRDefault="002A55DA" w:rsidP="00A71A17">
            <w:pPr>
              <w:pStyle w:val="Standard"/>
              <w:rPr>
                <w:szCs w:val="24"/>
                <w:lang w:eastAsia="en-US"/>
              </w:rPr>
            </w:pPr>
            <w:r w:rsidRPr="00124279">
              <w:rPr>
                <w:szCs w:val="24"/>
                <w:lang w:eastAsia="en-US"/>
              </w:rPr>
              <w:t>Skirtinguose kultūros centruose kainos svyruoja nuo 5 iki 10 Eurų</w:t>
            </w:r>
          </w:p>
        </w:tc>
      </w:tr>
    </w:tbl>
    <w:p w14:paraId="22377F38" w14:textId="66A9BB89" w:rsidR="00361311" w:rsidRPr="00D2524F" w:rsidRDefault="00361311" w:rsidP="00BC0FC5">
      <w:pPr>
        <w:pStyle w:val="Standard"/>
        <w:rPr>
          <w:bCs/>
          <w:color w:val="000000"/>
          <w:szCs w:val="24"/>
          <w:lang w:eastAsia="en-US"/>
        </w:rPr>
      </w:pPr>
    </w:p>
    <w:sectPr w:rsidR="00361311" w:rsidRPr="00D2524F" w:rsidSect="007B5178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B600A" w14:textId="77777777" w:rsidR="004327BE" w:rsidRDefault="004327BE" w:rsidP="0080051C">
      <w:r>
        <w:separator/>
      </w:r>
    </w:p>
  </w:endnote>
  <w:endnote w:type="continuationSeparator" w:id="0">
    <w:p w14:paraId="09A3518E" w14:textId="77777777" w:rsidR="004327BE" w:rsidRDefault="004327BE" w:rsidP="0080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6990C" w14:textId="77777777" w:rsidR="004327BE" w:rsidRDefault="004327BE" w:rsidP="0080051C">
      <w:r>
        <w:separator/>
      </w:r>
    </w:p>
  </w:footnote>
  <w:footnote w:type="continuationSeparator" w:id="0">
    <w:p w14:paraId="565A0C92" w14:textId="77777777" w:rsidR="004327BE" w:rsidRDefault="004327BE" w:rsidP="0080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849111A"/>
    <w:multiLevelType w:val="hybridMultilevel"/>
    <w:tmpl w:val="10BC37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5854"/>
    <w:multiLevelType w:val="hybridMultilevel"/>
    <w:tmpl w:val="14F6A572"/>
    <w:lvl w:ilvl="0" w:tplc="D0E8D3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905737"/>
    <w:multiLevelType w:val="hybridMultilevel"/>
    <w:tmpl w:val="C834064E"/>
    <w:lvl w:ilvl="0" w:tplc="B28AFC6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 w15:restartNumberingAfterBreak="0">
    <w:nsid w:val="602F25BE"/>
    <w:multiLevelType w:val="hybridMultilevel"/>
    <w:tmpl w:val="85F6D7C6"/>
    <w:lvl w:ilvl="0" w:tplc="F6E8B782">
      <w:start w:val="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2" w:hanging="360"/>
      </w:pPr>
    </w:lvl>
    <w:lvl w:ilvl="2" w:tplc="0427001B" w:tentative="1">
      <w:start w:val="1"/>
      <w:numFmt w:val="lowerRoman"/>
      <w:lvlText w:val="%3."/>
      <w:lvlJc w:val="right"/>
      <w:pPr>
        <w:ind w:left="1782" w:hanging="180"/>
      </w:pPr>
    </w:lvl>
    <w:lvl w:ilvl="3" w:tplc="0427000F" w:tentative="1">
      <w:start w:val="1"/>
      <w:numFmt w:val="decimal"/>
      <w:lvlText w:val="%4."/>
      <w:lvlJc w:val="left"/>
      <w:pPr>
        <w:ind w:left="2502" w:hanging="360"/>
      </w:pPr>
    </w:lvl>
    <w:lvl w:ilvl="4" w:tplc="04270019" w:tentative="1">
      <w:start w:val="1"/>
      <w:numFmt w:val="lowerLetter"/>
      <w:lvlText w:val="%5."/>
      <w:lvlJc w:val="left"/>
      <w:pPr>
        <w:ind w:left="3222" w:hanging="360"/>
      </w:pPr>
    </w:lvl>
    <w:lvl w:ilvl="5" w:tplc="0427001B" w:tentative="1">
      <w:start w:val="1"/>
      <w:numFmt w:val="lowerRoman"/>
      <w:lvlText w:val="%6."/>
      <w:lvlJc w:val="right"/>
      <w:pPr>
        <w:ind w:left="3942" w:hanging="180"/>
      </w:pPr>
    </w:lvl>
    <w:lvl w:ilvl="6" w:tplc="0427000F" w:tentative="1">
      <w:start w:val="1"/>
      <w:numFmt w:val="decimal"/>
      <w:lvlText w:val="%7."/>
      <w:lvlJc w:val="left"/>
      <w:pPr>
        <w:ind w:left="4662" w:hanging="360"/>
      </w:pPr>
    </w:lvl>
    <w:lvl w:ilvl="7" w:tplc="04270019" w:tentative="1">
      <w:start w:val="1"/>
      <w:numFmt w:val="lowerLetter"/>
      <w:lvlText w:val="%8."/>
      <w:lvlJc w:val="left"/>
      <w:pPr>
        <w:ind w:left="5382" w:hanging="360"/>
      </w:pPr>
    </w:lvl>
    <w:lvl w:ilvl="8" w:tplc="0427001B" w:tentative="1">
      <w:start w:val="1"/>
      <w:numFmt w:val="lowerRoman"/>
      <w:lvlText w:val="%9."/>
      <w:lvlJc w:val="right"/>
      <w:pPr>
        <w:ind w:left="6102" w:hanging="180"/>
      </w:pPr>
    </w:lvl>
  </w:abstractNum>
  <w:num w:numId="1" w16cid:durableId="2014018832">
    <w:abstractNumId w:val="0"/>
  </w:num>
  <w:num w:numId="2" w16cid:durableId="179008202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11420">
    <w:abstractNumId w:val="1"/>
  </w:num>
  <w:num w:numId="4" w16cid:durableId="1329597116">
    <w:abstractNumId w:val="4"/>
  </w:num>
  <w:num w:numId="5" w16cid:durableId="278223109">
    <w:abstractNumId w:val="5"/>
  </w:num>
  <w:num w:numId="6" w16cid:durableId="2135171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9C"/>
    <w:rsid w:val="00004336"/>
    <w:rsid w:val="00011B7A"/>
    <w:rsid w:val="00011CD0"/>
    <w:rsid w:val="00021862"/>
    <w:rsid w:val="00025505"/>
    <w:rsid w:val="00030E02"/>
    <w:rsid w:val="000348FD"/>
    <w:rsid w:val="00034F96"/>
    <w:rsid w:val="0003539C"/>
    <w:rsid w:val="00037B4D"/>
    <w:rsid w:val="000402DD"/>
    <w:rsid w:val="000410D6"/>
    <w:rsid w:val="00045838"/>
    <w:rsid w:val="000577EA"/>
    <w:rsid w:val="00060FE1"/>
    <w:rsid w:val="00065752"/>
    <w:rsid w:val="00067C0B"/>
    <w:rsid w:val="000700F7"/>
    <w:rsid w:val="0007077F"/>
    <w:rsid w:val="000733F5"/>
    <w:rsid w:val="00073B54"/>
    <w:rsid w:val="0007477F"/>
    <w:rsid w:val="00074C23"/>
    <w:rsid w:val="0007577F"/>
    <w:rsid w:val="00076314"/>
    <w:rsid w:val="00077B0F"/>
    <w:rsid w:val="00077EB7"/>
    <w:rsid w:val="000815BF"/>
    <w:rsid w:val="00086921"/>
    <w:rsid w:val="00087FE7"/>
    <w:rsid w:val="000947D4"/>
    <w:rsid w:val="00094A61"/>
    <w:rsid w:val="00095222"/>
    <w:rsid w:val="00097AEC"/>
    <w:rsid w:val="000A068F"/>
    <w:rsid w:val="000A305C"/>
    <w:rsid w:val="000A3D87"/>
    <w:rsid w:val="000A77F7"/>
    <w:rsid w:val="000B2B68"/>
    <w:rsid w:val="000B5843"/>
    <w:rsid w:val="000B6DDF"/>
    <w:rsid w:val="000B74F9"/>
    <w:rsid w:val="000C06DA"/>
    <w:rsid w:val="000C263E"/>
    <w:rsid w:val="000C75B1"/>
    <w:rsid w:val="000D2E6C"/>
    <w:rsid w:val="000D38B1"/>
    <w:rsid w:val="000D480F"/>
    <w:rsid w:val="000D6260"/>
    <w:rsid w:val="000E04D1"/>
    <w:rsid w:val="000E37FA"/>
    <w:rsid w:val="000E3EC2"/>
    <w:rsid w:val="000E5CB2"/>
    <w:rsid w:val="000F1FC7"/>
    <w:rsid w:val="000F23ED"/>
    <w:rsid w:val="000F2987"/>
    <w:rsid w:val="000F5A58"/>
    <w:rsid w:val="000F7AA8"/>
    <w:rsid w:val="0010583A"/>
    <w:rsid w:val="00105D11"/>
    <w:rsid w:val="0010624D"/>
    <w:rsid w:val="00107978"/>
    <w:rsid w:val="00124279"/>
    <w:rsid w:val="00125773"/>
    <w:rsid w:val="00127268"/>
    <w:rsid w:val="00143911"/>
    <w:rsid w:val="00143A83"/>
    <w:rsid w:val="001446B4"/>
    <w:rsid w:val="00152922"/>
    <w:rsid w:val="001545D1"/>
    <w:rsid w:val="00160F5E"/>
    <w:rsid w:val="001613C5"/>
    <w:rsid w:val="0016251C"/>
    <w:rsid w:val="0016330F"/>
    <w:rsid w:val="001677C6"/>
    <w:rsid w:val="00173F4C"/>
    <w:rsid w:val="001806FD"/>
    <w:rsid w:val="00182506"/>
    <w:rsid w:val="0018284B"/>
    <w:rsid w:val="00183561"/>
    <w:rsid w:val="00183A1D"/>
    <w:rsid w:val="00183AB1"/>
    <w:rsid w:val="00184573"/>
    <w:rsid w:val="00187422"/>
    <w:rsid w:val="001944D4"/>
    <w:rsid w:val="001A6C0F"/>
    <w:rsid w:val="001B12EA"/>
    <w:rsid w:val="001B7CE4"/>
    <w:rsid w:val="001C1335"/>
    <w:rsid w:val="001C2901"/>
    <w:rsid w:val="001C4B17"/>
    <w:rsid w:val="001D1225"/>
    <w:rsid w:val="001D1FAC"/>
    <w:rsid w:val="001D599C"/>
    <w:rsid w:val="001D7201"/>
    <w:rsid w:val="001D7402"/>
    <w:rsid w:val="001E0662"/>
    <w:rsid w:val="001E198B"/>
    <w:rsid w:val="001E61B7"/>
    <w:rsid w:val="001E7917"/>
    <w:rsid w:val="001F2061"/>
    <w:rsid w:val="001F23C5"/>
    <w:rsid w:val="00204767"/>
    <w:rsid w:val="00205D59"/>
    <w:rsid w:val="0021091D"/>
    <w:rsid w:val="0021655E"/>
    <w:rsid w:val="002166DC"/>
    <w:rsid w:val="002202E8"/>
    <w:rsid w:val="00222F6D"/>
    <w:rsid w:val="00223FF2"/>
    <w:rsid w:val="00224258"/>
    <w:rsid w:val="00224898"/>
    <w:rsid w:val="00224F45"/>
    <w:rsid w:val="002254D5"/>
    <w:rsid w:val="00226692"/>
    <w:rsid w:val="00232E90"/>
    <w:rsid w:val="00233480"/>
    <w:rsid w:val="00235EEE"/>
    <w:rsid w:val="002411D8"/>
    <w:rsid w:val="00242E46"/>
    <w:rsid w:val="002440F1"/>
    <w:rsid w:val="00260AF7"/>
    <w:rsid w:val="00261050"/>
    <w:rsid w:val="002614FE"/>
    <w:rsid w:val="002675AF"/>
    <w:rsid w:val="00271986"/>
    <w:rsid w:val="00273684"/>
    <w:rsid w:val="00275AB8"/>
    <w:rsid w:val="00290384"/>
    <w:rsid w:val="00292837"/>
    <w:rsid w:val="00296F83"/>
    <w:rsid w:val="002A2AEE"/>
    <w:rsid w:val="002A517A"/>
    <w:rsid w:val="002A53D8"/>
    <w:rsid w:val="002A55DA"/>
    <w:rsid w:val="002A703B"/>
    <w:rsid w:val="002B1C54"/>
    <w:rsid w:val="002C368F"/>
    <w:rsid w:val="002C5E5A"/>
    <w:rsid w:val="002C7600"/>
    <w:rsid w:val="002C7F13"/>
    <w:rsid w:val="002D086D"/>
    <w:rsid w:val="002D118A"/>
    <w:rsid w:val="002D1315"/>
    <w:rsid w:val="002D171F"/>
    <w:rsid w:val="002D6344"/>
    <w:rsid w:val="002E0226"/>
    <w:rsid w:val="002E03E8"/>
    <w:rsid w:val="002E06A1"/>
    <w:rsid w:val="002E2351"/>
    <w:rsid w:val="002F3F50"/>
    <w:rsid w:val="00301C3B"/>
    <w:rsid w:val="00303960"/>
    <w:rsid w:val="003051D2"/>
    <w:rsid w:val="0030635B"/>
    <w:rsid w:val="003109B2"/>
    <w:rsid w:val="00311D95"/>
    <w:rsid w:val="00314079"/>
    <w:rsid w:val="00316856"/>
    <w:rsid w:val="00321607"/>
    <w:rsid w:val="00321EA8"/>
    <w:rsid w:val="003266E8"/>
    <w:rsid w:val="003314C5"/>
    <w:rsid w:val="00332225"/>
    <w:rsid w:val="003346A8"/>
    <w:rsid w:val="00342FE3"/>
    <w:rsid w:val="00344458"/>
    <w:rsid w:val="00346153"/>
    <w:rsid w:val="00350152"/>
    <w:rsid w:val="00350254"/>
    <w:rsid w:val="0035076A"/>
    <w:rsid w:val="00353D4F"/>
    <w:rsid w:val="00356380"/>
    <w:rsid w:val="003570A2"/>
    <w:rsid w:val="00361311"/>
    <w:rsid w:val="0036140A"/>
    <w:rsid w:val="00366416"/>
    <w:rsid w:val="00371E1C"/>
    <w:rsid w:val="00372060"/>
    <w:rsid w:val="003738C4"/>
    <w:rsid w:val="003806C2"/>
    <w:rsid w:val="00381C2F"/>
    <w:rsid w:val="00381FAB"/>
    <w:rsid w:val="003863C9"/>
    <w:rsid w:val="00391CE6"/>
    <w:rsid w:val="00393B68"/>
    <w:rsid w:val="003A1801"/>
    <w:rsid w:val="003A2964"/>
    <w:rsid w:val="003A2D92"/>
    <w:rsid w:val="003A5864"/>
    <w:rsid w:val="003B1A04"/>
    <w:rsid w:val="003B296F"/>
    <w:rsid w:val="003B3FC6"/>
    <w:rsid w:val="003B42DA"/>
    <w:rsid w:val="003C236D"/>
    <w:rsid w:val="003C40EB"/>
    <w:rsid w:val="003C6AE2"/>
    <w:rsid w:val="003C7BB4"/>
    <w:rsid w:val="003C7F8A"/>
    <w:rsid w:val="003D2D63"/>
    <w:rsid w:val="003D2E35"/>
    <w:rsid w:val="003D7520"/>
    <w:rsid w:val="003E1990"/>
    <w:rsid w:val="003E2E23"/>
    <w:rsid w:val="003E3E53"/>
    <w:rsid w:val="00402A39"/>
    <w:rsid w:val="00402E97"/>
    <w:rsid w:val="00406355"/>
    <w:rsid w:val="00410FB7"/>
    <w:rsid w:val="004142EA"/>
    <w:rsid w:val="004145C1"/>
    <w:rsid w:val="00414D3E"/>
    <w:rsid w:val="00417584"/>
    <w:rsid w:val="0042430A"/>
    <w:rsid w:val="0042646A"/>
    <w:rsid w:val="004327BE"/>
    <w:rsid w:val="004339EF"/>
    <w:rsid w:val="004340AB"/>
    <w:rsid w:val="00436CEC"/>
    <w:rsid w:val="00436ECC"/>
    <w:rsid w:val="00443EA0"/>
    <w:rsid w:val="004527EA"/>
    <w:rsid w:val="004556D3"/>
    <w:rsid w:val="00457233"/>
    <w:rsid w:val="0045787D"/>
    <w:rsid w:val="00463794"/>
    <w:rsid w:val="00464F72"/>
    <w:rsid w:val="004722B9"/>
    <w:rsid w:val="00480462"/>
    <w:rsid w:val="00481200"/>
    <w:rsid w:val="004827DA"/>
    <w:rsid w:val="00484B43"/>
    <w:rsid w:val="00486704"/>
    <w:rsid w:val="0048735F"/>
    <w:rsid w:val="00495FBD"/>
    <w:rsid w:val="00497DD2"/>
    <w:rsid w:val="004A551B"/>
    <w:rsid w:val="004B010B"/>
    <w:rsid w:val="004B3906"/>
    <w:rsid w:val="004B6563"/>
    <w:rsid w:val="004C34DE"/>
    <w:rsid w:val="004C4E3B"/>
    <w:rsid w:val="004D0BEC"/>
    <w:rsid w:val="004D0C94"/>
    <w:rsid w:val="004D4AD2"/>
    <w:rsid w:val="004E285C"/>
    <w:rsid w:val="004E3A21"/>
    <w:rsid w:val="004F2C41"/>
    <w:rsid w:val="004F2E50"/>
    <w:rsid w:val="004F3216"/>
    <w:rsid w:val="00501870"/>
    <w:rsid w:val="005032C7"/>
    <w:rsid w:val="00503716"/>
    <w:rsid w:val="00504ABD"/>
    <w:rsid w:val="00506E99"/>
    <w:rsid w:val="005106B2"/>
    <w:rsid w:val="00523AB0"/>
    <w:rsid w:val="0052432E"/>
    <w:rsid w:val="00527B69"/>
    <w:rsid w:val="00532F6B"/>
    <w:rsid w:val="0053644A"/>
    <w:rsid w:val="00544A89"/>
    <w:rsid w:val="00545754"/>
    <w:rsid w:val="00547304"/>
    <w:rsid w:val="00551242"/>
    <w:rsid w:val="005532AF"/>
    <w:rsid w:val="00554B08"/>
    <w:rsid w:val="005550C9"/>
    <w:rsid w:val="00556F89"/>
    <w:rsid w:val="00557899"/>
    <w:rsid w:val="00567934"/>
    <w:rsid w:val="00567F26"/>
    <w:rsid w:val="00575DAD"/>
    <w:rsid w:val="00575DB4"/>
    <w:rsid w:val="00582AAF"/>
    <w:rsid w:val="005843EF"/>
    <w:rsid w:val="00585157"/>
    <w:rsid w:val="00587F22"/>
    <w:rsid w:val="00591A4A"/>
    <w:rsid w:val="005921EE"/>
    <w:rsid w:val="00596AA4"/>
    <w:rsid w:val="005A01D0"/>
    <w:rsid w:val="005A05E4"/>
    <w:rsid w:val="005A1B86"/>
    <w:rsid w:val="005A4486"/>
    <w:rsid w:val="005B5477"/>
    <w:rsid w:val="005B5D54"/>
    <w:rsid w:val="005C0594"/>
    <w:rsid w:val="005C3631"/>
    <w:rsid w:val="005C3D77"/>
    <w:rsid w:val="005C43EC"/>
    <w:rsid w:val="005C7528"/>
    <w:rsid w:val="005C7BE5"/>
    <w:rsid w:val="005D1B74"/>
    <w:rsid w:val="005D3F05"/>
    <w:rsid w:val="005D4EE5"/>
    <w:rsid w:val="005E0805"/>
    <w:rsid w:val="005E3D4A"/>
    <w:rsid w:val="005F122E"/>
    <w:rsid w:val="005F19F6"/>
    <w:rsid w:val="005F5C79"/>
    <w:rsid w:val="005F63FF"/>
    <w:rsid w:val="005F6DB5"/>
    <w:rsid w:val="005F7AD5"/>
    <w:rsid w:val="00601264"/>
    <w:rsid w:val="00604177"/>
    <w:rsid w:val="006059FF"/>
    <w:rsid w:val="006110BA"/>
    <w:rsid w:val="00614026"/>
    <w:rsid w:val="00614540"/>
    <w:rsid w:val="006165F2"/>
    <w:rsid w:val="00616B59"/>
    <w:rsid w:val="00617354"/>
    <w:rsid w:val="00627316"/>
    <w:rsid w:val="00627AC6"/>
    <w:rsid w:val="00634403"/>
    <w:rsid w:val="00641001"/>
    <w:rsid w:val="00641072"/>
    <w:rsid w:val="00641EE6"/>
    <w:rsid w:val="00644D6A"/>
    <w:rsid w:val="00650125"/>
    <w:rsid w:val="00650862"/>
    <w:rsid w:val="0065140A"/>
    <w:rsid w:val="006536A6"/>
    <w:rsid w:val="006545E9"/>
    <w:rsid w:val="00663038"/>
    <w:rsid w:val="00663847"/>
    <w:rsid w:val="0066647D"/>
    <w:rsid w:val="006678F6"/>
    <w:rsid w:val="00672056"/>
    <w:rsid w:val="00672875"/>
    <w:rsid w:val="00673877"/>
    <w:rsid w:val="00673D88"/>
    <w:rsid w:val="00674DFC"/>
    <w:rsid w:val="00676AA1"/>
    <w:rsid w:val="00677331"/>
    <w:rsid w:val="00677B86"/>
    <w:rsid w:val="00680207"/>
    <w:rsid w:val="00682AAE"/>
    <w:rsid w:val="006832FF"/>
    <w:rsid w:val="006835CE"/>
    <w:rsid w:val="0068406B"/>
    <w:rsid w:val="00686EB3"/>
    <w:rsid w:val="006902B2"/>
    <w:rsid w:val="00692AFC"/>
    <w:rsid w:val="006943D5"/>
    <w:rsid w:val="006A68FF"/>
    <w:rsid w:val="006A6E4A"/>
    <w:rsid w:val="006A7484"/>
    <w:rsid w:val="006A7978"/>
    <w:rsid w:val="006B367F"/>
    <w:rsid w:val="006C1A60"/>
    <w:rsid w:val="006C550C"/>
    <w:rsid w:val="006C5D75"/>
    <w:rsid w:val="006C5E87"/>
    <w:rsid w:val="006C6223"/>
    <w:rsid w:val="006C6E16"/>
    <w:rsid w:val="006D02A9"/>
    <w:rsid w:val="006D5182"/>
    <w:rsid w:val="006D55AB"/>
    <w:rsid w:val="006D61B4"/>
    <w:rsid w:val="006E26EC"/>
    <w:rsid w:val="006E42DD"/>
    <w:rsid w:val="006E7374"/>
    <w:rsid w:val="006E7668"/>
    <w:rsid w:val="006F2C2B"/>
    <w:rsid w:val="006F3DCE"/>
    <w:rsid w:val="006F6ECD"/>
    <w:rsid w:val="00701EDF"/>
    <w:rsid w:val="00702907"/>
    <w:rsid w:val="00705334"/>
    <w:rsid w:val="007072B2"/>
    <w:rsid w:val="007211CA"/>
    <w:rsid w:val="007249EF"/>
    <w:rsid w:val="007306B1"/>
    <w:rsid w:val="00731029"/>
    <w:rsid w:val="007333D7"/>
    <w:rsid w:val="00735944"/>
    <w:rsid w:val="00736AC7"/>
    <w:rsid w:val="0074010E"/>
    <w:rsid w:val="00740F93"/>
    <w:rsid w:val="00742422"/>
    <w:rsid w:val="00742635"/>
    <w:rsid w:val="007452AD"/>
    <w:rsid w:val="00747C30"/>
    <w:rsid w:val="00750A54"/>
    <w:rsid w:val="007548BC"/>
    <w:rsid w:val="00760BCA"/>
    <w:rsid w:val="0076486C"/>
    <w:rsid w:val="00767F24"/>
    <w:rsid w:val="00767F8B"/>
    <w:rsid w:val="007739A1"/>
    <w:rsid w:val="00775726"/>
    <w:rsid w:val="00777225"/>
    <w:rsid w:val="007806BA"/>
    <w:rsid w:val="00784BAF"/>
    <w:rsid w:val="00784CC6"/>
    <w:rsid w:val="00784E4C"/>
    <w:rsid w:val="00795765"/>
    <w:rsid w:val="007A0BD4"/>
    <w:rsid w:val="007A7240"/>
    <w:rsid w:val="007B05E7"/>
    <w:rsid w:val="007B0A67"/>
    <w:rsid w:val="007B36DC"/>
    <w:rsid w:val="007B5178"/>
    <w:rsid w:val="007B7981"/>
    <w:rsid w:val="007D0AAB"/>
    <w:rsid w:val="007D2452"/>
    <w:rsid w:val="007D3318"/>
    <w:rsid w:val="007D6436"/>
    <w:rsid w:val="007E0A29"/>
    <w:rsid w:val="007E2281"/>
    <w:rsid w:val="007E2978"/>
    <w:rsid w:val="007E58B2"/>
    <w:rsid w:val="007F1295"/>
    <w:rsid w:val="007F25F8"/>
    <w:rsid w:val="007F5585"/>
    <w:rsid w:val="0080051C"/>
    <w:rsid w:val="00800F71"/>
    <w:rsid w:val="00803E40"/>
    <w:rsid w:val="00804574"/>
    <w:rsid w:val="008077C0"/>
    <w:rsid w:val="00807C00"/>
    <w:rsid w:val="00810345"/>
    <w:rsid w:val="0081046A"/>
    <w:rsid w:val="00815652"/>
    <w:rsid w:val="008170EB"/>
    <w:rsid w:val="008203F5"/>
    <w:rsid w:val="00820D16"/>
    <w:rsid w:val="008213AF"/>
    <w:rsid w:val="00822831"/>
    <w:rsid w:val="00822A68"/>
    <w:rsid w:val="00824953"/>
    <w:rsid w:val="00831DA4"/>
    <w:rsid w:val="00831F0D"/>
    <w:rsid w:val="00834045"/>
    <w:rsid w:val="008367F0"/>
    <w:rsid w:val="00840DBC"/>
    <w:rsid w:val="0084129D"/>
    <w:rsid w:val="008438BB"/>
    <w:rsid w:val="00853E95"/>
    <w:rsid w:val="00856D10"/>
    <w:rsid w:val="00857F65"/>
    <w:rsid w:val="008630B4"/>
    <w:rsid w:val="0086458B"/>
    <w:rsid w:val="00865F45"/>
    <w:rsid w:val="00874E75"/>
    <w:rsid w:val="0087642B"/>
    <w:rsid w:val="00881811"/>
    <w:rsid w:val="00882B6A"/>
    <w:rsid w:val="00884E63"/>
    <w:rsid w:val="00886E91"/>
    <w:rsid w:val="00894F9F"/>
    <w:rsid w:val="0089562F"/>
    <w:rsid w:val="008A0A0E"/>
    <w:rsid w:val="008B02C8"/>
    <w:rsid w:val="008B276E"/>
    <w:rsid w:val="008B2B01"/>
    <w:rsid w:val="008B3C8F"/>
    <w:rsid w:val="008B506F"/>
    <w:rsid w:val="008B7B09"/>
    <w:rsid w:val="008C0C70"/>
    <w:rsid w:val="008C191E"/>
    <w:rsid w:val="008C2139"/>
    <w:rsid w:val="008C283B"/>
    <w:rsid w:val="008C6AD1"/>
    <w:rsid w:val="008D1DB4"/>
    <w:rsid w:val="008D4FB9"/>
    <w:rsid w:val="008D5E40"/>
    <w:rsid w:val="008D5F58"/>
    <w:rsid w:val="008E5E91"/>
    <w:rsid w:val="008E625F"/>
    <w:rsid w:val="008E68C6"/>
    <w:rsid w:val="008F7211"/>
    <w:rsid w:val="009063A8"/>
    <w:rsid w:val="00907655"/>
    <w:rsid w:val="00910718"/>
    <w:rsid w:val="00912854"/>
    <w:rsid w:val="009256DA"/>
    <w:rsid w:val="00926D88"/>
    <w:rsid w:val="0093256D"/>
    <w:rsid w:val="009348FE"/>
    <w:rsid w:val="00934F61"/>
    <w:rsid w:val="00935258"/>
    <w:rsid w:val="00940240"/>
    <w:rsid w:val="00940709"/>
    <w:rsid w:val="009408BC"/>
    <w:rsid w:val="00941F0C"/>
    <w:rsid w:val="009457D3"/>
    <w:rsid w:val="00946FAF"/>
    <w:rsid w:val="00947114"/>
    <w:rsid w:val="009473CA"/>
    <w:rsid w:val="00950627"/>
    <w:rsid w:val="00951B9D"/>
    <w:rsid w:val="00953A32"/>
    <w:rsid w:val="00961CAA"/>
    <w:rsid w:val="00963778"/>
    <w:rsid w:val="00963A80"/>
    <w:rsid w:val="00963DC8"/>
    <w:rsid w:val="00965161"/>
    <w:rsid w:val="009814C3"/>
    <w:rsid w:val="00984A64"/>
    <w:rsid w:val="00987BB4"/>
    <w:rsid w:val="009906A5"/>
    <w:rsid w:val="00990FB8"/>
    <w:rsid w:val="009911FD"/>
    <w:rsid w:val="00997B1D"/>
    <w:rsid w:val="009A1249"/>
    <w:rsid w:val="009A40A6"/>
    <w:rsid w:val="009B1C84"/>
    <w:rsid w:val="009B1FAB"/>
    <w:rsid w:val="009B27AF"/>
    <w:rsid w:val="009B408C"/>
    <w:rsid w:val="009B5502"/>
    <w:rsid w:val="009B57A3"/>
    <w:rsid w:val="009B5D11"/>
    <w:rsid w:val="009B7999"/>
    <w:rsid w:val="009C1A32"/>
    <w:rsid w:val="009C64A9"/>
    <w:rsid w:val="009D2FE7"/>
    <w:rsid w:val="009E0039"/>
    <w:rsid w:val="009E38D6"/>
    <w:rsid w:val="009E49EB"/>
    <w:rsid w:val="009F5CDD"/>
    <w:rsid w:val="00A06CC0"/>
    <w:rsid w:val="00A073CB"/>
    <w:rsid w:val="00A1132E"/>
    <w:rsid w:val="00A11B50"/>
    <w:rsid w:val="00A17C1A"/>
    <w:rsid w:val="00A17F41"/>
    <w:rsid w:val="00A2177D"/>
    <w:rsid w:val="00A2282D"/>
    <w:rsid w:val="00A23998"/>
    <w:rsid w:val="00A249AE"/>
    <w:rsid w:val="00A26FCA"/>
    <w:rsid w:val="00A34EC7"/>
    <w:rsid w:val="00A35DD2"/>
    <w:rsid w:val="00A368AB"/>
    <w:rsid w:val="00A37DC6"/>
    <w:rsid w:val="00A40A59"/>
    <w:rsid w:val="00A40C73"/>
    <w:rsid w:val="00A44D47"/>
    <w:rsid w:val="00A453C9"/>
    <w:rsid w:val="00A46A88"/>
    <w:rsid w:val="00A50594"/>
    <w:rsid w:val="00A51E29"/>
    <w:rsid w:val="00A52658"/>
    <w:rsid w:val="00A52814"/>
    <w:rsid w:val="00A5465D"/>
    <w:rsid w:val="00A54ECD"/>
    <w:rsid w:val="00A61E30"/>
    <w:rsid w:val="00A627B7"/>
    <w:rsid w:val="00A62816"/>
    <w:rsid w:val="00A64AAD"/>
    <w:rsid w:val="00A65A81"/>
    <w:rsid w:val="00A71A17"/>
    <w:rsid w:val="00A74904"/>
    <w:rsid w:val="00A75FF3"/>
    <w:rsid w:val="00A779E1"/>
    <w:rsid w:val="00A82612"/>
    <w:rsid w:val="00A850D6"/>
    <w:rsid w:val="00A87880"/>
    <w:rsid w:val="00A87C53"/>
    <w:rsid w:val="00A902A1"/>
    <w:rsid w:val="00A922B3"/>
    <w:rsid w:val="00A95626"/>
    <w:rsid w:val="00A95AE1"/>
    <w:rsid w:val="00A95D44"/>
    <w:rsid w:val="00AA6DCD"/>
    <w:rsid w:val="00AB6CF5"/>
    <w:rsid w:val="00AC40DB"/>
    <w:rsid w:val="00AC4BFC"/>
    <w:rsid w:val="00AC5C51"/>
    <w:rsid w:val="00AC773F"/>
    <w:rsid w:val="00AD143E"/>
    <w:rsid w:val="00AD3869"/>
    <w:rsid w:val="00AD589B"/>
    <w:rsid w:val="00AD70DC"/>
    <w:rsid w:val="00AE0930"/>
    <w:rsid w:val="00AE1383"/>
    <w:rsid w:val="00AE28BE"/>
    <w:rsid w:val="00AE3E56"/>
    <w:rsid w:val="00AE53B0"/>
    <w:rsid w:val="00AE626F"/>
    <w:rsid w:val="00AE7BDF"/>
    <w:rsid w:val="00AF1179"/>
    <w:rsid w:val="00AF37CE"/>
    <w:rsid w:val="00AF3EDC"/>
    <w:rsid w:val="00AF63B8"/>
    <w:rsid w:val="00B005F6"/>
    <w:rsid w:val="00B031D3"/>
    <w:rsid w:val="00B03268"/>
    <w:rsid w:val="00B05ED4"/>
    <w:rsid w:val="00B10088"/>
    <w:rsid w:val="00B1246B"/>
    <w:rsid w:val="00B143A9"/>
    <w:rsid w:val="00B14478"/>
    <w:rsid w:val="00B151AC"/>
    <w:rsid w:val="00B16AF2"/>
    <w:rsid w:val="00B21CCD"/>
    <w:rsid w:val="00B300AB"/>
    <w:rsid w:val="00B310A5"/>
    <w:rsid w:val="00B35202"/>
    <w:rsid w:val="00B4043C"/>
    <w:rsid w:val="00B43427"/>
    <w:rsid w:val="00B54328"/>
    <w:rsid w:val="00B55AEA"/>
    <w:rsid w:val="00B6076F"/>
    <w:rsid w:val="00B644CB"/>
    <w:rsid w:val="00B655BC"/>
    <w:rsid w:val="00B65E4E"/>
    <w:rsid w:val="00B675C3"/>
    <w:rsid w:val="00B6780E"/>
    <w:rsid w:val="00B70306"/>
    <w:rsid w:val="00B71640"/>
    <w:rsid w:val="00B737EC"/>
    <w:rsid w:val="00B749B7"/>
    <w:rsid w:val="00B751C8"/>
    <w:rsid w:val="00B775D4"/>
    <w:rsid w:val="00B8145B"/>
    <w:rsid w:val="00B8184B"/>
    <w:rsid w:val="00B853E9"/>
    <w:rsid w:val="00B8548A"/>
    <w:rsid w:val="00B85E21"/>
    <w:rsid w:val="00B946D1"/>
    <w:rsid w:val="00BA2688"/>
    <w:rsid w:val="00BA3136"/>
    <w:rsid w:val="00BA581A"/>
    <w:rsid w:val="00BB01A0"/>
    <w:rsid w:val="00BB0DEA"/>
    <w:rsid w:val="00BB467A"/>
    <w:rsid w:val="00BB6821"/>
    <w:rsid w:val="00BB6875"/>
    <w:rsid w:val="00BC0424"/>
    <w:rsid w:val="00BC0FC5"/>
    <w:rsid w:val="00BC1A5D"/>
    <w:rsid w:val="00BC2723"/>
    <w:rsid w:val="00BC421A"/>
    <w:rsid w:val="00BD09EB"/>
    <w:rsid w:val="00BD0EEB"/>
    <w:rsid w:val="00BF79FB"/>
    <w:rsid w:val="00C03A4C"/>
    <w:rsid w:val="00C04072"/>
    <w:rsid w:val="00C06E91"/>
    <w:rsid w:val="00C07130"/>
    <w:rsid w:val="00C07440"/>
    <w:rsid w:val="00C103BA"/>
    <w:rsid w:val="00C107A8"/>
    <w:rsid w:val="00C1484E"/>
    <w:rsid w:val="00C17088"/>
    <w:rsid w:val="00C25183"/>
    <w:rsid w:val="00C2706F"/>
    <w:rsid w:val="00C31FD4"/>
    <w:rsid w:val="00C32BCC"/>
    <w:rsid w:val="00C34039"/>
    <w:rsid w:val="00C3624A"/>
    <w:rsid w:val="00C405BE"/>
    <w:rsid w:val="00C416BB"/>
    <w:rsid w:val="00C4439C"/>
    <w:rsid w:val="00C470F2"/>
    <w:rsid w:val="00C513BD"/>
    <w:rsid w:val="00C53445"/>
    <w:rsid w:val="00C546BE"/>
    <w:rsid w:val="00C675F9"/>
    <w:rsid w:val="00C72DD7"/>
    <w:rsid w:val="00C73682"/>
    <w:rsid w:val="00C75C36"/>
    <w:rsid w:val="00C80E19"/>
    <w:rsid w:val="00C81005"/>
    <w:rsid w:val="00C87600"/>
    <w:rsid w:val="00C904C6"/>
    <w:rsid w:val="00C9341A"/>
    <w:rsid w:val="00C9759B"/>
    <w:rsid w:val="00CA43AA"/>
    <w:rsid w:val="00CA6A3F"/>
    <w:rsid w:val="00CB1D0E"/>
    <w:rsid w:val="00CB4DD5"/>
    <w:rsid w:val="00CC23AA"/>
    <w:rsid w:val="00CD3849"/>
    <w:rsid w:val="00CD47F0"/>
    <w:rsid w:val="00CD5B0D"/>
    <w:rsid w:val="00CE005A"/>
    <w:rsid w:val="00CE4305"/>
    <w:rsid w:val="00CF1151"/>
    <w:rsid w:val="00CF19A2"/>
    <w:rsid w:val="00CF22A1"/>
    <w:rsid w:val="00CF2D3E"/>
    <w:rsid w:val="00CF4640"/>
    <w:rsid w:val="00D058D3"/>
    <w:rsid w:val="00D13B4B"/>
    <w:rsid w:val="00D15D14"/>
    <w:rsid w:val="00D16A60"/>
    <w:rsid w:val="00D17A7A"/>
    <w:rsid w:val="00D2524F"/>
    <w:rsid w:val="00D27044"/>
    <w:rsid w:val="00D27111"/>
    <w:rsid w:val="00D3062B"/>
    <w:rsid w:val="00D33394"/>
    <w:rsid w:val="00D33BB6"/>
    <w:rsid w:val="00D35CB3"/>
    <w:rsid w:val="00D4104B"/>
    <w:rsid w:val="00D41D27"/>
    <w:rsid w:val="00D43E81"/>
    <w:rsid w:val="00D50F5C"/>
    <w:rsid w:val="00D546EF"/>
    <w:rsid w:val="00D63001"/>
    <w:rsid w:val="00D636A6"/>
    <w:rsid w:val="00D63CA7"/>
    <w:rsid w:val="00D8003A"/>
    <w:rsid w:val="00D80FFE"/>
    <w:rsid w:val="00D83864"/>
    <w:rsid w:val="00D952AB"/>
    <w:rsid w:val="00D96B67"/>
    <w:rsid w:val="00D96D05"/>
    <w:rsid w:val="00DA3FF5"/>
    <w:rsid w:val="00DA55DD"/>
    <w:rsid w:val="00DA76B3"/>
    <w:rsid w:val="00DB34C4"/>
    <w:rsid w:val="00DB46B8"/>
    <w:rsid w:val="00DB68D5"/>
    <w:rsid w:val="00DB6FB2"/>
    <w:rsid w:val="00DB7806"/>
    <w:rsid w:val="00DC6BCE"/>
    <w:rsid w:val="00DC70BF"/>
    <w:rsid w:val="00DC74E3"/>
    <w:rsid w:val="00DD0B65"/>
    <w:rsid w:val="00DD2EE5"/>
    <w:rsid w:val="00DD58DF"/>
    <w:rsid w:val="00DD5DF0"/>
    <w:rsid w:val="00DE4EC4"/>
    <w:rsid w:val="00DF0129"/>
    <w:rsid w:val="00DF2C8A"/>
    <w:rsid w:val="00E03E3D"/>
    <w:rsid w:val="00E06F56"/>
    <w:rsid w:val="00E102BB"/>
    <w:rsid w:val="00E14D08"/>
    <w:rsid w:val="00E15D5F"/>
    <w:rsid w:val="00E20209"/>
    <w:rsid w:val="00E22B64"/>
    <w:rsid w:val="00E23C7B"/>
    <w:rsid w:val="00E26EAC"/>
    <w:rsid w:val="00E31048"/>
    <w:rsid w:val="00E34C2B"/>
    <w:rsid w:val="00E3557D"/>
    <w:rsid w:val="00E42BF1"/>
    <w:rsid w:val="00E446F5"/>
    <w:rsid w:val="00E45F76"/>
    <w:rsid w:val="00E525FC"/>
    <w:rsid w:val="00E57F44"/>
    <w:rsid w:val="00E61BC4"/>
    <w:rsid w:val="00E6404E"/>
    <w:rsid w:val="00E66653"/>
    <w:rsid w:val="00E66D63"/>
    <w:rsid w:val="00E71199"/>
    <w:rsid w:val="00E71A5B"/>
    <w:rsid w:val="00E743B8"/>
    <w:rsid w:val="00E75ABC"/>
    <w:rsid w:val="00E77B51"/>
    <w:rsid w:val="00E835B3"/>
    <w:rsid w:val="00E83827"/>
    <w:rsid w:val="00E84451"/>
    <w:rsid w:val="00E85B41"/>
    <w:rsid w:val="00E861E9"/>
    <w:rsid w:val="00E9306B"/>
    <w:rsid w:val="00E93600"/>
    <w:rsid w:val="00EA37D6"/>
    <w:rsid w:val="00EA3B30"/>
    <w:rsid w:val="00EA430F"/>
    <w:rsid w:val="00EA4387"/>
    <w:rsid w:val="00EA5A0C"/>
    <w:rsid w:val="00EA77EF"/>
    <w:rsid w:val="00EB01E0"/>
    <w:rsid w:val="00EB6DB8"/>
    <w:rsid w:val="00EB7FF1"/>
    <w:rsid w:val="00EC6CE8"/>
    <w:rsid w:val="00ED08A3"/>
    <w:rsid w:val="00ED226D"/>
    <w:rsid w:val="00ED251A"/>
    <w:rsid w:val="00ED2675"/>
    <w:rsid w:val="00ED294C"/>
    <w:rsid w:val="00EE2295"/>
    <w:rsid w:val="00EE79CB"/>
    <w:rsid w:val="00EF20EB"/>
    <w:rsid w:val="00EF2DB3"/>
    <w:rsid w:val="00EF773C"/>
    <w:rsid w:val="00F00460"/>
    <w:rsid w:val="00F01078"/>
    <w:rsid w:val="00F02024"/>
    <w:rsid w:val="00F03206"/>
    <w:rsid w:val="00F0335E"/>
    <w:rsid w:val="00F0398E"/>
    <w:rsid w:val="00F0751E"/>
    <w:rsid w:val="00F0762B"/>
    <w:rsid w:val="00F114BC"/>
    <w:rsid w:val="00F142A3"/>
    <w:rsid w:val="00F1591B"/>
    <w:rsid w:val="00F17BBE"/>
    <w:rsid w:val="00F235EC"/>
    <w:rsid w:val="00F242BF"/>
    <w:rsid w:val="00F24505"/>
    <w:rsid w:val="00F2748A"/>
    <w:rsid w:val="00F313A2"/>
    <w:rsid w:val="00F34833"/>
    <w:rsid w:val="00F355B4"/>
    <w:rsid w:val="00F35BB2"/>
    <w:rsid w:val="00F42E07"/>
    <w:rsid w:val="00F42F86"/>
    <w:rsid w:val="00F46799"/>
    <w:rsid w:val="00F47301"/>
    <w:rsid w:val="00F56551"/>
    <w:rsid w:val="00F605EE"/>
    <w:rsid w:val="00F60727"/>
    <w:rsid w:val="00F67A14"/>
    <w:rsid w:val="00F67C04"/>
    <w:rsid w:val="00F73084"/>
    <w:rsid w:val="00F73A45"/>
    <w:rsid w:val="00F74584"/>
    <w:rsid w:val="00F837AF"/>
    <w:rsid w:val="00F92B2D"/>
    <w:rsid w:val="00F954F2"/>
    <w:rsid w:val="00FA04F3"/>
    <w:rsid w:val="00FA3029"/>
    <w:rsid w:val="00FA3B18"/>
    <w:rsid w:val="00FA57B6"/>
    <w:rsid w:val="00FB4249"/>
    <w:rsid w:val="00FB5576"/>
    <w:rsid w:val="00FC350A"/>
    <w:rsid w:val="00FC4670"/>
    <w:rsid w:val="00FC5CCC"/>
    <w:rsid w:val="00FC6E28"/>
    <w:rsid w:val="00FC76CF"/>
    <w:rsid w:val="00FD111C"/>
    <w:rsid w:val="00FD7523"/>
    <w:rsid w:val="00FE0EFF"/>
    <w:rsid w:val="00FE3062"/>
    <w:rsid w:val="00FE5849"/>
    <w:rsid w:val="00FF13B0"/>
    <w:rsid w:val="00FF5C19"/>
    <w:rsid w:val="00FF64A3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9187"/>
  <w15:docId w15:val="{FA990A2C-384D-4A05-B403-208133A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3A21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paragraph" w:styleId="Antrat1">
    <w:name w:val="heading 1"/>
    <w:basedOn w:val="Standard"/>
    <w:next w:val="Textbody"/>
    <w:link w:val="Antrat1Diagrama"/>
    <w:uiPriority w:val="99"/>
    <w:qFormat/>
    <w:rsid w:val="00E3104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uiPriority w:val="99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A068F"/>
    <w:rPr>
      <w:color w:val="0563C1" w:themeColor="hyperlink"/>
      <w:u w:val="single"/>
    </w:rPr>
  </w:style>
  <w:style w:type="numbering" w:customStyle="1" w:styleId="WWNum13">
    <w:name w:val="WWNum13"/>
    <w:basedOn w:val="Sraonra"/>
    <w:rsid w:val="000A068F"/>
    <w:pPr>
      <w:numPr>
        <w:numId w:val="3"/>
      </w:numPr>
    </w:pPr>
  </w:style>
  <w:style w:type="paragraph" w:styleId="Sraopastraipa">
    <w:name w:val="List Paragraph"/>
    <w:basedOn w:val="prastasis"/>
    <w:uiPriority w:val="34"/>
    <w:qFormat/>
    <w:rsid w:val="0048735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80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0051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051C"/>
    <w:rPr>
      <w:rFonts w:eastAsia="SimSun" w:cs="Times New Roman"/>
      <w:kern w:val="3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0051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051C"/>
    <w:rPr>
      <w:rFonts w:eastAsia="SimSun" w:cs="Times New Roman"/>
      <w:kern w:val="3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E31048"/>
    <w:rPr>
      <w:rFonts w:ascii="Arial" w:eastAsia="Times New Roman" w:hAnsi="Arial" w:cs="Arial"/>
      <w:b/>
      <w:bCs/>
      <w:kern w:val="3"/>
      <w:sz w:val="32"/>
      <w:szCs w:val="32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D3F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D9BF-8406-4F6D-A5CE-C5BECC78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2535</Words>
  <Characters>1445</Characters>
  <Application>Microsoft Office Word</Application>
  <DocSecurity>4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Diana Brazdžiunienė</cp:lastModifiedBy>
  <cp:revision>2</cp:revision>
  <cp:lastPrinted>2024-10-04T06:39:00Z</cp:lastPrinted>
  <dcterms:created xsi:type="dcterms:W3CDTF">2024-10-07T13:03:00Z</dcterms:created>
  <dcterms:modified xsi:type="dcterms:W3CDTF">2024-10-07T13:03:00Z</dcterms:modified>
</cp:coreProperties>
</file>