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C07E5" w14:textId="77777777" w:rsidR="00B519E4" w:rsidRPr="00B519E4" w:rsidRDefault="00B519E4" w:rsidP="00B519E4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EC2358">
        <w:rPr>
          <w:lang w:eastAsia="lt-LT"/>
        </w:rPr>
        <w:t xml:space="preserve"> </w:t>
      </w:r>
    </w:p>
    <w:p w14:paraId="003C7C5C" w14:textId="0422E526" w:rsidR="000A0BAF" w:rsidRPr="000A0BAF" w:rsidRDefault="00EC2358" w:rsidP="00A2415E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2590DC73" w14:textId="77777777" w:rsidR="005826E5" w:rsidRDefault="005826E5" w:rsidP="00A24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31CCE" w14:textId="77777777" w:rsidR="00C971ED" w:rsidRPr="00C971ED" w:rsidRDefault="00C971ED" w:rsidP="00C9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971E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DĖL SAVIVALDYBĖS TARYBOS SPRENDIMŲ PRIPAŽINIMO NETEKUSIAIS GALIOS</w:t>
      </w:r>
    </w:p>
    <w:p w14:paraId="4165E3C2" w14:textId="50D010E4" w:rsidR="007017F1" w:rsidRDefault="005826E5" w:rsidP="00A241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4BEF">
        <w:rPr>
          <w:rFonts w:ascii="Times New Roman" w:hAnsi="Times New Roman" w:cs="Times New Roman"/>
          <w:sz w:val="24"/>
          <w:szCs w:val="24"/>
        </w:rPr>
        <w:t>20</w:t>
      </w:r>
      <w:r w:rsidR="00597AC3">
        <w:rPr>
          <w:rFonts w:ascii="Times New Roman" w:hAnsi="Times New Roman" w:cs="Times New Roman"/>
          <w:sz w:val="24"/>
          <w:szCs w:val="24"/>
        </w:rPr>
        <w:t>24</w:t>
      </w:r>
      <w:r w:rsidRPr="00454BEF">
        <w:rPr>
          <w:rFonts w:ascii="Times New Roman" w:hAnsi="Times New Roman" w:cs="Times New Roman"/>
          <w:sz w:val="24"/>
          <w:szCs w:val="24"/>
        </w:rPr>
        <w:t>-</w:t>
      </w:r>
      <w:r w:rsidR="001E2D78">
        <w:rPr>
          <w:rFonts w:ascii="Times New Roman" w:hAnsi="Times New Roman" w:cs="Times New Roman"/>
          <w:sz w:val="24"/>
          <w:szCs w:val="24"/>
        </w:rPr>
        <w:t>11</w:t>
      </w:r>
      <w:r w:rsidR="001E40F0">
        <w:rPr>
          <w:rFonts w:ascii="Times New Roman" w:hAnsi="Times New Roman" w:cs="Times New Roman"/>
          <w:sz w:val="24"/>
          <w:szCs w:val="24"/>
        </w:rPr>
        <w:t>-</w:t>
      </w:r>
      <w:r w:rsidR="001E2D78">
        <w:rPr>
          <w:rFonts w:ascii="Times New Roman" w:hAnsi="Times New Roman" w:cs="Times New Roman"/>
          <w:sz w:val="24"/>
          <w:szCs w:val="24"/>
        </w:rPr>
        <w:t xml:space="preserve"> </w:t>
      </w:r>
      <w:r w:rsidR="00C2584A">
        <w:rPr>
          <w:rFonts w:ascii="Times New Roman" w:hAnsi="Times New Roman" w:cs="Times New Roman"/>
          <w:sz w:val="24"/>
          <w:szCs w:val="24"/>
        </w:rPr>
        <w:t>06</w:t>
      </w:r>
    </w:p>
    <w:p w14:paraId="7CDF5F9A" w14:textId="77777777" w:rsidR="007017F1" w:rsidRPr="00100A21" w:rsidRDefault="007017F1" w:rsidP="00A241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2063A277" w14:textId="77777777" w:rsidR="009A0700" w:rsidRPr="007F7D62" w:rsidRDefault="009A0700" w:rsidP="00A241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0F4AD54" w14:textId="77777777" w:rsidR="009F3481" w:rsidRPr="00A2415E" w:rsidRDefault="000A71BD" w:rsidP="00A241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241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415E">
        <w:rPr>
          <w:rFonts w:ascii="Times New Roman" w:hAnsi="Times New Roman" w:cs="Times New Roman"/>
          <w:b/>
          <w:bCs/>
          <w:sz w:val="24"/>
          <w:szCs w:val="24"/>
          <w:lang w:val="lt-LT"/>
        </w:rPr>
        <w:t>. Sprendimo projekto tikslai ir uždaviniai</w:t>
      </w:r>
      <w:r w:rsidR="007017F1" w:rsidRPr="00A2415E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</w:p>
    <w:p w14:paraId="53425122" w14:textId="05AA42C4" w:rsidR="006277BC" w:rsidRPr="00A2415E" w:rsidRDefault="006277BC" w:rsidP="00A241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A2415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14D09C18" w14:textId="0C2ADADD" w:rsidR="00F362D3" w:rsidRPr="00A2415E" w:rsidRDefault="00737BE6" w:rsidP="00A2415E">
      <w:pPr>
        <w:spacing w:after="0"/>
        <w:jc w:val="both"/>
        <w:rPr>
          <w:rStyle w:val="Style3"/>
          <w:rFonts w:cs="Times New Roman"/>
          <w:szCs w:val="24"/>
          <w:lang w:val="lt-LT"/>
        </w:rPr>
      </w:pPr>
      <w:r w:rsidRPr="00A2415E">
        <w:rPr>
          <w:rStyle w:val="Style3"/>
          <w:rFonts w:cs="Times New Roman"/>
          <w:szCs w:val="24"/>
          <w:lang w:val="lt-LT"/>
        </w:rPr>
        <w:t xml:space="preserve"> Tikslas – </w:t>
      </w:r>
      <w:r w:rsidR="00880AB4" w:rsidRPr="00A2415E">
        <w:rPr>
          <w:rStyle w:val="Style3"/>
          <w:rFonts w:cs="Times New Roman"/>
          <w:szCs w:val="24"/>
          <w:lang w:val="lt-LT"/>
        </w:rPr>
        <w:t>sudaryti teisines prielaidas užtikrinant</w:t>
      </w:r>
      <w:r w:rsidRPr="00A2415E">
        <w:rPr>
          <w:rStyle w:val="Style3"/>
          <w:rFonts w:cs="Times New Roman"/>
          <w:szCs w:val="24"/>
          <w:lang w:val="lt-LT"/>
        </w:rPr>
        <w:t xml:space="preserve"> </w:t>
      </w:r>
      <w:proofErr w:type="spellStart"/>
      <w:r w:rsidR="008209E2" w:rsidRPr="00A2415E">
        <w:rPr>
          <w:rFonts w:ascii="Times New Roman" w:hAnsi="Times New Roman" w:cs="Times New Roman"/>
          <w:sz w:val="24"/>
          <w:szCs w:val="24"/>
        </w:rPr>
        <w:t>Biudžetinių</w:t>
      </w:r>
      <w:proofErr w:type="spellEnd"/>
      <w:r w:rsidR="008209E2" w:rsidRPr="00A2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9E2" w:rsidRPr="00A2415E">
        <w:rPr>
          <w:rFonts w:ascii="Times New Roman" w:hAnsi="Times New Roman" w:cs="Times New Roman"/>
          <w:sz w:val="24"/>
          <w:szCs w:val="24"/>
        </w:rPr>
        <w:t>įstaigų</w:t>
      </w:r>
      <w:proofErr w:type="spellEnd"/>
      <w:r w:rsidR="008209E2" w:rsidRPr="00A2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9E2" w:rsidRPr="00A2415E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="008209E2" w:rsidRPr="00A2415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8209E2" w:rsidRPr="00A2415E"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 w:rsidR="008209E2" w:rsidRPr="00A2415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8209E2" w:rsidRPr="00A2415E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8209E2" w:rsidRPr="00A241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209E2" w:rsidRPr="00A2415E">
        <w:rPr>
          <w:rFonts w:ascii="Times New Roman" w:hAnsi="Times New Roman" w:cs="Times New Roman"/>
          <w:sz w:val="24"/>
          <w:szCs w:val="24"/>
        </w:rPr>
        <w:t>įgyvendinimą</w:t>
      </w:r>
      <w:proofErr w:type="spellEnd"/>
      <w:r w:rsidR="007F7D62" w:rsidRPr="00A2415E">
        <w:rPr>
          <w:rFonts w:ascii="Times New Roman" w:hAnsi="Times New Roman" w:cs="Times New Roman"/>
          <w:sz w:val="24"/>
          <w:szCs w:val="24"/>
        </w:rPr>
        <w:t>.</w:t>
      </w:r>
    </w:p>
    <w:p w14:paraId="4A789868" w14:textId="45B984E1" w:rsidR="00461799" w:rsidRPr="00A2415E" w:rsidRDefault="00737BE6" w:rsidP="00A2415E">
      <w:pPr>
        <w:tabs>
          <w:tab w:val="left" w:pos="6804"/>
        </w:tabs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2415E">
        <w:rPr>
          <w:rStyle w:val="Style3"/>
          <w:rFonts w:cs="Times New Roman"/>
          <w:szCs w:val="24"/>
          <w:lang w:val="lt-LT"/>
        </w:rPr>
        <w:t xml:space="preserve">Uždavinys – pripažinti netekusiais galios </w:t>
      </w:r>
      <w:r w:rsidR="00461799" w:rsidRPr="00A2415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Panevėžio miesto </w:t>
      </w:r>
      <w:r w:rsidR="006F08CB" w:rsidRPr="00A2415E">
        <w:rPr>
          <w:rFonts w:ascii="Times New Roman" w:eastAsia="Times New Roman" w:hAnsi="Times New Roman" w:cs="Times New Roman"/>
          <w:sz w:val="24"/>
          <w:szCs w:val="24"/>
          <w:lang w:val="lt-LT"/>
        </w:rPr>
        <w:t>Savivaldybės tarybos</w:t>
      </w:r>
      <w:r w:rsidR="008F109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61799" w:rsidRPr="00A2415E">
        <w:rPr>
          <w:rFonts w:ascii="Times New Roman" w:eastAsia="Times New Roman" w:hAnsi="Times New Roman" w:cs="Times New Roman"/>
          <w:sz w:val="24"/>
          <w:szCs w:val="24"/>
          <w:lang w:val="lt-LT"/>
        </w:rPr>
        <w:t>2017 m. gruodžio 21 d. sprendimą Nr. 1</w:t>
      </w:r>
      <w:r w:rsidR="006F08CB" w:rsidRPr="00A2415E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="00461799" w:rsidRPr="00A2415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406 „Dėl Mokinių priėmimo į Panevėžio miesto savivaldybės bendrojo ugdymo mokyklas tvarkos aprašo patvirtinimo ir </w:t>
      </w:r>
      <w:r w:rsidR="006F08CB" w:rsidRPr="00A2415E">
        <w:rPr>
          <w:rFonts w:ascii="Times New Roman" w:eastAsia="Times New Roman" w:hAnsi="Times New Roman" w:cs="Times New Roman"/>
          <w:sz w:val="24"/>
          <w:szCs w:val="24"/>
          <w:lang w:val="lt-LT"/>
        </w:rPr>
        <w:t>Savivaldybės tarybos</w:t>
      </w:r>
      <w:r w:rsidR="00461799" w:rsidRPr="00A2415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2016 m. lapkričio 24 d. sprendimo Nr. 1</w:t>
      </w:r>
      <w:r w:rsidR="006F08CB" w:rsidRPr="00A2415E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="00461799" w:rsidRPr="00A2415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385 pripažinimo netekusiu galios“ ir 2009 m. gruodžio 29 d. sprendimą Nr. 1-44-3 ,,Dėl Panevėžio miesto teritorijos paskirstymo bendrojo lavinimo mokykloms patvirtinimo“. </w:t>
      </w:r>
    </w:p>
    <w:p w14:paraId="692931D9" w14:textId="77777777" w:rsidR="009F3481" w:rsidRPr="00A2415E" w:rsidRDefault="00392F6F" w:rsidP="00A2415E">
      <w:pPr>
        <w:tabs>
          <w:tab w:val="left" w:pos="6804"/>
        </w:tabs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2415E">
        <w:rPr>
          <w:rStyle w:val="Style3"/>
          <w:rFonts w:cs="Times New Roman"/>
          <w:szCs w:val="24"/>
          <w:lang w:val="lt-LT"/>
        </w:rPr>
        <w:t xml:space="preserve"> </w:t>
      </w:r>
      <w:r w:rsidR="000A71BD" w:rsidRPr="00A2415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2. Siūlomos teisinio reguliavimo nuostatos, laukiami rezultatai</w:t>
      </w:r>
      <w:r w:rsidR="006551A9" w:rsidRPr="00A2415E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084A40" w:rsidRPr="00A241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39A197B7" w14:textId="5D09E320" w:rsidR="00452101" w:rsidRDefault="00461799" w:rsidP="00A2415E">
      <w:pPr>
        <w:tabs>
          <w:tab w:val="left" w:pos="6804"/>
        </w:tabs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2415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64CAD"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arengtas </w:t>
      </w:r>
      <w:r w:rsidR="006F08CB" w:rsidRPr="00A2415E">
        <w:rPr>
          <w:rFonts w:ascii="Times New Roman" w:hAnsi="Times New Roman" w:cs="Times New Roman"/>
          <w:sz w:val="24"/>
          <w:szCs w:val="24"/>
          <w:lang w:val="lt-LT"/>
        </w:rPr>
        <w:t>Savivaldybės tarybos</w:t>
      </w:r>
      <w:r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 sprendimo projektas ,,Dėl </w:t>
      </w:r>
      <w:r w:rsidR="006F08CB" w:rsidRPr="00A2415E">
        <w:rPr>
          <w:rFonts w:ascii="Times New Roman" w:eastAsia="Times New Roman" w:hAnsi="Times New Roman" w:cs="Times New Roman"/>
          <w:sz w:val="24"/>
          <w:szCs w:val="24"/>
          <w:lang w:val="lt-LT"/>
        </w:rPr>
        <w:t>Savivaldybės tarybos</w:t>
      </w:r>
      <w:r w:rsidR="008F109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sprendimų</w:t>
      </w:r>
      <w:r w:rsidRPr="00A2415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52101">
        <w:rPr>
          <w:rFonts w:ascii="Times New Roman" w:eastAsia="Times New Roman" w:hAnsi="Times New Roman" w:cs="Times New Roman"/>
          <w:sz w:val="24"/>
          <w:szCs w:val="24"/>
          <w:lang w:val="lt-LT"/>
        </w:rPr>
        <w:t>pripažinimo netekusiais galios</w:t>
      </w:r>
      <w:r w:rsidR="00C971ED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="00452101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3C1FE90" w14:textId="07460C0B" w:rsidR="000A502A" w:rsidRPr="00A2415E" w:rsidRDefault="00452101" w:rsidP="00A2415E">
      <w:pPr>
        <w:tabs>
          <w:tab w:val="left" w:pos="6804"/>
        </w:tabs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L</w:t>
      </w:r>
      <w:r w:rsidR="000A502A" w:rsidRPr="00A2415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aukiami rezultatai: Panaikinus aukščiau minimus tarybos sprendimus, bus galima įgyvendinti </w:t>
      </w:r>
      <w:proofErr w:type="spellStart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>Biudžetinių</w:t>
      </w:r>
      <w:proofErr w:type="spellEnd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1A9" w:rsidRPr="00A2415E">
        <w:rPr>
          <w:rFonts w:ascii="Times New Roman" w:eastAsia="Times New Roman" w:hAnsi="Times New Roman" w:cs="Times New Roman"/>
          <w:sz w:val="24"/>
          <w:szCs w:val="24"/>
        </w:rPr>
        <w:t>įstaigų</w:t>
      </w:r>
      <w:proofErr w:type="spellEnd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>įstatymo</w:t>
      </w:r>
      <w:proofErr w:type="spellEnd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>straipsnio</w:t>
      </w:r>
      <w:proofErr w:type="spellEnd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>dalies</w:t>
      </w:r>
      <w:proofErr w:type="spellEnd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>nuostatas</w:t>
      </w:r>
      <w:proofErr w:type="spellEnd"/>
      <w:r w:rsidR="008209E2" w:rsidRPr="00A241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09E2" w:rsidRPr="00A2415E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="008209E2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9E2" w:rsidRPr="00A2415E">
        <w:rPr>
          <w:rFonts w:ascii="Times New Roman" w:eastAsia="Times New Roman" w:hAnsi="Times New Roman" w:cs="Times New Roman"/>
          <w:sz w:val="24"/>
          <w:szCs w:val="24"/>
        </w:rPr>
        <w:t>nurodyta</w:t>
      </w:r>
      <w:proofErr w:type="spellEnd"/>
      <w:r w:rsidR="007F7D62" w:rsidRPr="00A241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7D62" w:rsidRPr="00A2415E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="007F7D62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7D62" w:rsidRPr="00A2415E">
        <w:rPr>
          <w:rFonts w:ascii="Times New Roman" w:eastAsia="Times New Roman" w:hAnsi="Times New Roman" w:cs="Times New Roman"/>
          <w:sz w:val="24"/>
          <w:szCs w:val="24"/>
        </w:rPr>
        <w:t>biudžetinės</w:t>
      </w:r>
      <w:proofErr w:type="spellEnd"/>
      <w:r w:rsidR="007F7D62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7D62" w:rsidRPr="00A2415E">
        <w:rPr>
          <w:rFonts w:ascii="Times New Roman" w:eastAsia="Times New Roman" w:hAnsi="Times New Roman" w:cs="Times New Roman"/>
          <w:sz w:val="24"/>
          <w:szCs w:val="24"/>
        </w:rPr>
        <w:t>įstaigos</w:t>
      </w:r>
      <w:proofErr w:type="spellEnd"/>
      <w:r w:rsidR="007F7D62" w:rsidRPr="00A241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7F7D62" w:rsidRPr="00A2415E">
        <w:rPr>
          <w:rFonts w:ascii="Times New Roman" w:eastAsia="Times New Roman" w:hAnsi="Times New Roman" w:cs="Times New Roman"/>
          <w:sz w:val="24"/>
          <w:szCs w:val="24"/>
        </w:rPr>
        <w:t>mokyklos</w:t>
      </w:r>
      <w:proofErr w:type="spellEnd"/>
      <w:r w:rsidR="007F7D62" w:rsidRPr="00A2415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>savininko</w:t>
      </w:r>
      <w:proofErr w:type="spellEnd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>teises</w:t>
      </w:r>
      <w:proofErr w:type="spellEnd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>pareigas</w:t>
      </w:r>
      <w:proofErr w:type="spellEnd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>įgyvendina</w:t>
      </w:r>
      <w:proofErr w:type="spellEnd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>Savivaldybės</w:t>
      </w:r>
      <w:proofErr w:type="spellEnd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02A" w:rsidRPr="00A2415E">
        <w:rPr>
          <w:rFonts w:ascii="Times New Roman" w:eastAsia="Times New Roman" w:hAnsi="Times New Roman" w:cs="Times New Roman"/>
          <w:sz w:val="24"/>
          <w:szCs w:val="24"/>
        </w:rPr>
        <w:t>meras</w:t>
      </w:r>
      <w:proofErr w:type="spellEnd"/>
      <w:r w:rsidR="00880AB4" w:rsidRPr="00A241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EC264A9" w14:textId="500E45AF" w:rsidR="000A71BD" w:rsidRPr="00A2415E" w:rsidRDefault="00B33E30" w:rsidP="00A2415E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71BD" w:rsidRPr="00A241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Lėšų poreikis ir šaltiniai: </w:t>
      </w:r>
    </w:p>
    <w:p w14:paraId="4E942F81" w14:textId="64D29DEB" w:rsidR="009F3481" w:rsidRPr="00A2415E" w:rsidRDefault="009F3481" w:rsidP="00A2415E">
      <w:pPr>
        <w:tabs>
          <w:tab w:val="left" w:pos="6804"/>
        </w:tabs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2415E">
        <w:rPr>
          <w:rFonts w:ascii="Times New Roman" w:hAnsi="Times New Roman" w:cs="Times New Roman"/>
          <w:sz w:val="24"/>
          <w:szCs w:val="24"/>
          <w:lang w:val="lt-LT"/>
        </w:rPr>
        <w:t>Lėšos nereikalingos.</w:t>
      </w:r>
    </w:p>
    <w:p w14:paraId="1557FD6E" w14:textId="77777777" w:rsidR="000A502A" w:rsidRPr="00A2415E" w:rsidRDefault="00B33E30" w:rsidP="00A241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415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r w:rsidR="007017F1" w:rsidRPr="00A2415E">
        <w:rPr>
          <w:rFonts w:ascii="Times New Roman" w:hAnsi="Times New Roman" w:cs="Times New Roman"/>
          <w:b/>
          <w:sz w:val="24"/>
          <w:szCs w:val="24"/>
          <w:lang w:val="lt-LT"/>
        </w:rPr>
        <w:t>4.</w:t>
      </w:r>
      <w:r w:rsidR="0047171D" w:rsidRPr="00A241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017F1" w:rsidRPr="00A241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Sprendimui </w:t>
      </w:r>
      <w:r w:rsidR="000A71BD" w:rsidRPr="00A2415E">
        <w:rPr>
          <w:rFonts w:ascii="Times New Roman" w:hAnsi="Times New Roman" w:cs="Times New Roman"/>
          <w:b/>
          <w:sz w:val="24"/>
          <w:szCs w:val="24"/>
          <w:lang w:val="lt-LT"/>
        </w:rPr>
        <w:t>priimti reikalingi pagrindimai, skaičiavimai ar paaiškinimai</w:t>
      </w:r>
      <w:r w:rsidR="007017F1" w:rsidRPr="00A2415E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650060E9" w14:textId="77777777" w:rsidR="007917D4" w:rsidRPr="00A2415E" w:rsidRDefault="007917D4" w:rsidP="00A241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28800E7" w14:textId="38566228" w:rsidR="00E64CAD" w:rsidRPr="00A2415E" w:rsidRDefault="00E64CAD" w:rsidP="00A2415E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Kodėl reikia naikinti </w:t>
      </w:r>
      <w:proofErr w:type="spellStart"/>
      <w:r w:rsidR="007917D4" w:rsidRPr="00A2415E">
        <w:rPr>
          <w:rFonts w:ascii="Times New Roman" w:hAnsi="Times New Roman" w:cs="Times New Roman"/>
          <w:sz w:val="24"/>
          <w:szCs w:val="24"/>
          <w:lang w:val="lt-LT"/>
        </w:rPr>
        <w:t>auščiau</w:t>
      </w:r>
      <w:proofErr w:type="spellEnd"/>
      <w:r w:rsidR="007917D4"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 minimus sprendimus:</w:t>
      </w:r>
    </w:p>
    <w:p w14:paraId="5A92B651" w14:textId="77777777" w:rsidR="007917D4" w:rsidRPr="00A2415E" w:rsidRDefault="007917D4" w:rsidP="00A2415E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1571166" w14:textId="47DA53EC" w:rsidR="00A2415E" w:rsidRPr="00A2415E" w:rsidRDefault="00880AB4" w:rsidP="00A2415E">
      <w:pPr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Lietuvos </w:t>
      </w:r>
      <w:proofErr w:type="spellStart"/>
      <w:r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>Respublikos</w:t>
      </w:r>
      <w:proofErr w:type="spellEnd"/>
      <w:r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>Š</w:t>
      </w:r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>vietimo</w:t>
      </w:r>
      <w:proofErr w:type="spellEnd"/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>ir</w:t>
      </w:r>
      <w:proofErr w:type="spellEnd"/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>mokslo</w:t>
      </w:r>
      <w:proofErr w:type="spellEnd"/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>ministras</w:t>
      </w:r>
      <w:proofErr w:type="spellEnd"/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E64CAD" w:rsidRPr="00A2415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2024 m. </w:t>
      </w:r>
      <w:proofErr w:type="spellStart"/>
      <w:r w:rsidR="00E64CAD" w:rsidRPr="00A2415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sausio</w:t>
      </w:r>
      <w:proofErr w:type="spellEnd"/>
      <w:r w:rsidR="00E64CAD" w:rsidRPr="00A2415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24 d. </w:t>
      </w:r>
      <w:proofErr w:type="spellStart"/>
      <w:r w:rsidR="00E64CAD" w:rsidRPr="00A2415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įsakymu</w:t>
      </w:r>
      <w:proofErr w:type="spellEnd"/>
      <w:r w:rsidR="00E64CAD" w:rsidRPr="00A2415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Nr. V-78, </w:t>
      </w:r>
      <w:proofErr w:type="gramStart"/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>patvirtino</w:t>
      </w:r>
      <w:r w:rsidR="00E64CAD" w:rsidRPr="00A2415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</w:t>
      </w:r>
      <w:r w:rsidR="00E64CAD" w:rsidRPr="00A2415E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Priėmimo</w:t>
      </w:r>
      <w:proofErr w:type="gramEnd"/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E64CAD" w:rsidRPr="00A2415E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į</w:t>
      </w:r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valstybinę ir </w:t>
      </w:r>
      <w:r w:rsidR="00E64CAD" w:rsidRPr="00A2415E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savivaldybės bendrojo ugdymo mokyklą</w:t>
      </w:r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mokytis pagal priešmokyklinio ugdymo, bendrojo ugdymo programas, ikimokyklinio ugdymo mokyklą mokytis pagal priešmokyklinio ugdymo programą naują </w:t>
      </w:r>
      <w:r w:rsidR="00A2415E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K</w:t>
      </w:r>
      <w:r w:rsidR="00E64CAD" w:rsidRPr="00A2415E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riterijų sąrašą</w:t>
      </w:r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ir </w:t>
      </w:r>
      <w:r w:rsidR="00E64CAD" w:rsidRPr="00A2415E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Rekomendacijas Tv</w:t>
      </w:r>
      <w:r w:rsidR="007917D4" w:rsidRPr="00A2415E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a</w:t>
      </w:r>
      <w:r w:rsidR="00E64CAD" w:rsidRPr="00A2415E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rkos aprašui</w:t>
      </w:r>
      <w:r w:rsidR="006F08CB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. </w:t>
      </w:r>
      <w:r w:rsidR="00E64CAD" w:rsidRPr="00A2415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2025/2026 mokslo metams </w:t>
      </w:r>
      <w:r w:rsidR="006F08CB" w:rsidRPr="00A2415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mokinių </w:t>
      </w:r>
      <w:r w:rsidR="00E64CAD" w:rsidRPr="00A2415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priėmimas</w:t>
      </w:r>
      <w:r w:rsidR="006F08CB" w:rsidRPr="00A2415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į bendrojo ugdymo mokyklas </w:t>
      </w:r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>turi būti organizuojamas pagal</w:t>
      </w:r>
      <w:r w:rsidR="007917D4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naują Tvarkos aprašą ir</w:t>
      </w:r>
      <w:r w:rsidR="00E64CAD" w:rsidRPr="00A2415E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naujuosius kriterijus.</w:t>
      </w:r>
    </w:p>
    <w:p w14:paraId="7B920B62" w14:textId="14436819" w:rsidR="006104C7" w:rsidRPr="00A2415E" w:rsidRDefault="00234DE8" w:rsidP="00A2415E">
      <w:pPr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A2415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Vado</w:t>
      </w:r>
      <w:r w:rsidR="00E64CAD" w:rsidRPr="00A2415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vaujantis Lietuvos Respublikos š</w:t>
      </w:r>
      <w:r w:rsidRPr="00A2415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vietimo įstatymo 29 straipsnio 2 dalimi, kad &lt;&lt; </w:t>
      </w:r>
      <w:r w:rsidRPr="00A2415E">
        <w:rPr>
          <w:rFonts w:ascii="Times New Roman" w:hAnsi="Times New Roman" w:cs="Times New Roman"/>
          <w:b/>
          <w:bCs/>
          <w:i/>
          <w:color w:val="000000"/>
          <w:kern w:val="24"/>
          <w:sz w:val="24"/>
          <w:szCs w:val="24"/>
        </w:rPr>
        <w:t>Priėmimo</w:t>
      </w:r>
      <w:r w:rsidRPr="00A2415E">
        <w:rPr>
          <w:rFonts w:ascii="Times New Roman" w:hAnsi="Times New Roman" w:cs="Times New Roman"/>
          <w:i/>
          <w:color w:val="000000"/>
          <w:kern w:val="24"/>
          <w:sz w:val="24"/>
          <w:szCs w:val="24"/>
        </w:rPr>
        <w:t xml:space="preserve"> į valstybinę ir savivaldybės bendrojo ugdymo mokyklą mokytis pagal priešmokyklinio ugdymo, bendrojo ugdymo programas, ikimokyklinio ugdymo mokyklą mokytis pagal priešmokyklinio ugdymo programą </w:t>
      </w:r>
      <w:r w:rsidRPr="00A2415E">
        <w:rPr>
          <w:rFonts w:ascii="Times New Roman" w:hAnsi="Times New Roman" w:cs="Times New Roman"/>
          <w:b/>
          <w:bCs/>
          <w:i/>
          <w:color w:val="000000"/>
          <w:kern w:val="24"/>
          <w:sz w:val="24"/>
          <w:szCs w:val="24"/>
        </w:rPr>
        <w:t>tvarką nustato savininko teises ir pareigas įgyvendinanti institucija</w:t>
      </w:r>
      <w:r w:rsidRPr="00A2415E">
        <w:rPr>
          <w:rFonts w:ascii="Times New Roman" w:hAnsi="Times New Roman" w:cs="Times New Roman"/>
          <w:bCs/>
          <w:i/>
          <w:color w:val="000000"/>
          <w:kern w:val="24"/>
          <w:sz w:val="24"/>
          <w:szCs w:val="24"/>
        </w:rPr>
        <w:t xml:space="preserve"> (dalyvių susirinkimas), </w:t>
      </w:r>
      <w:r w:rsidRPr="00A2415E">
        <w:rPr>
          <w:rFonts w:ascii="Times New Roman" w:hAnsi="Times New Roman" w:cs="Times New Roman"/>
          <w:b/>
          <w:bCs/>
          <w:i/>
          <w:color w:val="000000"/>
          <w:kern w:val="24"/>
          <w:sz w:val="24"/>
          <w:szCs w:val="24"/>
        </w:rPr>
        <w:lastRenderedPageBreak/>
        <w:t>vadovaudamasi švietimo, mokslo ir sporto ministro pat</w:t>
      </w:r>
      <w:r w:rsidR="00E64CAD" w:rsidRPr="00A2415E">
        <w:rPr>
          <w:rFonts w:ascii="Times New Roman" w:hAnsi="Times New Roman" w:cs="Times New Roman"/>
          <w:b/>
          <w:bCs/>
          <w:i/>
          <w:color w:val="000000"/>
          <w:kern w:val="24"/>
          <w:sz w:val="24"/>
          <w:szCs w:val="24"/>
        </w:rPr>
        <w:t>vi</w:t>
      </w:r>
      <w:r w:rsidR="007917D4" w:rsidRPr="00A2415E">
        <w:rPr>
          <w:rFonts w:ascii="Times New Roman" w:hAnsi="Times New Roman" w:cs="Times New Roman"/>
          <w:b/>
          <w:bCs/>
          <w:i/>
          <w:color w:val="000000"/>
          <w:kern w:val="24"/>
          <w:sz w:val="24"/>
          <w:szCs w:val="24"/>
        </w:rPr>
        <w:t>rtintais priėmimo kriterijais&gt;</w:t>
      </w:r>
      <w:r w:rsidR="007917D4" w:rsidRPr="00A2415E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&gt;.</w:t>
      </w:r>
      <w:r w:rsidRPr="00A2415E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 </w:t>
      </w:r>
      <w:r w:rsidR="007917D4" w:rsidRPr="00A2415E">
        <w:rPr>
          <w:rFonts w:ascii="Times New Roman" w:hAnsi="Times New Roman" w:cs="Times New Roman"/>
          <w:sz w:val="24"/>
          <w:szCs w:val="24"/>
        </w:rPr>
        <w:t xml:space="preserve"> V</w:t>
      </w:r>
      <w:r w:rsidRPr="00A2415E">
        <w:rPr>
          <w:rFonts w:ascii="Times New Roman" w:hAnsi="Times New Roman" w:cs="Times New Roman"/>
          <w:sz w:val="24"/>
          <w:szCs w:val="24"/>
        </w:rPr>
        <w:t>adovaujantis Biudžetinių įstaigų įstatymo 5 s</w:t>
      </w:r>
      <w:r w:rsidR="00EA05F2" w:rsidRPr="00A2415E">
        <w:rPr>
          <w:rFonts w:ascii="Times New Roman" w:hAnsi="Times New Roman" w:cs="Times New Roman"/>
          <w:sz w:val="24"/>
          <w:szCs w:val="24"/>
        </w:rPr>
        <w:t>traipsnio 2 dalimi, kur nurodyta</w:t>
      </w:r>
      <w:r w:rsidR="007F7D62" w:rsidRPr="00A2415E">
        <w:rPr>
          <w:rFonts w:ascii="Times New Roman" w:hAnsi="Times New Roman" w:cs="Times New Roman"/>
          <w:sz w:val="24"/>
          <w:szCs w:val="24"/>
        </w:rPr>
        <w:t xml:space="preserve">, kad </w:t>
      </w:r>
      <w:r w:rsidR="007F7D62" w:rsidRPr="00A2415E">
        <w:rPr>
          <w:rFonts w:ascii="Times New Roman" w:hAnsi="Times New Roman" w:cs="Times New Roman"/>
          <w:i/>
          <w:sz w:val="24"/>
          <w:szCs w:val="24"/>
        </w:rPr>
        <w:t xml:space="preserve">&lt;&lt;Savivaldybės biudžetinės įstaigos </w:t>
      </w:r>
      <w:r w:rsidR="007F7D62" w:rsidRPr="00A2415E">
        <w:rPr>
          <w:rFonts w:ascii="Times New Roman" w:hAnsi="Times New Roman" w:cs="Times New Roman"/>
          <w:b/>
          <w:i/>
          <w:sz w:val="24"/>
          <w:szCs w:val="24"/>
        </w:rPr>
        <w:t>savininko teises ir pareigas įgyvendina savivaldybės meras</w:t>
      </w:r>
      <w:r w:rsidR="007F7D62" w:rsidRPr="00A2415E">
        <w:rPr>
          <w:rFonts w:ascii="Times New Roman" w:hAnsi="Times New Roman" w:cs="Times New Roman"/>
          <w:i/>
          <w:sz w:val="24"/>
          <w:szCs w:val="24"/>
        </w:rPr>
        <w:t>, išskyrus tas biudžetinės įstaigos savininko teises ir pareigas, kurios yra priskirtos išimtinei ir paprastajai savivaldybės tarybos kompetencijai&gt;&gt;.</w:t>
      </w:r>
      <w:r w:rsidRPr="00A241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04C7" w:rsidRPr="00A2415E">
        <w:rPr>
          <w:rFonts w:ascii="Times New Roman" w:hAnsi="Times New Roman" w:cs="Times New Roman"/>
          <w:sz w:val="24"/>
          <w:szCs w:val="24"/>
        </w:rPr>
        <w:t xml:space="preserve">Mokinių priėmimo tvarkos aprašo tvirtinimas nėra numatytas Vietos savivaldos įstatymo 15 straipsnio 2 ir 3 dalyse, kur išvardinta tarybos išimtinė ir paprastoji kompetencija. </w:t>
      </w:r>
    </w:p>
    <w:p w14:paraId="2A3190D6" w14:textId="0100A9B7" w:rsidR="00EA05F2" w:rsidRPr="00A2415E" w:rsidRDefault="00A2415E" w:rsidP="00A2415E">
      <w:pPr>
        <w:pStyle w:val="Sraopastraipa"/>
        <w:spacing w:line="276" w:lineRule="auto"/>
        <w:ind w:left="0"/>
        <w:jc w:val="both"/>
      </w:pPr>
      <w:r>
        <w:t>Todėl naujas</w:t>
      </w:r>
      <w:r w:rsidR="00EA05F2" w:rsidRPr="00A2415E">
        <w:t xml:space="preserve"> mokinių priėm</w:t>
      </w:r>
      <w:r w:rsidR="002102B3" w:rsidRPr="00A2415E">
        <w:t>imo Tvarkos aprašas bei miesto T</w:t>
      </w:r>
      <w:r w:rsidR="00EA05F2" w:rsidRPr="00A2415E">
        <w:t xml:space="preserve">eritorijos paskirstymas bendrojo ugdymo mokykloms turi būti </w:t>
      </w:r>
      <w:r w:rsidR="006F08CB" w:rsidRPr="00A2415E">
        <w:t>tvirtinami</w:t>
      </w:r>
      <w:r w:rsidR="00EA05F2" w:rsidRPr="00A2415E">
        <w:t xml:space="preserve"> </w:t>
      </w:r>
      <w:r w:rsidR="006F08CB" w:rsidRPr="00A2415E">
        <w:rPr>
          <w:b/>
        </w:rPr>
        <w:t>Mero potvarkiais</w:t>
      </w:r>
      <w:r w:rsidR="006104C7" w:rsidRPr="00A2415E">
        <w:rPr>
          <w:b/>
        </w:rPr>
        <w:t>, bet prieš tai būtina panaikinti</w:t>
      </w:r>
      <w:r w:rsidR="00DC25B7" w:rsidRPr="00A2415E">
        <w:rPr>
          <w:b/>
        </w:rPr>
        <w:t xml:space="preserve"> sprendimo projekto pavadinime</w:t>
      </w:r>
      <w:r w:rsidR="006104C7" w:rsidRPr="00A2415E">
        <w:rPr>
          <w:b/>
        </w:rPr>
        <w:t xml:space="preserve"> minimus </w:t>
      </w:r>
      <w:r w:rsidR="00DC25B7" w:rsidRPr="00A2415E">
        <w:rPr>
          <w:b/>
        </w:rPr>
        <w:t xml:space="preserve">Tarybos </w:t>
      </w:r>
      <w:r w:rsidR="006104C7" w:rsidRPr="00A2415E">
        <w:rPr>
          <w:b/>
        </w:rPr>
        <w:t xml:space="preserve">sprendimus. </w:t>
      </w:r>
    </w:p>
    <w:p w14:paraId="60A868EA" w14:textId="3B76443B" w:rsidR="00234DE8" w:rsidRPr="00A2415E" w:rsidRDefault="00234DE8" w:rsidP="00A2415E">
      <w:pPr>
        <w:pStyle w:val="Sraopastraipa"/>
        <w:spacing w:line="276" w:lineRule="auto"/>
        <w:ind w:left="0"/>
        <w:jc w:val="both"/>
      </w:pPr>
    </w:p>
    <w:p w14:paraId="78BD6D49" w14:textId="77777777" w:rsidR="008209E2" w:rsidRPr="00A2415E" w:rsidRDefault="008209E2" w:rsidP="00A2415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3AC7704" w14:textId="02313A81" w:rsidR="000A0BAF" w:rsidRPr="00A2415E" w:rsidRDefault="00B33E30" w:rsidP="00A2415E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71BD" w:rsidRPr="00A2415E">
        <w:rPr>
          <w:rFonts w:ascii="Times New Roman" w:hAnsi="Times New Roman" w:cs="Times New Roman"/>
          <w:b/>
          <w:sz w:val="24"/>
          <w:szCs w:val="24"/>
          <w:lang w:val="lt-LT" w:eastAsia="lt-LT"/>
        </w:rPr>
        <w:t>5</w:t>
      </w:r>
      <w:r w:rsidR="007017F1" w:rsidRPr="00A2415E">
        <w:rPr>
          <w:rFonts w:ascii="Times New Roman" w:hAnsi="Times New Roman" w:cs="Times New Roman"/>
          <w:b/>
          <w:sz w:val="24"/>
          <w:szCs w:val="24"/>
          <w:lang w:val="lt-LT" w:eastAsia="lt-LT"/>
        </w:rPr>
        <w:t>. Kieno iniciatyva parengtas sprendimo projektas:</w:t>
      </w:r>
      <w:r w:rsidR="00D1392C"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17F1" w:rsidRPr="00A2415E">
        <w:rPr>
          <w:rFonts w:ascii="Times New Roman" w:hAnsi="Times New Roman" w:cs="Times New Roman"/>
          <w:sz w:val="24"/>
          <w:szCs w:val="24"/>
          <w:lang w:val="lt-LT"/>
        </w:rPr>
        <w:t>Sprendimo projektas parengta</w:t>
      </w:r>
      <w:r w:rsidR="00D1392C"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6F08CB" w:rsidRPr="00A2415E">
        <w:rPr>
          <w:rFonts w:ascii="Times New Roman" w:hAnsi="Times New Roman" w:cs="Times New Roman"/>
          <w:sz w:val="24"/>
          <w:szCs w:val="24"/>
          <w:lang w:val="lt-LT"/>
        </w:rPr>
        <w:t>Panevėžio miesto S</w:t>
      </w:r>
      <w:r w:rsidR="00F11C4F" w:rsidRPr="00A2415E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6277BC" w:rsidRPr="00A2415E">
        <w:rPr>
          <w:rFonts w:ascii="Times New Roman" w:hAnsi="Times New Roman" w:cs="Times New Roman"/>
          <w:sz w:val="24"/>
          <w:szCs w:val="24"/>
          <w:lang w:val="lt-LT"/>
        </w:rPr>
        <w:t>vivaldybės a</w:t>
      </w:r>
      <w:r w:rsidR="002C3AB8" w:rsidRPr="00A2415E">
        <w:rPr>
          <w:rFonts w:ascii="Times New Roman" w:hAnsi="Times New Roman" w:cs="Times New Roman"/>
          <w:sz w:val="24"/>
          <w:szCs w:val="24"/>
          <w:lang w:val="lt-LT"/>
        </w:rPr>
        <w:t>dministracijos</w:t>
      </w:r>
      <w:r w:rsidR="006449BE"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 Švietimo skyriaus</w:t>
      </w:r>
      <w:r w:rsidR="006277BC"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0BAF" w:rsidRPr="00A2415E">
        <w:rPr>
          <w:rFonts w:ascii="Times New Roman" w:hAnsi="Times New Roman" w:cs="Times New Roman"/>
          <w:sz w:val="24"/>
          <w:szCs w:val="24"/>
          <w:lang w:val="lt-LT"/>
        </w:rPr>
        <w:t>iniciatyva.</w:t>
      </w:r>
    </w:p>
    <w:p w14:paraId="791B5569" w14:textId="77777777" w:rsidR="000A0BAF" w:rsidRPr="00A2415E" w:rsidRDefault="000A0BAF" w:rsidP="00A241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C4D5EFE" w14:textId="77777777" w:rsidR="008209E2" w:rsidRPr="00A2415E" w:rsidRDefault="00617981" w:rsidP="00A241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</w:p>
    <w:p w14:paraId="69F45ADB" w14:textId="77777777" w:rsidR="008209E2" w:rsidRPr="00A2415E" w:rsidRDefault="008209E2" w:rsidP="00A241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6E8D5F" w14:textId="77777777" w:rsidR="0087699C" w:rsidRPr="00A2415E" w:rsidRDefault="0087699C" w:rsidP="00A241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A324D79" w14:textId="77777777" w:rsidR="0087699C" w:rsidRPr="00A2415E" w:rsidRDefault="0087699C" w:rsidP="00A241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6D32499" w14:textId="77777777" w:rsidR="0087699C" w:rsidRPr="00A2415E" w:rsidRDefault="0087699C" w:rsidP="00A241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DFAF55" w14:textId="3F4234E7" w:rsidR="002C3AB8" w:rsidRPr="00A2415E" w:rsidRDefault="00006663" w:rsidP="00A241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415E">
        <w:rPr>
          <w:rFonts w:ascii="Times New Roman" w:hAnsi="Times New Roman" w:cs="Times New Roman"/>
          <w:sz w:val="24"/>
          <w:szCs w:val="24"/>
          <w:lang w:val="lt-LT"/>
        </w:rPr>
        <w:t>Švietimo</w:t>
      </w:r>
      <w:r w:rsidR="00617981"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2415E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617981"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kyriaus </w:t>
      </w:r>
      <w:r w:rsidR="002C3AB8" w:rsidRPr="00A2415E">
        <w:rPr>
          <w:rFonts w:ascii="Times New Roman" w:hAnsi="Times New Roman" w:cs="Times New Roman"/>
          <w:sz w:val="24"/>
          <w:szCs w:val="24"/>
          <w:lang w:val="lt-LT"/>
        </w:rPr>
        <w:t>vedėja</w:t>
      </w:r>
      <w:r w:rsidR="00100A21"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</w:t>
      </w:r>
      <w:r w:rsidR="002C3AB8"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  <w:r w:rsidR="001E40F0" w:rsidRPr="00A2415E">
        <w:rPr>
          <w:rFonts w:ascii="Times New Roman" w:hAnsi="Times New Roman" w:cs="Times New Roman"/>
          <w:sz w:val="24"/>
          <w:szCs w:val="24"/>
          <w:lang w:val="lt-LT"/>
        </w:rPr>
        <w:t xml:space="preserve">             Silvija Sėrikovienė</w:t>
      </w:r>
    </w:p>
    <w:p w14:paraId="0AD76A7A" w14:textId="77777777" w:rsidR="001E40F0" w:rsidRPr="00A2415E" w:rsidRDefault="001E40F0" w:rsidP="00A241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D3BB23" w14:textId="77777777" w:rsidR="001E40F0" w:rsidRPr="00A2415E" w:rsidRDefault="001E40F0" w:rsidP="00A241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2403FCF" w14:textId="77777777" w:rsidR="0087699C" w:rsidRPr="00A2415E" w:rsidRDefault="0087699C" w:rsidP="00A241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5DCC03E" w14:textId="77777777" w:rsidR="0087699C" w:rsidRDefault="0087699C" w:rsidP="00A241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8BF042E" w14:textId="702DEC05" w:rsidR="001E40F0" w:rsidRPr="00100A21" w:rsidRDefault="001E40F0" w:rsidP="00820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F08CB">
        <w:rPr>
          <w:rFonts w:ascii="Times New Roman" w:hAnsi="Times New Roman" w:cs="Times New Roman"/>
          <w:sz w:val="24"/>
          <w:szCs w:val="24"/>
          <w:lang w:val="lt-LT"/>
        </w:rPr>
        <w:t>Vyriausiasis stebėsenos ir analizės specialistas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</w:t>
      </w:r>
      <w:r w:rsidR="00006663">
        <w:rPr>
          <w:rFonts w:ascii="Times New Roman" w:hAnsi="Times New Roman" w:cs="Times New Roman"/>
          <w:sz w:val="24"/>
          <w:szCs w:val="24"/>
          <w:lang w:val="lt-L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>Eugenijus Kuchalskis</w:t>
      </w:r>
    </w:p>
    <w:sectPr w:rsidR="001E40F0" w:rsidRPr="00100A21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175B5" w14:textId="77777777" w:rsidR="0075430F" w:rsidRDefault="0075430F" w:rsidP="00F362D3">
      <w:pPr>
        <w:spacing w:after="0" w:line="240" w:lineRule="auto"/>
      </w:pPr>
      <w:r>
        <w:separator/>
      </w:r>
    </w:p>
  </w:endnote>
  <w:endnote w:type="continuationSeparator" w:id="0">
    <w:p w14:paraId="531DD71F" w14:textId="77777777" w:rsidR="0075430F" w:rsidRDefault="0075430F" w:rsidP="00F3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294FC" w14:textId="77777777" w:rsidR="0075430F" w:rsidRDefault="0075430F" w:rsidP="00F362D3">
      <w:pPr>
        <w:spacing w:after="0" w:line="240" w:lineRule="auto"/>
      </w:pPr>
      <w:r>
        <w:separator/>
      </w:r>
    </w:p>
  </w:footnote>
  <w:footnote w:type="continuationSeparator" w:id="0">
    <w:p w14:paraId="1498134F" w14:textId="77777777" w:rsidR="0075430F" w:rsidRDefault="0075430F" w:rsidP="00F3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59E7"/>
    <w:multiLevelType w:val="multilevel"/>
    <w:tmpl w:val="A59859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1CA81DEE"/>
    <w:multiLevelType w:val="hybridMultilevel"/>
    <w:tmpl w:val="63DE9C72"/>
    <w:lvl w:ilvl="0" w:tplc="9FB2FC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E3251"/>
    <w:multiLevelType w:val="hybridMultilevel"/>
    <w:tmpl w:val="07522066"/>
    <w:lvl w:ilvl="0" w:tplc="365E314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0E9E6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B007A8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4C5A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6215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A25E9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2667E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FA28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EE112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6C820FB"/>
    <w:multiLevelType w:val="hybridMultilevel"/>
    <w:tmpl w:val="EDCE9DD6"/>
    <w:lvl w:ilvl="0" w:tplc="B8FC326E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27275896">
    <w:abstractNumId w:val="0"/>
  </w:num>
  <w:num w:numId="2" w16cid:durableId="1778864273">
    <w:abstractNumId w:val="1"/>
  </w:num>
  <w:num w:numId="3" w16cid:durableId="737170793">
    <w:abstractNumId w:val="3"/>
  </w:num>
  <w:num w:numId="4" w16cid:durableId="1129015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F1"/>
    <w:rsid w:val="00006663"/>
    <w:rsid w:val="00042BFE"/>
    <w:rsid w:val="00084A40"/>
    <w:rsid w:val="000A0BAF"/>
    <w:rsid w:val="000A351E"/>
    <w:rsid w:val="000A502A"/>
    <w:rsid w:val="000A71BD"/>
    <w:rsid w:val="000A7952"/>
    <w:rsid w:val="000B7B30"/>
    <w:rsid w:val="000C6D92"/>
    <w:rsid w:val="000E7CC4"/>
    <w:rsid w:val="00100A21"/>
    <w:rsid w:val="00133515"/>
    <w:rsid w:val="001444F5"/>
    <w:rsid w:val="00160D2E"/>
    <w:rsid w:val="0016563F"/>
    <w:rsid w:val="001E14B4"/>
    <w:rsid w:val="001E2D78"/>
    <w:rsid w:val="001E40F0"/>
    <w:rsid w:val="00200274"/>
    <w:rsid w:val="002037EF"/>
    <w:rsid w:val="002102B3"/>
    <w:rsid w:val="0021620A"/>
    <w:rsid w:val="00230B78"/>
    <w:rsid w:val="00234DE8"/>
    <w:rsid w:val="00246487"/>
    <w:rsid w:val="00246E97"/>
    <w:rsid w:val="002C3AB8"/>
    <w:rsid w:val="002E0099"/>
    <w:rsid w:val="002E7773"/>
    <w:rsid w:val="002E79BA"/>
    <w:rsid w:val="0031052D"/>
    <w:rsid w:val="00327198"/>
    <w:rsid w:val="0033146D"/>
    <w:rsid w:val="003422B5"/>
    <w:rsid w:val="00343071"/>
    <w:rsid w:val="00392F6F"/>
    <w:rsid w:val="003965FE"/>
    <w:rsid w:val="003B27A7"/>
    <w:rsid w:val="003F4CE2"/>
    <w:rsid w:val="00421A35"/>
    <w:rsid w:val="00446A74"/>
    <w:rsid w:val="00452101"/>
    <w:rsid w:val="00454BEF"/>
    <w:rsid w:val="00461799"/>
    <w:rsid w:val="0047171D"/>
    <w:rsid w:val="005075BC"/>
    <w:rsid w:val="005445E0"/>
    <w:rsid w:val="00553146"/>
    <w:rsid w:val="0057600B"/>
    <w:rsid w:val="005826E5"/>
    <w:rsid w:val="00597AC3"/>
    <w:rsid w:val="005A005E"/>
    <w:rsid w:val="005C5455"/>
    <w:rsid w:val="005C7BEA"/>
    <w:rsid w:val="005F06F5"/>
    <w:rsid w:val="005F324F"/>
    <w:rsid w:val="006104C7"/>
    <w:rsid w:val="00617981"/>
    <w:rsid w:val="006277BC"/>
    <w:rsid w:val="00641147"/>
    <w:rsid w:val="00643777"/>
    <w:rsid w:val="006449BE"/>
    <w:rsid w:val="00647513"/>
    <w:rsid w:val="00654BF8"/>
    <w:rsid w:val="006551A9"/>
    <w:rsid w:val="00661A2B"/>
    <w:rsid w:val="006670B1"/>
    <w:rsid w:val="006B6E13"/>
    <w:rsid w:val="006E5B26"/>
    <w:rsid w:val="006F08CB"/>
    <w:rsid w:val="006F732D"/>
    <w:rsid w:val="007017F1"/>
    <w:rsid w:val="00737BE6"/>
    <w:rsid w:val="0075430F"/>
    <w:rsid w:val="00791105"/>
    <w:rsid w:val="007917D4"/>
    <w:rsid w:val="007B5EB7"/>
    <w:rsid w:val="007D3D3B"/>
    <w:rsid w:val="007D47AA"/>
    <w:rsid w:val="007D798E"/>
    <w:rsid w:val="007F7D62"/>
    <w:rsid w:val="008042DE"/>
    <w:rsid w:val="008209E2"/>
    <w:rsid w:val="00862975"/>
    <w:rsid w:val="00871A14"/>
    <w:rsid w:val="00873039"/>
    <w:rsid w:val="0087699C"/>
    <w:rsid w:val="00880AB4"/>
    <w:rsid w:val="0089227C"/>
    <w:rsid w:val="008A0C7C"/>
    <w:rsid w:val="008C1F6B"/>
    <w:rsid w:val="008C5987"/>
    <w:rsid w:val="008F109F"/>
    <w:rsid w:val="00921639"/>
    <w:rsid w:val="009335A9"/>
    <w:rsid w:val="00996FA2"/>
    <w:rsid w:val="009A0700"/>
    <w:rsid w:val="009A54B4"/>
    <w:rsid w:val="009A5665"/>
    <w:rsid w:val="009B6E9E"/>
    <w:rsid w:val="009E7976"/>
    <w:rsid w:val="009F3481"/>
    <w:rsid w:val="00A217C0"/>
    <w:rsid w:val="00A2415E"/>
    <w:rsid w:val="00A52205"/>
    <w:rsid w:val="00A56426"/>
    <w:rsid w:val="00AD69C7"/>
    <w:rsid w:val="00B06B90"/>
    <w:rsid w:val="00B33E30"/>
    <w:rsid w:val="00B41659"/>
    <w:rsid w:val="00B519E4"/>
    <w:rsid w:val="00BA21A9"/>
    <w:rsid w:val="00BB3449"/>
    <w:rsid w:val="00BC44ED"/>
    <w:rsid w:val="00BD394B"/>
    <w:rsid w:val="00C223D5"/>
    <w:rsid w:val="00C2584A"/>
    <w:rsid w:val="00C971ED"/>
    <w:rsid w:val="00CF4BD7"/>
    <w:rsid w:val="00CF65ED"/>
    <w:rsid w:val="00D1392C"/>
    <w:rsid w:val="00D74141"/>
    <w:rsid w:val="00DA5046"/>
    <w:rsid w:val="00DC25B7"/>
    <w:rsid w:val="00DD1A4C"/>
    <w:rsid w:val="00E64CAD"/>
    <w:rsid w:val="00E87808"/>
    <w:rsid w:val="00E96919"/>
    <w:rsid w:val="00EA05F2"/>
    <w:rsid w:val="00EB6A00"/>
    <w:rsid w:val="00EC2358"/>
    <w:rsid w:val="00EC3CFE"/>
    <w:rsid w:val="00EF486C"/>
    <w:rsid w:val="00F00985"/>
    <w:rsid w:val="00F11C4F"/>
    <w:rsid w:val="00F2517C"/>
    <w:rsid w:val="00F362D3"/>
    <w:rsid w:val="00F51A89"/>
    <w:rsid w:val="00FC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3415"/>
  <w15:docId w15:val="{0702F088-8946-489A-8795-FB4EC8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17F1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17F1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17F1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Numatytasispastraiposriftas"/>
    <w:rsid w:val="009335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D2E"/>
    <w:rPr>
      <w:rFonts w:ascii="Segoe UI" w:eastAsiaTheme="minorEastAsia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46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Style3">
    <w:name w:val="Style3"/>
    <w:uiPriority w:val="99"/>
    <w:qFormat/>
    <w:rsid w:val="00392F6F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F362D3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F3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62D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rsid w:val="00F362D3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23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5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9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F26E6-7BDF-467D-BB45-314ECAF0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0</TotalTime>
  <Pages>2</Pages>
  <Words>2228</Words>
  <Characters>1270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Diana Brazdžiunienė</cp:lastModifiedBy>
  <cp:revision>2</cp:revision>
  <cp:lastPrinted>2024-11-05T12:26:00Z</cp:lastPrinted>
  <dcterms:created xsi:type="dcterms:W3CDTF">2024-11-08T09:10:00Z</dcterms:created>
  <dcterms:modified xsi:type="dcterms:W3CDTF">2024-11-08T09:10:00Z</dcterms:modified>
</cp:coreProperties>
</file>