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E561" w14:textId="77777777" w:rsidR="003418F4" w:rsidRPr="005C41AC" w:rsidRDefault="003418F4" w:rsidP="003418F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A080876" wp14:editId="213980B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3B3D9" w14:textId="77777777" w:rsidR="003418F4" w:rsidRPr="005C41AC" w:rsidRDefault="003418F4" w:rsidP="003418F4">
      <w:pPr>
        <w:jc w:val="center"/>
        <w:rPr>
          <w:szCs w:val="24"/>
        </w:rPr>
      </w:pPr>
    </w:p>
    <w:p w14:paraId="7FE75E1A" w14:textId="77777777" w:rsidR="003418F4" w:rsidRPr="003418F4" w:rsidRDefault="003418F4" w:rsidP="003418F4">
      <w:pPr>
        <w:jc w:val="center"/>
        <w:rPr>
          <w:b/>
          <w:sz w:val="28"/>
        </w:rPr>
      </w:pPr>
      <w:r w:rsidRPr="003418F4">
        <w:rPr>
          <w:b/>
          <w:sz w:val="28"/>
        </w:rPr>
        <w:t>PANEVĖŽIO MIESTO SAVIVALDYBĖS TARYBA</w:t>
      </w:r>
    </w:p>
    <w:p w14:paraId="6A11F637" w14:textId="77777777" w:rsidR="003418F4" w:rsidRPr="00254A50" w:rsidRDefault="003418F4" w:rsidP="003418F4">
      <w:pPr>
        <w:keepNext/>
        <w:jc w:val="center"/>
        <w:outlineLvl w:val="1"/>
      </w:pPr>
    </w:p>
    <w:p w14:paraId="4E1F960A" w14:textId="77777777" w:rsidR="003418F4" w:rsidRPr="00254A50" w:rsidRDefault="003418F4" w:rsidP="003418F4">
      <w:pPr>
        <w:keepNext/>
        <w:jc w:val="center"/>
        <w:outlineLvl w:val="1"/>
      </w:pPr>
    </w:p>
    <w:p w14:paraId="2CCBD35A" w14:textId="77777777" w:rsidR="003418F4" w:rsidRPr="00254A50" w:rsidRDefault="003418F4" w:rsidP="003418F4">
      <w:pPr>
        <w:keepNext/>
        <w:jc w:val="center"/>
        <w:outlineLvl w:val="1"/>
        <w:rPr>
          <w:b/>
        </w:rPr>
      </w:pPr>
      <w:r w:rsidRPr="00254A50">
        <w:rPr>
          <w:b/>
        </w:rPr>
        <w:t>SPRENDIMAS</w:t>
      </w:r>
    </w:p>
    <w:p w14:paraId="2277F5BE" w14:textId="1277495F" w:rsidR="003418F4" w:rsidRDefault="003418F4" w:rsidP="00144840">
      <w:pPr>
        <w:pStyle w:val="Antrat1"/>
      </w:pPr>
      <w:r w:rsidRPr="00254A50">
        <w:t>DĖL</w:t>
      </w:r>
      <w:r w:rsidR="00E14F15">
        <w:t xml:space="preserve"> SAVIVALDYBĖS TARYBOS SPRENDIM</w:t>
      </w:r>
      <w:r w:rsidR="002266F6">
        <w:t>Ų</w:t>
      </w:r>
      <w:r w:rsidR="00E14F15">
        <w:t xml:space="preserve"> </w:t>
      </w:r>
      <w:r w:rsidR="00144840">
        <w:t>PRIPAŽINIMO NETEKUSI</w:t>
      </w:r>
      <w:r w:rsidR="002266F6">
        <w:t>AIS</w:t>
      </w:r>
      <w:r w:rsidR="00144840">
        <w:t xml:space="preserve"> GALIOS</w:t>
      </w:r>
    </w:p>
    <w:p w14:paraId="6F1B4FE4" w14:textId="77777777" w:rsidR="00144840" w:rsidRPr="00144840" w:rsidRDefault="00144840" w:rsidP="00144840"/>
    <w:p w14:paraId="7C972240" w14:textId="77777777" w:rsidR="001A0767" w:rsidRPr="00A562AA" w:rsidRDefault="001A0767" w:rsidP="001A076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12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TSP-556</w:t>
      </w:r>
      <w:r>
        <w:fldChar w:fldCharType="end"/>
      </w:r>
      <w:bookmarkEnd w:id="1"/>
    </w:p>
    <w:p w14:paraId="4D82A243" w14:textId="77777777" w:rsidR="003418F4" w:rsidRPr="00254A50" w:rsidRDefault="003418F4" w:rsidP="003418F4">
      <w:pPr>
        <w:keepNext/>
        <w:jc w:val="center"/>
        <w:outlineLvl w:val="2"/>
        <w:rPr>
          <w:b/>
        </w:rPr>
      </w:pPr>
      <w:r w:rsidRPr="00254A50">
        <w:t>Panevėžys</w:t>
      </w:r>
    </w:p>
    <w:p w14:paraId="2797CC0B" w14:textId="77777777" w:rsidR="003418F4" w:rsidRPr="00254A50" w:rsidRDefault="003418F4" w:rsidP="003418F4">
      <w:pPr>
        <w:jc w:val="both"/>
      </w:pPr>
    </w:p>
    <w:p w14:paraId="6E955AC3" w14:textId="77777777" w:rsidR="00144840" w:rsidRDefault="003418F4" w:rsidP="00205F66">
      <w:pPr>
        <w:spacing w:line="360" w:lineRule="auto"/>
        <w:ind w:firstLine="851"/>
        <w:jc w:val="both"/>
        <w:rPr>
          <w:bCs/>
          <w:szCs w:val="24"/>
          <w:lang w:eastAsia="lt-LT"/>
        </w:rPr>
      </w:pPr>
      <w:r w:rsidRPr="00800005">
        <w:rPr>
          <w:szCs w:val="24"/>
        </w:rPr>
        <w:t xml:space="preserve">Vadovaudamasi </w:t>
      </w:r>
      <w:r w:rsidR="00144840">
        <w:rPr>
          <w:szCs w:val="24"/>
        </w:rPr>
        <w:t>Panevėžio miesto savivaldybės tarybos veiklos reglamento, patvirtinto Panevėžio miesto savivaldybės tarybos 2023 m. balandžio 20 d. sprendimu Nr. 1-103 „</w:t>
      </w:r>
      <w:r w:rsidR="00144840" w:rsidRPr="003A0521">
        <w:rPr>
          <w:bCs/>
          <w:szCs w:val="24"/>
          <w:lang w:eastAsia="lt-LT"/>
        </w:rPr>
        <w:t xml:space="preserve">Dėl </w:t>
      </w:r>
      <w:r w:rsidR="00144840">
        <w:rPr>
          <w:bCs/>
          <w:szCs w:val="24"/>
          <w:lang w:eastAsia="lt-LT"/>
        </w:rPr>
        <w:t>P</w:t>
      </w:r>
      <w:r w:rsidR="00144840" w:rsidRPr="003A0521">
        <w:rPr>
          <w:bCs/>
          <w:szCs w:val="24"/>
          <w:lang w:eastAsia="lt-LT"/>
        </w:rPr>
        <w:t>anevėžio miesto</w:t>
      </w:r>
      <w:r w:rsidR="00144840" w:rsidRPr="003A0521">
        <w:rPr>
          <w:szCs w:val="24"/>
          <w:lang w:eastAsia="lt-LT"/>
        </w:rPr>
        <w:t xml:space="preserve"> </w:t>
      </w:r>
      <w:r w:rsidR="00144840" w:rsidRPr="003A0521">
        <w:rPr>
          <w:bCs/>
          <w:szCs w:val="24"/>
          <w:lang w:eastAsia="lt-LT"/>
        </w:rPr>
        <w:t xml:space="preserve">savivaldybės tarybos veiklos reglamento patvirtinimo ir </w:t>
      </w:r>
      <w:r w:rsidR="00144840">
        <w:rPr>
          <w:bCs/>
          <w:szCs w:val="24"/>
          <w:lang w:eastAsia="lt-LT"/>
        </w:rPr>
        <w:t>S</w:t>
      </w:r>
      <w:r w:rsidR="00144840" w:rsidRPr="003A0521">
        <w:rPr>
          <w:bCs/>
          <w:szCs w:val="24"/>
          <w:lang w:eastAsia="lt-LT"/>
        </w:rPr>
        <w:t xml:space="preserve">avivaldybės tarybos 2015 m. kovo 26 d. sprendimo </w:t>
      </w:r>
      <w:r w:rsidR="00144840">
        <w:rPr>
          <w:bCs/>
          <w:szCs w:val="24"/>
          <w:lang w:eastAsia="lt-LT"/>
        </w:rPr>
        <w:t>N</w:t>
      </w:r>
      <w:r w:rsidR="00144840" w:rsidRPr="003A0521">
        <w:rPr>
          <w:bCs/>
          <w:szCs w:val="24"/>
          <w:lang w:eastAsia="lt-LT"/>
        </w:rPr>
        <w:t>r. 1-44</w:t>
      </w:r>
      <w:r w:rsidR="00144840" w:rsidRPr="003A0521">
        <w:rPr>
          <w:szCs w:val="24"/>
          <w:lang w:eastAsia="lt-LT"/>
        </w:rPr>
        <w:t xml:space="preserve"> </w:t>
      </w:r>
      <w:r w:rsidR="00144840" w:rsidRPr="003A0521">
        <w:rPr>
          <w:bCs/>
          <w:szCs w:val="24"/>
          <w:lang w:eastAsia="lt-LT"/>
        </w:rPr>
        <w:t>pripažinimo netekusiu galios</w:t>
      </w:r>
      <w:r w:rsidR="00144840">
        <w:rPr>
          <w:bCs/>
          <w:szCs w:val="24"/>
          <w:lang w:eastAsia="lt-LT"/>
        </w:rPr>
        <w:t>“, 189 punktu, Panevėžio miesto savivaldybės taryba  n u s p r e n d ž i a:</w:t>
      </w:r>
    </w:p>
    <w:p w14:paraId="3FAC0943" w14:textId="77777777" w:rsidR="00205F66" w:rsidRPr="00205F66" w:rsidRDefault="00144840" w:rsidP="00205F66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Pripažinti netekusi</w:t>
      </w:r>
      <w:r w:rsidR="00205F66">
        <w:rPr>
          <w:szCs w:val="24"/>
        </w:rPr>
        <w:t>ais</w:t>
      </w:r>
      <w:r>
        <w:rPr>
          <w:szCs w:val="24"/>
        </w:rPr>
        <w:t xml:space="preserve"> galios </w:t>
      </w:r>
      <w:r w:rsidRPr="00800005">
        <w:rPr>
          <w:color w:val="000000"/>
          <w:szCs w:val="24"/>
        </w:rPr>
        <w:t xml:space="preserve">Panevėžio miesto savivaldybės tarybos </w:t>
      </w:r>
      <w:r w:rsidR="00205F66">
        <w:rPr>
          <w:color w:val="000000"/>
          <w:szCs w:val="24"/>
        </w:rPr>
        <w:t>sprendimus:</w:t>
      </w:r>
    </w:p>
    <w:p w14:paraId="72C7D802" w14:textId="56D80BE0" w:rsidR="00144840" w:rsidRDefault="00205F66" w:rsidP="00205F66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="00144840" w:rsidRPr="00800005">
        <w:rPr>
          <w:color w:val="000000"/>
          <w:szCs w:val="24"/>
        </w:rPr>
        <w:t>2016 m. gruodžio 29</w:t>
      </w:r>
      <w:r w:rsidR="001A0767">
        <w:rPr>
          <w:color w:val="000000"/>
          <w:szCs w:val="24"/>
        </w:rPr>
        <w:t> </w:t>
      </w:r>
      <w:r w:rsidR="00144840" w:rsidRPr="00800005">
        <w:rPr>
          <w:color w:val="000000"/>
          <w:szCs w:val="24"/>
        </w:rPr>
        <w:t>d. sprendim</w:t>
      </w:r>
      <w:r w:rsidR="00144840">
        <w:rPr>
          <w:color w:val="000000"/>
          <w:szCs w:val="24"/>
        </w:rPr>
        <w:t>ą</w:t>
      </w:r>
      <w:r w:rsidR="00144840" w:rsidRPr="00800005">
        <w:rPr>
          <w:color w:val="000000"/>
          <w:szCs w:val="24"/>
        </w:rPr>
        <w:t xml:space="preserve"> Nr. 1-425 „D</w:t>
      </w:r>
      <w:r w:rsidR="00144840" w:rsidRPr="00800005">
        <w:rPr>
          <w:szCs w:val="24"/>
        </w:rPr>
        <w:t xml:space="preserve">ėl </w:t>
      </w:r>
      <w:r w:rsidR="00144840" w:rsidRPr="00800005">
        <w:rPr>
          <w:color w:val="000000"/>
          <w:szCs w:val="24"/>
        </w:rPr>
        <w:t>Panevėžio miesto savivaldybės dvinarės įmokos už komunalinių atliekų surinkimą iš atliekų turėtojų ir atliekų tvarkymą dydžio nustatymo metodikos</w:t>
      </w:r>
      <w:r w:rsidR="00144840" w:rsidRPr="00800005">
        <w:rPr>
          <w:szCs w:val="24"/>
        </w:rPr>
        <w:t xml:space="preserve"> patvirtinimo“</w:t>
      </w:r>
      <w:r w:rsidR="00144840">
        <w:rPr>
          <w:szCs w:val="24"/>
        </w:rPr>
        <w:t xml:space="preserve"> su visais pakeitimais</w:t>
      </w:r>
      <w:r>
        <w:rPr>
          <w:szCs w:val="24"/>
        </w:rPr>
        <w:t>;</w:t>
      </w:r>
    </w:p>
    <w:p w14:paraId="5850AA71" w14:textId="45E0D724" w:rsidR="002266F6" w:rsidRDefault="00205F66" w:rsidP="00205F66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E7141B" w:rsidRPr="00800005">
        <w:rPr>
          <w:color w:val="000000"/>
          <w:szCs w:val="24"/>
        </w:rPr>
        <w:t>2016 m. gruodžio 29</w:t>
      </w:r>
      <w:r w:rsidR="00E7141B">
        <w:rPr>
          <w:color w:val="000000"/>
          <w:szCs w:val="24"/>
        </w:rPr>
        <w:t> </w:t>
      </w:r>
      <w:r w:rsidR="00E7141B" w:rsidRPr="00800005">
        <w:rPr>
          <w:color w:val="000000"/>
          <w:szCs w:val="24"/>
        </w:rPr>
        <w:t>d. sprendim</w:t>
      </w:r>
      <w:r w:rsidR="00E7141B">
        <w:rPr>
          <w:color w:val="000000"/>
          <w:szCs w:val="24"/>
        </w:rPr>
        <w:t>ą</w:t>
      </w:r>
      <w:r w:rsidR="00E7141B" w:rsidRPr="00800005">
        <w:rPr>
          <w:color w:val="000000"/>
          <w:szCs w:val="24"/>
        </w:rPr>
        <w:t xml:space="preserve"> Nr. 1-42</w:t>
      </w:r>
      <w:r w:rsidR="00E7141B">
        <w:rPr>
          <w:color w:val="000000"/>
          <w:szCs w:val="24"/>
        </w:rPr>
        <w:t>7</w:t>
      </w:r>
      <w:r w:rsidR="00E7141B" w:rsidRPr="00800005">
        <w:rPr>
          <w:color w:val="000000"/>
          <w:szCs w:val="24"/>
        </w:rPr>
        <w:t xml:space="preserve"> „D</w:t>
      </w:r>
      <w:r w:rsidR="00E7141B" w:rsidRPr="00800005">
        <w:rPr>
          <w:szCs w:val="24"/>
        </w:rPr>
        <w:t xml:space="preserve">ėl </w:t>
      </w:r>
      <w:r w:rsidR="00E7141B" w:rsidRPr="00800005">
        <w:rPr>
          <w:color w:val="000000"/>
          <w:szCs w:val="24"/>
        </w:rPr>
        <w:t xml:space="preserve">Panevėžio miesto savivaldybės dvinarės įmokos už komunalinių atliekų surinkimą iš atliekų turėtojų ir atliekų tvarkymą </w:t>
      </w:r>
      <w:r w:rsidR="00E7141B">
        <w:rPr>
          <w:color w:val="000000"/>
          <w:szCs w:val="24"/>
        </w:rPr>
        <w:t>taikymo tvarkos aprašo</w:t>
      </w:r>
      <w:r w:rsidR="00E7141B" w:rsidRPr="00800005">
        <w:rPr>
          <w:szCs w:val="24"/>
        </w:rPr>
        <w:t xml:space="preserve"> patvirtinimo“</w:t>
      </w:r>
      <w:r w:rsidR="00E7141B">
        <w:rPr>
          <w:szCs w:val="24"/>
        </w:rPr>
        <w:t xml:space="preserve"> su visais pakeitimais</w:t>
      </w:r>
      <w:r>
        <w:rPr>
          <w:szCs w:val="24"/>
        </w:rPr>
        <w:t>;</w:t>
      </w:r>
    </w:p>
    <w:p w14:paraId="28DE4013" w14:textId="296041BF" w:rsidR="002266F6" w:rsidRDefault="00205F66" w:rsidP="00205F66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E7141B" w:rsidRPr="00800005">
        <w:rPr>
          <w:color w:val="000000"/>
          <w:szCs w:val="24"/>
        </w:rPr>
        <w:t>201</w:t>
      </w:r>
      <w:r w:rsidR="00E7141B">
        <w:rPr>
          <w:color w:val="000000"/>
          <w:szCs w:val="24"/>
        </w:rPr>
        <w:t>7</w:t>
      </w:r>
      <w:r w:rsidR="00E7141B" w:rsidRPr="00800005">
        <w:rPr>
          <w:color w:val="000000"/>
          <w:szCs w:val="24"/>
        </w:rPr>
        <w:t xml:space="preserve"> m. </w:t>
      </w:r>
      <w:r w:rsidR="00E7141B">
        <w:rPr>
          <w:color w:val="000000"/>
          <w:szCs w:val="24"/>
        </w:rPr>
        <w:t xml:space="preserve">lapkričio </w:t>
      </w:r>
      <w:r w:rsidR="00E7141B" w:rsidRPr="00800005">
        <w:rPr>
          <w:color w:val="000000"/>
          <w:szCs w:val="24"/>
        </w:rPr>
        <w:t>2</w:t>
      </w:r>
      <w:r w:rsidR="00E7141B">
        <w:rPr>
          <w:color w:val="000000"/>
          <w:szCs w:val="24"/>
        </w:rPr>
        <w:t>3 </w:t>
      </w:r>
      <w:r w:rsidR="00E7141B" w:rsidRPr="00800005">
        <w:rPr>
          <w:color w:val="000000"/>
          <w:szCs w:val="24"/>
        </w:rPr>
        <w:t>d. sprendim</w:t>
      </w:r>
      <w:r w:rsidR="00E7141B">
        <w:rPr>
          <w:color w:val="000000"/>
          <w:szCs w:val="24"/>
        </w:rPr>
        <w:t>ą</w:t>
      </w:r>
      <w:r w:rsidR="00E7141B" w:rsidRPr="00800005">
        <w:rPr>
          <w:color w:val="000000"/>
          <w:szCs w:val="24"/>
        </w:rPr>
        <w:t xml:space="preserve"> Nr. 1-</w:t>
      </w:r>
      <w:r w:rsidR="00E7141B">
        <w:rPr>
          <w:color w:val="000000"/>
          <w:szCs w:val="24"/>
        </w:rPr>
        <w:t>35</w:t>
      </w:r>
      <w:r w:rsidR="00E7141B" w:rsidRPr="00800005">
        <w:rPr>
          <w:color w:val="000000"/>
          <w:szCs w:val="24"/>
        </w:rPr>
        <w:t>4 „D</w:t>
      </w:r>
      <w:r w:rsidR="00E7141B" w:rsidRPr="00800005">
        <w:rPr>
          <w:szCs w:val="24"/>
        </w:rPr>
        <w:t xml:space="preserve">ėl </w:t>
      </w:r>
      <w:r w:rsidR="00E7141B" w:rsidRPr="00800005">
        <w:rPr>
          <w:color w:val="000000"/>
          <w:szCs w:val="24"/>
        </w:rPr>
        <w:t xml:space="preserve">komunalinių atliekų </w:t>
      </w:r>
      <w:r w:rsidR="00E7141B">
        <w:rPr>
          <w:color w:val="000000"/>
          <w:szCs w:val="24"/>
        </w:rPr>
        <w:t xml:space="preserve">tvarkymo kainos, susidarymo normos ir dvinarės įmokos už </w:t>
      </w:r>
      <w:r w:rsidR="00E7141B" w:rsidRPr="00800005">
        <w:rPr>
          <w:color w:val="000000"/>
          <w:szCs w:val="24"/>
        </w:rPr>
        <w:t>komunalinių atliekų surinkimą iš atliekų turėtojų ir atliekų tvarkymą dydži</w:t>
      </w:r>
      <w:r w:rsidR="00E7141B">
        <w:rPr>
          <w:color w:val="000000"/>
          <w:szCs w:val="24"/>
        </w:rPr>
        <w:t>ų</w:t>
      </w:r>
      <w:r w:rsidR="00E7141B" w:rsidRPr="00800005">
        <w:rPr>
          <w:color w:val="000000"/>
          <w:szCs w:val="24"/>
        </w:rPr>
        <w:t xml:space="preserve"> </w:t>
      </w:r>
      <w:r w:rsidR="00E7141B" w:rsidRPr="00800005">
        <w:rPr>
          <w:szCs w:val="24"/>
        </w:rPr>
        <w:t>patvirtinimo</w:t>
      </w:r>
      <w:r w:rsidR="00E7141B">
        <w:rPr>
          <w:szCs w:val="24"/>
        </w:rPr>
        <w:t xml:space="preserve">, </w:t>
      </w:r>
      <w:r>
        <w:rPr>
          <w:szCs w:val="24"/>
        </w:rPr>
        <w:t xml:space="preserve">Savivaldybės </w:t>
      </w:r>
      <w:r w:rsidR="00E7141B">
        <w:rPr>
          <w:szCs w:val="24"/>
        </w:rPr>
        <w:t>tarybos 2016 m. gruodžio 29 d. sprendimo Nr.</w:t>
      </w:r>
      <w:r>
        <w:rPr>
          <w:szCs w:val="24"/>
        </w:rPr>
        <w:t> </w:t>
      </w:r>
      <w:r w:rsidR="00E7141B">
        <w:rPr>
          <w:szCs w:val="24"/>
        </w:rPr>
        <w:t>1-426 pripažinimo netekusiu galios</w:t>
      </w:r>
      <w:r w:rsidR="00E7141B" w:rsidRPr="00800005">
        <w:rPr>
          <w:szCs w:val="24"/>
        </w:rPr>
        <w:t>“</w:t>
      </w:r>
      <w:r w:rsidR="00E7141B">
        <w:rPr>
          <w:szCs w:val="24"/>
        </w:rPr>
        <w:t xml:space="preserve"> su visais pakeitimais.</w:t>
      </w:r>
    </w:p>
    <w:p w14:paraId="77B6B797" w14:textId="77777777" w:rsidR="00144840" w:rsidRDefault="00144840" w:rsidP="00205F66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800005">
        <w:rPr>
          <w:szCs w:val="24"/>
        </w:rPr>
        <w:t>Nustatyti, kad šis sprendimas įsigalioja 202</w:t>
      </w:r>
      <w:r>
        <w:rPr>
          <w:szCs w:val="24"/>
        </w:rPr>
        <w:t>5</w:t>
      </w:r>
      <w:r w:rsidRPr="00800005">
        <w:rPr>
          <w:szCs w:val="24"/>
        </w:rPr>
        <w:t xml:space="preserve"> m. </w:t>
      </w:r>
      <w:r>
        <w:rPr>
          <w:szCs w:val="24"/>
        </w:rPr>
        <w:t>saus</w:t>
      </w:r>
      <w:r w:rsidRPr="00800005">
        <w:rPr>
          <w:szCs w:val="24"/>
        </w:rPr>
        <w:t>io 1 d.</w:t>
      </w:r>
    </w:p>
    <w:p w14:paraId="37AE073B" w14:textId="33CF2598" w:rsidR="00144840" w:rsidRPr="00144840" w:rsidRDefault="00144840" w:rsidP="00205F66">
      <w:pPr>
        <w:pStyle w:val="Sraopastraipa"/>
        <w:numPr>
          <w:ilvl w:val="0"/>
          <w:numId w:val="1"/>
        </w:numPr>
        <w:tabs>
          <w:tab w:val="num" w:pos="851"/>
        </w:tabs>
        <w:spacing w:line="360" w:lineRule="auto"/>
        <w:ind w:left="0" w:right="-1" w:firstLine="851"/>
        <w:jc w:val="both"/>
        <w:rPr>
          <w:szCs w:val="24"/>
        </w:rPr>
      </w:pPr>
      <w:r w:rsidRPr="00144840">
        <w:rPr>
          <w:szCs w:val="24"/>
        </w:rPr>
        <w:t xml:space="preserve">Nurodyti, kad šis sprendimas skelbiamas Teisės aktų registre ir Panevėžio miesto savivaldybės interneto svetainėje. </w:t>
      </w:r>
    </w:p>
    <w:p w14:paraId="2A582126" w14:textId="77777777" w:rsidR="003418F4" w:rsidRDefault="003418F4" w:rsidP="003418F4">
      <w:pPr>
        <w:jc w:val="both"/>
        <w:rPr>
          <w:szCs w:val="24"/>
        </w:rPr>
      </w:pPr>
    </w:p>
    <w:p w14:paraId="11FC89EC" w14:textId="77777777" w:rsidR="00144840" w:rsidRPr="00800005" w:rsidRDefault="00144840" w:rsidP="003418F4">
      <w:pPr>
        <w:jc w:val="both"/>
        <w:rPr>
          <w:szCs w:val="24"/>
        </w:rPr>
      </w:pPr>
    </w:p>
    <w:p w14:paraId="268736D2" w14:textId="77777777" w:rsidR="006847A2" w:rsidRDefault="006847A2" w:rsidP="006847A2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</w:t>
      </w:r>
      <w:r w:rsidRPr="004C2D15">
        <w:rPr>
          <w:rFonts w:eastAsia="Calibri"/>
          <w:szCs w:val="24"/>
        </w:rPr>
        <w:t>er</w:t>
      </w:r>
      <w:r>
        <w:rPr>
          <w:rFonts w:eastAsia="Calibri"/>
          <w:szCs w:val="24"/>
        </w:rPr>
        <w:t xml:space="preserve">o pareigas laikinai einantis  </w:t>
      </w:r>
    </w:p>
    <w:p w14:paraId="2C4EE09F" w14:textId="77777777" w:rsidR="006847A2" w:rsidRDefault="006847A2" w:rsidP="006847A2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</w:t>
      </w:r>
      <w:r>
        <w:rPr>
          <w:rFonts w:eastAsia="Calibri"/>
          <w:szCs w:val="24"/>
        </w:rPr>
        <w:t xml:space="preserve"> tarybos narys</w:t>
      </w:r>
      <w:r>
        <w:rPr>
          <w:rFonts w:eastAsia="Calibri"/>
          <w:szCs w:val="24"/>
        </w:rPr>
        <w:tab/>
        <w:t xml:space="preserve">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  <w:r>
        <w:rPr>
          <w:rFonts w:eastAsia="Calibri"/>
          <w:szCs w:val="24"/>
        </w:rPr>
        <w:t xml:space="preserve">                                                                           </w:t>
      </w:r>
    </w:p>
    <w:p w14:paraId="690BEE6E" w14:textId="77777777" w:rsidR="006847A2" w:rsidRDefault="006847A2" w:rsidP="006847A2">
      <w:pPr>
        <w:tabs>
          <w:tab w:val="left" w:pos="6663"/>
        </w:tabs>
        <w:jc w:val="both"/>
        <w:rPr>
          <w:szCs w:val="24"/>
        </w:rPr>
      </w:pPr>
    </w:p>
    <w:p w14:paraId="64C5AF90" w14:textId="77777777" w:rsidR="003418F4" w:rsidRPr="00800005" w:rsidRDefault="003418F4" w:rsidP="006847A2">
      <w:pPr>
        <w:tabs>
          <w:tab w:val="left" w:pos="6663"/>
        </w:tabs>
        <w:jc w:val="center"/>
        <w:rPr>
          <w:szCs w:val="24"/>
        </w:rPr>
      </w:pPr>
    </w:p>
    <w:sectPr w:rsidR="003418F4" w:rsidRPr="00800005" w:rsidSect="00144840">
      <w:pgSz w:w="11907" w:h="16840" w:code="9"/>
      <w:pgMar w:top="1134" w:right="567" w:bottom="1134" w:left="170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E9F72" w14:textId="77777777" w:rsidR="00000057" w:rsidRDefault="00000057">
      <w:pPr>
        <w:rPr>
          <w:sz w:val="22"/>
        </w:rPr>
      </w:pPr>
      <w:r>
        <w:rPr>
          <w:sz w:val="22"/>
        </w:rPr>
        <w:separator/>
      </w:r>
    </w:p>
  </w:endnote>
  <w:endnote w:type="continuationSeparator" w:id="0">
    <w:p w14:paraId="689BA448" w14:textId="77777777" w:rsidR="00000057" w:rsidRDefault="00000057">
      <w:pPr>
        <w:rPr>
          <w:sz w:val="22"/>
        </w:rPr>
      </w:pPr>
      <w:r>
        <w:rPr>
          <w:sz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6D107" w14:textId="77777777" w:rsidR="00000057" w:rsidRDefault="00000057">
      <w:pPr>
        <w:rPr>
          <w:sz w:val="22"/>
        </w:rPr>
      </w:pPr>
      <w:r>
        <w:rPr>
          <w:sz w:val="22"/>
        </w:rPr>
        <w:separator/>
      </w:r>
    </w:p>
  </w:footnote>
  <w:footnote w:type="continuationSeparator" w:id="0">
    <w:p w14:paraId="6F06317C" w14:textId="77777777" w:rsidR="00000057" w:rsidRDefault="00000057">
      <w:pPr>
        <w:rPr>
          <w:sz w:val="22"/>
        </w:rPr>
      </w:pPr>
      <w:r>
        <w:rPr>
          <w:sz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610B4"/>
    <w:multiLevelType w:val="multilevel"/>
    <w:tmpl w:val="60F644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num w:numId="1" w16cid:durableId="114269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F0"/>
    <w:rsid w:val="00000057"/>
    <w:rsid w:val="00003CE3"/>
    <w:rsid w:val="00004C53"/>
    <w:rsid w:val="00005472"/>
    <w:rsid w:val="000119B0"/>
    <w:rsid w:val="00085347"/>
    <w:rsid w:val="000B277B"/>
    <w:rsid w:val="000F5892"/>
    <w:rsid w:val="001319F7"/>
    <w:rsid w:val="00140718"/>
    <w:rsid w:val="00144840"/>
    <w:rsid w:val="00167959"/>
    <w:rsid w:val="001A0767"/>
    <w:rsid w:val="001B4228"/>
    <w:rsid w:val="001E42C4"/>
    <w:rsid w:val="00205F66"/>
    <w:rsid w:val="00213559"/>
    <w:rsid w:val="00221591"/>
    <w:rsid w:val="002266F6"/>
    <w:rsid w:val="00232D56"/>
    <w:rsid w:val="00240B02"/>
    <w:rsid w:val="0024373A"/>
    <w:rsid w:val="00254A50"/>
    <w:rsid w:val="002D7EE2"/>
    <w:rsid w:val="00325B9D"/>
    <w:rsid w:val="003418F4"/>
    <w:rsid w:val="003675BF"/>
    <w:rsid w:val="003A32EB"/>
    <w:rsid w:val="003B4D6D"/>
    <w:rsid w:val="003F3D2E"/>
    <w:rsid w:val="004553F6"/>
    <w:rsid w:val="00463129"/>
    <w:rsid w:val="00483AE6"/>
    <w:rsid w:val="00486E6D"/>
    <w:rsid w:val="004C064E"/>
    <w:rsid w:val="00583891"/>
    <w:rsid w:val="00604E38"/>
    <w:rsid w:val="006847A2"/>
    <w:rsid w:val="00684D67"/>
    <w:rsid w:val="00692778"/>
    <w:rsid w:val="00722E82"/>
    <w:rsid w:val="00792F7D"/>
    <w:rsid w:val="007A0DC0"/>
    <w:rsid w:val="007B0F03"/>
    <w:rsid w:val="007C2B02"/>
    <w:rsid w:val="007D162C"/>
    <w:rsid w:val="007E275B"/>
    <w:rsid w:val="00800005"/>
    <w:rsid w:val="008235B4"/>
    <w:rsid w:val="00867FDA"/>
    <w:rsid w:val="00897418"/>
    <w:rsid w:val="008A2472"/>
    <w:rsid w:val="008E528C"/>
    <w:rsid w:val="0090316A"/>
    <w:rsid w:val="00921ECD"/>
    <w:rsid w:val="00931503"/>
    <w:rsid w:val="00933118"/>
    <w:rsid w:val="009D3DB0"/>
    <w:rsid w:val="009E4BDD"/>
    <w:rsid w:val="00A15F71"/>
    <w:rsid w:val="00AB3625"/>
    <w:rsid w:val="00AB38C5"/>
    <w:rsid w:val="00AC5AA4"/>
    <w:rsid w:val="00AD0222"/>
    <w:rsid w:val="00AE1B7E"/>
    <w:rsid w:val="00B56BD2"/>
    <w:rsid w:val="00B72AD2"/>
    <w:rsid w:val="00B83170"/>
    <w:rsid w:val="00B844DC"/>
    <w:rsid w:val="00B9499B"/>
    <w:rsid w:val="00BB2890"/>
    <w:rsid w:val="00BF3B20"/>
    <w:rsid w:val="00C06E5A"/>
    <w:rsid w:val="00C23E96"/>
    <w:rsid w:val="00C255C6"/>
    <w:rsid w:val="00C447CD"/>
    <w:rsid w:val="00CA6F1A"/>
    <w:rsid w:val="00CB42F0"/>
    <w:rsid w:val="00CB4A6A"/>
    <w:rsid w:val="00CC6971"/>
    <w:rsid w:val="00CF3756"/>
    <w:rsid w:val="00CF4488"/>
    <w:rsid w:val="00D11774"/>
    <w:rsid w:val="00D26383"/>
    <w:rsid w:val="00D42968"/>
    <w:rsid w:val="00D529FF"/>
    <w:rsid w:val="00DA1BF3"/>
    <w:rsid w:val="00E14F15"/>
    <w:rsid w:val="00E15275"/>
    <w:rsid w:val="00E175F2"/>
    <w:rsid w:val="00E6117D"/>
    <w:rsid w:val="00E7141B"/>
    <w:rsid w:val="00F10AD5"/>
    <w:rsid w:val="00F11EBF"/>
    <w:rsid w:val="00F21A21"/>
    <w:rsid w:val="00F22506"/>
    <w:rsid w:val="00F314CA"/>
    <w:rsid w:val="00F773E5"/>
    <w:rsid w:val="00FB45D7"/>
    <w:rsid w:val="00FE2234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FE78F0"/>
  <w15:docId w15:val="{AD3D31B1-8084-4316-ADCB-48E74E0A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418F4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sid w:val="008235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235B4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3418F4"/>
    <w:rPr>
      <w:b/>
    </w:rPr>
  </w:style>
  <w:style w:type="character" w:customStyle="1" w:styleId="Style3">
    <w:name w:val="Style3"/>
    <w:uiPriority w:val="99"/>
    <w:rsid w:val="003418F4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rsid w:val="001B4228"/>
    <w:rPr>
      <w:rFonts w:cs="Times New Roman"/>
      <w:color w:val="0000FF"/>
      <w:u w:val="single"/>
    </w:rPr>
  </w:style>
  <w:style w:type="paragraph" w:styleId="Sraopastraipa">
    <w:name w:val="List Paragraph"/>
    <w:basedOn w:val="prastasis"/>
    <w:rsid w:val="0014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4466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5FA1-286B-4341-916F-BDC36461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1592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miesto Savivaldybe</Company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Diana Brazdžiunienė</cp:lastModifiedBy>
  <cp:revision>2</cp:revision>
  <cp:lastPrinted>2024-10-16T08:26:00Z</cp:lastPrinted>
  <dcterms:created xsi:type="dcterms:W3CDTF">2024-11-12T06:56:00Z</dcterms:created>
  <dcterms:modified xsi:type="dcterms:W3CDTF">2024-11-12T06:56:00Z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CB48C2CE-BA50-47C6-B921-2BDF33770473</vt:lpwstr>
  </property>
</Properties>
</file>